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42780672" w:displacedByCustomXml="next"/>
    <w:sdt>
      <w:sdtPr>
        <w:rPr>
          <w:rFonts w:asciiTheme="minorHAnsi" w:eastAsiaTheme="minorEastAsia" w:hAnsiTheme="minorHAnsi" w:cstheme="minorBidi"/>
          <w:b w:val="0"/>
          <w:bCs w:val="0"/>
          <w:color w:val="auto"/>
          <w:spacing w:val="2"/>
          <w:sz w:val="20"/>
          <w:szCs w:val="20"/>
        </w:rPr>
        <w:alias w:val="Guidance"/>
        <w:tag w:val="guidance"/>
        <w:id w:val="1361620483"/>
        <w:placeholder>
          <w:docPart w:val="B2C38AC3163942E9A41374561E1556F6"/>
        </w:placeholder>
      </w:sdtPr>
      <w:sdtEndPr/>
      <w:sdtContent>
        <w:p w14:paraId="5DD7739B" w14:textId="77777777" w:rsidR="00793ECE" w:rsidRDefault="00793ECE" w:rsidP="00F210BB">
          <w:pPr>
            <w:pStyle w:val="Heading1"/>
            <w:spacing w:before="160"/>
          </w:pPr>
          <w:r>
            <w:t>Short form business case guidance</w:t>
          </w:r>
        </w:p>
        <w:p w14:paraId="2D7AEFAE" w14:textId="73593D37" w:rsidR="00793ECE" w:rsidRPr="00F24019" w:rsidRDefault="00793ECE" w:rsidP="00793ECE">
          <w:pPr>
            <w:pBdr>
              <w:top w:val="single" w:sz="12" w:space="1" w:color="0063A6" w:themeColor="accent1"/>
              <w:left w:val="single" w:sz="12" w:space="4" w:color="0063A6" w:themeColor="accent1"/>
              <w:bottom w:val="single" w:sz="12" w:space="1" w:color="0063A6" w:themeColor="accent1"/>
              <w:right w:val="single" w:sz="12" w:space="4" w:color="0063A6" w:themeColor="accent1"/>
            </w:pBdr>
            <w:ind w:left="851" w:hanging="851"/>
            <w:rPr>
              <w:b/>
              <w:sz w:val="22"/>
            </w:rPr>
          </w:pPr>
          <w:r w:rsidRPr="00F24019">
            <w:rPr>
              <w:b/>
              <w:sz w:val="22"/>
            </w:rPr>
            <w:t xml:space="preserve">Note: </w:t>
          </w:r>
          <w:r w:rsidRPr="00F24019">
            <w:rPr>
              <w:b/>
              <w:sz w:val="22"/>
            </w:rPr>
            <w:tab/>
            <w:t xml:space="preserve">All business cases must be accompanied by a </w:t>
          </w:r>
          <w:r w:rsidRPr="00865A82">
            <w:rPr>
              <w:b/>
              <w:i/>
              <w:sz w:val="22"/>
            </w:rPr>
            <w:t>Business case cover sheet</w:t>
          </w:r>
          <w:r w:rsidRPr="00F24019">
            <w:rPr>
              <w:b/>
              <w:sz w:val="22"/>
            </w:rPr>
            <w:t xml:space="preserve"> (refer to Attachment </w:t>
          </w:r>
          <w:r w:rsidR="00837D0C">
            <w:rPr>
              <w:b/>
              <w:sz w:val="22"/>
            </w:rPr>
            <w:t>C</w:t>
          </w:r>
          <w:r w:rsidRPr="00F24019">
            <w:rPr>
              <w:b/>
              <w:sz w:val="22"/>
            </w:rPr>
            <w:t>)</w:t>
          </w:r>
        </w:p>
        <w:p w14:paraId="05CD01C1" w14:textId="77777777" w:rsidR="00793ECE" w:rsidRDefault="00793ECE" w:rsidP="00F210BB">
          <w:pPr>
            <w:pStyle w:val="GuidanceNormal"/>
            <w:pBdr>
              <w:top w:val="single" w:sz="12" w:space="1" w:color="0063A6" w:themeColor="accent1"/>
              <w:left w:val="single" w:sz="12" w:space="4" w:color="0063A6" w:themeColor="accent1"/>
              <w:bottom w:val="single" w:sz="12" w:space="1" w:color="0063A6" w:themeColor="accent1"/>
              <w:right w:val="single" w:sz="12" w:space="4" w:color="0063A6" w:themeColor="accent1"/>
            </w:pBdr>
          </w:pPr>
          <w:r>
            <w:rPr>
              <w:b/>
            </w:rPr>
            <w:t>Guidance notes</w:t>
          </w:r>
        </w:p>
        <w:p w14:paraId="24C90AE7" w14:textId="77777777" w:rsidR="00793ECE" w:rsidRDefault="00793ECE" w:rsidP="00F210BB">
          <w:pPr>
            <w:pStyle w:val="GuidanceNormal"/>
            <w:pBdr>
              <w:top w:val="single" w:sz="12" w:space="1" w:color="0063A6" w:themeColor="accent1"/>
              <w:left w:val="single" w:sz="12" w:space="4" w:color="0063A6" w:themeColor="accent1"/>
              <w:bottom w:val="single" w:sz="12" w:space="1" w:color="0063A6" w:themeColor="accent1"/>
              <w:right w:val="single" w:sz="12" w:space="4" w:color="0063A6" w:themeColor="accent1"/>
            </w:pBdr>
          </w:pPr>
          <w:r>
            <w:t>Text in the shaded boxes is for guidance only. When the business case is complete, remove the guidance notes.</w:t>
          </w:r>
        </w:p>
        <w:p w14:paraId="4FB405D3" w14:textId="77777777" w:rsidR="00A64DB9" w:rsidRDefault="00A64DB9" w:rsidP="00F210BB">
          <w:pPr>
            <w:pStyle w:val="GuidanceNormal"/>
            <w:pBdr>
              <w:top w:val="single" w:sz="12" w:space="1" w:color="0063A6" w:themeColor="accent1"/>
              <w:left w:val="single" w:sz="12" w:space="4" w:color="0063A6" w:themeColor="accent1"/>
              <w:bottom w:val="single" w:sz="12" w:space="1" w:color="0063A6" w:themeColor="accent1"/>
              <w:right w:val="single" w:sz="12" w:space="4" w:color="0063A6" w:themeColor="accent1"/>
            </w:pBdr>
          </w:pPr>
          <w:r>
            <w:t xml:space="preserve">To delete guidance notes, click the </w:t>
          </w:r>
          <w:r w:rsidRPr="00F210BB">
            <w:rPr>
              <w:i/>
            </w:rPr>
            <w:t>Guidance</w:t>
          </w:r>
          <w:r>
            <w:t xml:space="preserve"> heading at the top and press </w:t>
          </w:r>
          <w:r w:rsidR="00F210BB">
            <w:t xml:space="preserve">the </w:t>
          </w:r>
          <w:r>
            <w:t>Delete</w:t>
          </w:r>
          <w:r w:rsidR="00F210BB">
            <w:t xml:space="preserve"> key</w:t>
          </w:r>
          <w:r>
            <w:t>.</w:t>
          </w:r>
        </w:p>
        <w:p w14:paraId="48505B8D" w14:textId="77777777" w:rsidR="00A64DB9" w:rsidRDefault="00F210BB" w:rsidP="00F210BB">
          <w:pPr>
            <w:pStyle w:val="GuidanceNormal"/>
            <w:pBdr>
              <w:top w:val="single" w:sz="12" w:space="1" w:color="0063A6" w:themeColor="accent1"/>
              <w:left w:val="single" w:sz="12" w:space="4" w:color="0063A6" w:themeColor="accent1"/>
              <w:bottom w:val="single" w:sz="12" w:space="1" w:color="0063A6" w:themeColor="accent1"/>
              <w:right w:val="single" w:sz="12" w:space="4" w:color="0063A6" w:themeColor="accent1"/>
            </w:pBdr>
          </w:pPr>
          <w:r w:rsidRPr="00F210BB">
            <w:rPr>
              <w:noProof/>
            </w:rPr>
            <w:drawing>
              <wp:inline distT="0" distB="0" distL="0" distR="0" wp14:anchorId="07434CFB" wp14:editId="3BECE684">
                <wp:extent cx="2356364" cy="720000"/>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6364" cy="720000"/>
                        </a:xfrm>
                        <a:prstGeom prst="rect">
                          <a:avLst/>
                        </a:prstGeom>
                      </pic:spPr>
                    </pic:pic>
                  </a:graphicData>
                </a:graphic>
              </wp:inline>
            </w:drawing>
          </w:r>
          <w:r w:rsidRPr="00F210BB">
            <w:rPr>
              <w:noProof/>
            </w:rPr>
            <w:t xml:space="preserve"> </w:t>
          </w:r>
          <w:r w:rsidRPr="00F210BB">
            <w:rPr>
              <w:noProof/>
            </w:rPr>
            <w:drawing>
              <wp:inline distT="0" distB="0" distL="0" distR="0" wp14:anchorId="0A542BAD" wp14:editId="5A1C3788">
                <wp:extent cx="2356364" cy="720000"/>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56364" cy="720000"/>
                        </a:xfrm>
                        <a:prstGeom prst="rect">
                          <a:avLst/>
                        </a:prstGeom>
                      </pic:spPr>
                    </pic:pic>
                  </a:graphicData>
                </a:graphic>
              </wp:inline>
            </w:drawing>
          </w:r>
        </w:p>
        <w:p w14:paraId="0EDA9BEE" w14:textId="77777777" w:rsidR="0091201F" w:rsidRPr="0091201F" w:rsidRDefault="0091201F" w:rsidP="0091201F">
          <w:pPr>
            <w:shd w:val="clear" w:color="auto" w:fill="CCE3F5"/>
            <w:rPr>
              <w:b/>
            </w:rPr>
          </w:pPr>
          <w:r w:rsidRPr="0091201F">
            <w:rPr>
              <w:b/>
            </w:rPr>
            <w:t>Use of this template</w:t>
          </w:r>
        </w:p>
        <w:p w14:paraId="739CC091" w14:textId="77777777" w:rsidR="0091201F" w:rsidRDefault="0091201F" w:rsidP="0091201F">
          <w:pPr>
            <w:pStyle w:val="GuidanceBullet1"/>
          </w:pPr>
          <w:r>
            <w:t xml:space="preserve">This template </w:t>
          </w:r>
          <w:r w:rsidRPr="0091201F">
            <w:t>can</w:t>
          </w:r>
          <w:r>
            <w:t xml:space="preserve"> be used for both asset and output proposals with modification as appropriate.</w:t>
          </w:r>
        </w:p>
        <w:p w14:paraId="6B6E794F" w14:textId="77777777" w:rsidR="0091201F" w:rsidRDefault="0091201F" w:rsidP="0091201F">
          <w:pPr>
            <w:pStyle w:val="GuidanceBullet1"/>
          </w:pPr>
          <w:r>
            <w:t>The long form business case template should be used for:</w:t>
          </w:r>
        </w:p>
        <w:p w14:paraId="0830C8AF" w14:textId="7C3A8E0E" w:rsidR="0091201F" w:rsidRDefault="0091201F" w:rsidP="0091201F">
          <w:pPr>
            <w:pStyle w:val="GuidanceBullet2"/>
          </w:pPr>
          <w:r>
            <w:t>–</w:t>
          </w:r>
          <w:r>
            <w:tab/>
            <w:t>asset initiatives over $10 million;</w:t>
          </w:r>
          <w:r w:rsidR="002D41F9">
            <w:t xml:space="preserve"> and</w:t>
          </w:r>
        </w:p>
        <w:p w14:paraId="528F9426" w14:textId="35410666" w:rsidR="0091201F" w:rsidRDefault="0091201F" w:rsidP="0091201F">
          <w:pPr>
            <w:pStyle w:val="GuidanceBullet2"/>
          </w:pPr>
          <w:r>
            <w:t>–</w:t>
          </w:r>
          <w:r>
            <w:tab/>
            <w:t>asset initiatives classified as high-value high-risk (HVHR)</w:t>
          </w:r>
          <w:r w:rsidR="002D41F9">
            <w:t>.</w:t>
          </w:r>
        </w:p>
        <w:p w14:paraId="74013664" w14:textId="21056C61" w:rsidR="00A64DB9" w:rsidRDefault="0091201F" w:rsidP="0091201F">
          <w:pPr>
            <w:pStyle w:val="GuidanceBullet1"/>
          </w:pPr>
          <w:r>
            <w:t>The level of detail should be scaled to the complexity of the proposal and some sections may not be relevant for all proposals.</w:t>
          </w:r>
        </w:p>
        <w:p w14:paraId="681B8407" w14:textId="77777777" w:rsidR="00BB14E4" w:rsidRPr="00E1368B" w:rsidRDefault="00BB14E4" w:rsidP="00BB14E4">
          <w:pPr>
            <w:pStyle w:val="GuidanceBullet1"/>
            <w:numPr>
              <w:ilvl w:val="0"/>
              <w:numId w:val="0"/>
            </w:numPr>
            <w:rPr>
              <w:sz w:val="2"/>
            </w:rPr>
          </w:pPr>
        </w:p>
        <w:p w14:paraId="5D1B20E2" w14:textId="35B40203" w:rsidR="00A64DB9" w:rsidRPr="00ED3206" w:rsidRDefault="001E4BEC" w:rsidP="00A64DB9">
          <w:pPr>
            <w:shd w:val="clear" w:color="auto" w:fill="CCE3F5"/>
            <w:rPr>
              <w:b/>
            </w:rPr>
          </w:pPr>
          <w:r>
            <w:rPr>
              <w:b/>
            </w:rPr>
            <w:t>Revisions to this</w:t>
          </w:r>
          <w:r w:rsidR="00A64DB9" w:rsidRPr="00E1368B">
            <w:rPr>
              <w:b/>
            </w:rPr>
            <w:t xml:space="preserve"> template since </w:t>
          </w:r>
          <w:r w:rsidR="005F0869" w:rsidRPr="00ED3206">
            <w:rPr>
              <w:b/>
            </w:rPr>
            <w:t xml:space="preserve">the </w:t>
          </w:r>
          <w:r w:rsidRPr="00ED3206">
            <w:rPr>
              <w:b/>
              <w:iCs/>
            </w:rPr>
            <w:t xml:space="preserve">2020-21 budget </w:t>
          </w:r>
          <w:r w:rsidR="00765C02" w:rsidRPr="00ED3206">
            <w:rPr>
              <w:b/>
              <w:iCs/>
            </w:rPr>
            <w:t xml:space="preserve">template circulation </w:t>
          </w:r>
        </w:p>
        <w:p w14:paraId="6BBE0488" w14:textId="209E36DE" w:rsidR="00A64DB9" w:rsidRPr="00ED3206" w:rsidRDefault="00BF5D1E" w:rsidP="004C22F3">
          <w:pPr>
            <w:pStyle w:val="GuidanceBullet1"/>
          </w:pPr>
          <w:r w:rsidRPr="00ED3206">
            <w:t xml:space="preserve">The following template updates should be considered when developing new submissions are the required revisions for re-submitting business cases. </w:t>
          </w:r>
        </w:p>
        <w:tbl>
          <w:tblPr>
            <w:tblStyle w:val="DTFtexttable"/>
            <w:tblW w:w="9356" w:type="dxa"/>
            <w:tblInd w:w="57" w:type="dxa"/>
            <w:tblLayout w:type="fixed"/>
            <w:tblLook w:val="0620" w:firstRow="1" w:lastRow="0" w:firstColumn="0" w:lastColumn="0" w:noHBand="1" w:noVBand="1"/>
          </w:tblPr>
          <w:tblGrid>
            <w:gridCol w:w="2268"/>
            <w:gridCol w:w="4299"/>
            <w:gridCol w:w="2789"/>
          </w:tblGrid>
          <w:tr w:rsidR="00A64DB9" w:rsidRPr="00ED3206" w14:paraId="359AC52B" w14:textId="77777777" w:rsidTr="005E4982">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nil"/>
                </w:tcBorders>
              </w:tcPr>
              <w:p w14:paraId="73C0B96F" w14:textId="77777777" w:rsidR="00A64DB9" w:rsidRPr="00ED3206" w:rsidRDefault="00A64DB9" w:rsidP="000B0DEA">
                <w:pPr>
                  <w:pStyle w:val="Tablebulletindent"/>
                  <w:ind w:left="0"/>
                  <w:rPr>
                    <w:b/>
                    <w:color w:val="FFFFFF" w:themeColor="background1"/>
                  </w:rPr>
                </w:pPr>
                <w:r w:rsidRPr="00ED3206">
                  <w:rPr>
                    <w:color w:val="FFFFFF" w:themeColor="background1"/>
                  </w:rPr>
                  <w:t>Details</w:t>
                </w:r>
              </w:p>
            </w:tc>
            <w:tc>
              <w:tcPr>
                <w:tcW w:w="4299" w:type="dxa"/>
                <w:tcBorders>
                  <w:bottom w:val="nil"/>
                </w:tcBorders>
              </w:tcPr>
              <w:p w14:paraId="4396C40C" w14:textId="77777777" w:rsidR="00A64DB9" w:rsidRPr="00ED3206" w:rsidRDefault="00A64DB9" w:rsidP="000B0DEA">
                <w:pPr>
                  <w:pStyle w:val="Tablebulletindent"/>
                  <w:ind w:left="0"/>
                  <w:rPr>
                    <w:b/>
                    <w:color w:val="FFFFFF" w:themeColor="background1"/>
                  </w:rPr>
                </w:pPr>
                <w:r w:rsidRPr="00ED3206">
                  <w:rPr>
                    <w:color w:val="FFFFFF" w:themeColor="background1"/>
                  </w:rPr>
                  <w:t>Why</w:t>
                </w:r>
              </w:p>
            </w:tc>
            <w:tc>
              <w:tcPr>
                <w:tcW w:w="2789" w:type="dxa"/>
                <w:tcBorders>
                  <w:bottom w:val="nil"/>
                </w:tcBorders>
              </w:tcPr>
              <w:p w14:paraId="09EBC96B" w14:textId="77777777" w:rsidR="00A64DB9" w:rsidRPr="00ED3206" w:rsidRDefault="00A64DB9" w:rsidP="000B0DEA">
                <w:pPr>
                  <w:pStyle w:val="Tablebulletindent"/>
                  <w:ind w:left="0" w:right="-250"/>
                  <w:rPr>
                    <w:b/>
                    <w:color w:val="FFFFFF" w:themeColor="background1"/>
                  </w:rPr>
                </w:pPr>
                <w:r w:rsidRPr="00ED3206">
                  <w:rPr>
                    <w:color w:val="FFFFFF" w:themeColor="background1"/>
                  </w:rPr>
                  <w:t>Business case location(s)</w:t>
                </w:r>
              </w:p>
            </w:tc>
          </w:tr>
          <w:tr w:rsidR="005F347C" w:rsidRPr="006F2490" w14:paraId="1EE7E693" w14:textId="77777777" w:rsidTr="00030A53">
            <w:trPr>
              <w:cnfStyle w:val="100000000000" w:firstRow="1" w:lastRow="0" w:firstColumn="0" w:lastColumn="0" w:oddVBand="0" w:evenVBand="0" w:oddHBand="0" w:evenHBand="0" w:firstRowFirstColumn="0" w:firstRowLastColumn="0" w:lastRowFirstColumn="0" w:lastRowLastColumn="0"/>
              <w:tblHeader/>
            </w:trPr>
            <w:tc>
              <w:tcPr>
                <w:tcW w:w="2268" w:type="dxa"/>
                <w:shd w:val="clear" w:color="auto" w:fill="CCE3F5"/>
                <w:vAlign w:val="center"/>
              </w:tcPr>
              <w:p w14:paraId="1FCDB42A" w14:textId="5F993C0B" w:rsidR="005F347C" w:rsidRPr="005F347C" w:rsidDel="00245135" w:rsidRDefault="005F347C" w:rsidP="00CC026A">
                <w:pPr>
                  <w:pStyle w:val="Tablebulletindent"/>
                  <w:ind w:left="0"/>
                  <w:rPr>
                    <w:i w:val="0"/>
                    <w:color w:val="auto"/>
                  </w:rPr>
                </w:pPr>
                <w:r w:rsidRPr="005F347C">
                  <w:rPr>
                    <w:i w:val="0"/>
                    <w:color w:val="auto"/>
                  </w:rPr>
                  <w:t>COVID-19</w:t>
                </w:r>
              </w:p>
            </w:tc>
            <w:tc>
              <w:tcPr>
                <w:tcW w:w="4299" w:type="dxa"/>
                <w:shd w:val="clear" w:color="auto" w:fill="CCE3F5"/>
                <w:vAlign w:val="center"/>
              </w:tcPr>
              <w:p w14:paraId="3185747E" w14:textId="4238E57F" w:rsidR="005F347C" w:rsidRPr="00A44980" w:rsidDel="00245135" w:rsidRDefault="005F347C" w:rsidP="00CC026A">
                <w:pPr>
                  <w:pStyle w:val="Tablebulletindent"/>
                  <w:ind w:left="0"/>
                  <w:rPr>
                    <w:iCs/>
                  </w:rPr>
                </w:pPr>
                <w:r w:rsidRPr="005F347C">
                  <w:rPr>
                    <w:i w:val="0"/>
                  </w:rPr>
                  <w:t>Removal of COVID-19 information requests</w:t>
                </w:r>
                <w:r>
                  <w:rPr>
                    <w:iCs/>
                  </w:rPr>
                  <w:t xml:space="preserve">. </w:t>
                </w:r>
              </w:p>
            </w:tc>
            <w:tc>
              <w:tcPr>
                <w:tcW w:w="2789" w:type="dxa"/>
                <w:shd w:val="clear" w:color="auto" w:fill="CCE3F5"/>
                <w:vAlign w:val="center"/>
              </w:tcPr>
              <w:p w14:paraId="5AB0332F" w14:textId="77777777" w:rsidR="005F347C" w:rsidRDefault="005F347C" w:rsidP="00CC026A">
                <w:pPr>
                  <w:pStyle w:val="Tablebulletindent"/>
                  <w:tabs>
                    <w:tab w:val="left" w:pos="2301"/>
                  </w:tabs>
                  <w:ind w:left="0" w:right="78"/>
                  <w:rPr>
                    <w:iCs/>
                    <w:color w:val="auto"/>
                  </w:rPr>
                </w:pPr>
                <w:r>
                  <w:rPr>
                    <w:i w:val="0"/>
                    <w:iCs/>
                    <w:color w:val="auto"/>
                  </w:rPr>
                  <w:t>Overview</w:t>
                </w:r>
              </w:p>
              <w:p w14:paraId="30217D9A" w14:textId="551F82B6" w:rsidR="005F347C" w:rsidRPr="005F347C" w:rsidRDefault="005F347C" w:rsidP="00CC026A">
                <w:pPr>
                  <w:pStyle w:val="Tablebulletindent"/>
                  <w:tabs>
                    <w:tab w:val="left" w:pos="2301"/>
                  </w:tabs>
                  <w:ind w:left="0" w:right="78"/>
                  <w:rPr>
                    <w:color w:val="auto"/>
                  </w:rPr>
                </w:pPr>
                <w:r>
                  <w:rPr>
                    <w:i w:val="0"/>
                    <w:iCs/>
                    <w:color w:val="auto"/>
                  </w:rPr>
                  <w:t xml:space="preserve">Section 5.4 </w:t>
                </w:r>
                <w:r w:rsidRPr="005F347C">
                  <w:rPr>
                    <w:color w:val="auto"/>
                  </w:rPr>
                  <w:t>(Scalability of the recommended position</w:t>
                </w:r>
                <w:r>
                  <w:rPr>
                    <w:color w:val="auto"/>
                  </w:rPr>
                  <w:t>)</w:t>
                </w:r>
              </w:p>
              <w:p w14:paraId="67D2D951" w14:textId="44B22920" w:rsidR="005F347C" w:rsidRPr="005F347C" w:rsidDel="00245135" w:rsidRDefault="005F347C" w:rsidP="00CC026A">
                <w:pPr>
                  <w:pStyle w:val="Tablebulletindent"/>
                  <w:tabs>
                    <w:tab w:val="left" w:pos="2301"/>
                  </w:tabs>
                  <w:ind w:left="0" w:right="78"/>
                  <w:rPr>
                    <w:i w:val="0"/>
                    <w:iCs/>
                    <w:color w:val="auto"/>
                  </w:rPr>
                </w:pPr>
                <w:r>
                  <w:rPr>
                    <w:i w:val="0"/>
                    <w:iCs/>
                    <w:color w:val="auto"/>
                  </w:rPr>
                  <w:t xml:space="preserve">Section 7 </w:t>
                </w:r>
                <w:r w:rsidRPr="005F347C">
                  <w:rPr>
                    <w:color w:val="auto"/>
                  </w:rPr>
                  <w:t>(Staffing requirements)</w:t>
                </w:r>
              </w:p>
            </w:tc>
          </w:tr>
          <w:tr w:rsidR="00030A53" w:rsidRPr="006F2490" w14:paraId="65F82D01" w14:textId="77777777" w:rsidTr="005E4982">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nil"/>
                </w:tcBorders>
                <w:shd w:val="clear" w:color="auto" w:fill="CCE3F5"/>
                <w:vAlign w:val="center"/>
              </w:tcPr>
              <w:p w14:paraId="34E69302" w14:textId="2F1F9225" w:rsidR="00030A53" w:rsidRPr="00030A53" w:rsidRDefault="00030A53" w:rsidP="00CC026A">
                <w:pPr>
                  <w:pStyle w:val="Tablebulletindent"/>
                  <w:ind w:left="0"/>
                  <w:rPr>
                    <w:i w:val="0"/>
                    <w:iCs/>
                    <w:color w:val="auto"/>
                  </w:rPr>
                </w:pPr>
                <w:r w:rsidRPr="00030A53">
                  <w:rPr>
                    <w:i w:val="0"/>
                    <w:iCs/>
                    <w:color w:val="auto"/>
                  </w:rPr>
                  <w:t>Financials</w:t>
                </w:r>
              </w:p>
            </w:tc>
            <w:tc>
              <w:tcPr>
                <w:tcW w:w="4299" w:type="dxa"/>
                <w:tcBorders>
                  <w:bottom w:val="nil"/>
                </w:tcBorders>
                <w:shd w:val="clear" w:color="auto" w:fill="CCE3F5"/>
                <w:vAlign w:val="center"/>
              </w:tcPr>
              <w:p w14:paraId="0CA278D0" w14:textId="08E1262F" w:rsidR="00030A53" w:rsidRPr="00030A53" w:rsidRDefault="00C30925" w:rsidP="00CC026A">
                <w:pPr>
                  <w:pStyle w:val="Tablebulletindent"/>
                  <w:ind w:left="0"/>
                  <w:rPr>
                    <w:i w:val="0"/>
                    <w:iCs/>
                  </w:rPr>
                </w:pPr>
                <w:r>
                  <w:rPr>
                    <w:i w:val="0"/>
                    <w:iCs/>
                  </w:rPr>
                  <w:t>F</w:t>
                </w:r>
                <w:r w:rsidR="00030A53" w:rsidRPr="00030A53">
                  <w:rPr>
                    <w:i w:val="0"/>
                    <w:iCs/>
                  </w:rPr>
                  <w:t xml:space="preserve">igures contained in tables in </w:t>
                </w:r>
                <w:r w:rsidR="00396644">
                  <w:rPr>
                    <w:i w:val="0"/>
                    <w:iCs/>
                  </w:rPr>
                  <w:t xml:space="preserve">the short form </w:t>
                </w:r>
                <w:r w:rsidR="00030A53" w:rsidRPr="00030A53">
                  <w:rPr>
                    <w:i w:val="0"/>
                    <w:iCs/>
                  </w:rPr>
                  <w:t>business case</w:t>
                </w:r>
                <w:r w:rsidR="00691580">
                  <w:rPr>
                    <w:i w:val="0"/>
                    <w:iCs/>
                  </w:rPr>
                  <w:t xml:space="preserve"> are</w:t>
                </w:r>
                <w:r w:rsidR="00030A53" w:rsidRPr="00030A53">
                  <w:rPr>
                    <w:i w:val="0"/>
                    <w:iCs/>
                  </w:rPr>
                  <w:t xml:space="preserve"> to be provided in Excel format. Attachment A template </w:t>
                </w:r>
                <w:r>
                  <w:rPr>
                    <w:i w:val="0"/>
                    <w:iCs/>
                  </w:rPr>
                  <w:t>now includes</w:t>
                </w:r>
                <w:r w:rsidRPr="00030A53">
                  <w:rPr>
                    <w:i w:val="0"/>
                    <w:iCs/>
                  </w:rPr>
                  <w:t xml:space="preserve"> </w:t>
                </w:r>
                <w:r w:rsidR="00030A53" w:rsidRPr="00030A53">
                  <w:rPr>
                    <w:i w:val="0"/>
                    <w:iCs/>
                  </w:rPr>
                  <w:t xml:space="preserve">each of the </w:t>
                </w:r>
                <w:r w:rsidR="00691580">
                  <w:rPr>
                    <w:i w:val="0"/>
                    <w:iCs/>
                  </w:rPr>
                  <w:t xml:space="preserve">short form </w:t>
                </w:r>
                <w:r w:rsidR="00030A53" w:rsidRPr="00030A53">
                  <w:rPr>
                    <w:i w:val="0"/>
                    <w:iCs/>
                  </w:rPr>
                  <w:t>business case tables in Excel format. It is not necessary to duplicate data entry as these tables can be copied into Word versions of business case</w:t>
                </w:r>
                <w:bookmarkStart w:id="1" w:name="_GoBack"/>
                <w:bookmarkEnd w:id="1"/>
                <w:r w:rsidR="00030A53" w:rsidRPr="00030A53">
                  <w:rPr>
                    <w:i w:val="0"/>
                    <w:iCs/>
                  </w:rPr>
                  <w:t xml:space="preserve"> using the paste option: keep source formatting.</w:t>
                </w:r>
                <w:r w:rsidR="00030A53">
                  <w:rPr>
                    <w:i w:val="0"/>
                    <w:iCs/>
                  </w:rPr>
                  <w:t xml:space="preserve"> </w:t>
                </w:r>
              </w:p>
            </w:tc>
            <w:tc>
              <w:tcPr>
                <w:tcW w:w="2789" w:type="dxa"/>
                <w:tcBorders>
                  <w:bottom w:val="nil"/>
                </w:tcBorders>
                <w:shd w:val="clear" w:color="auto" w:fill="CCE3F5"/>
                <w:vAlign w:val="center"/>
              </w:tcPr>
              <w:p w14:paraId="5001892C" w14:textId="61519A45" w:rsidR="00030A53" w:rsidRPr="00030A53" w:rsidRDefault="00030A53" w:rsidP="00CC026A">
                <w:pPr>
                  <w:pStyle w:val="Tablebulletindent"/>
                  <w:tabs>
                    <w:tab w:val="left" w:pos="2301"/>
                  </w:tabs>
                  <w:ind w:left="0" w:right="78"/>
                  <w:rPr>
                    <w:i w:val="0"/>
                    <w:color w:val="auto"/>
                  </w:rPr>
                </w:pPr>
                <w:r>
                  <w:rPr>
                    <w:i w:val="0"/>
                    <w:color w:val="auto"/>
                  </w:rPr>
                  <w:t>Attachment A</w:t>
                </w:r>
              </w:p>
            </w:tc>
          </w:tr>
        </w:tbl>
        <w:p w14:paraId="208C7473" w14:textId="77777777" w:rsidR="00385873" w:rsidRDefault="00385873" w:rsidP="00A64DB9">
          <w:pPr>
            <w:pStyle w:val="GuidanceNormal"/>
            <w:rPr>
              <w:b/>
            </w:rPr>
          </w:pPr>
        </w:p>
        <w:p w14:paraId="4564E614" w14:textId="475C2D7A" w:rsidR="00A64DB9" w:rsidRPr="00A64DB9" w:rsidRDefault="00A64DB9" w:rsidP="00A64DB9">
          <w:pPr>
            <w:pStyle w:val="GuidanceNormal"/>
            <w:rPr>
              <w:b/>
            </w:rPr>
          </w:pPr>
          <w:r w:rsidRPr="00A64DB9">
            <w:rPr>
              <w:b/>
            </w:rPr>
            <w:t>List of guidance and where to find them</w:t>
          </w:r>
        </w:p>
        <w:tbl>
          <w:tblPr>
            <w:tblStyle w:val="DTFtexttable"/>
            <w:tblW w:w="9214" w:type="dxa"/>
            <w:tblInd w:w="57" w:type="dxa"/>
            <w:tblLayout w:type="fixed"/>
            <w:tblLook w:val="0600" w:firstRow="0" w:lastRow="0" w:firstColumn="0" w:lastColumn="0" w:noHBand="1" w:noVBand="1"/>
          </w:tblPr>
          <w:tblGrid>
            <w:gridCol w:w="4395"/>
            <w:gridCol w:w="4819"/>
          </w:tblGrid>
          <w:tr w:rsidR="00A64DB9" w:rsidRPr="0069003B" w14:paraId="68ECD2A2" w14:textId="77777777" w:rsidTr="00354284">
            <w:trPr>
              <w:trHeight w:val="1074"/>
            </w:trPr>
            <w:tc>
              <w:tcPr>
                <w:tcW w:w="4395" w:type="dxa"/>
                <w:tcBorders>
                  <w:top w:val="nil"/>
                  <w:bottom w:val="nil"/>
                </w:tcBorders>
                <w:shd w:val="clear" w:color="auto" w:fill="CCE3F5"/>
              </w:tcPr>
              <w:p w14:paraId="4ADB66E1" w14:textId="77777777" w:rsidR="00A64DB9" w:rsidRPr="00896362" w:rsidRDefault="00A64DB9" w:rsidP="000B0DEA">
                <w:pPr>
                  <w:tabs>
                    <w:tab w:val="left" w:pos="340"/>
                  </w:tabs>
                  <w:rPr>
                    <w:b/>
                  </w:rPr>
                </w:pPr>
                <w:r w:rsidRPr="00896362">
                  <w:rPr>
                    <w:b/>
                  </w:rPr>
                  <w:t>1.</w:t>
                </w:r>
                <w:r w:rsidRPr="00896362">
                  <w:rPr>
                    <w:b/>
                  </w:rPr>
                  <w:tab/>
                  <w:t>DTF Information Requests</w:t>
                </w:r>
              </w:p>
              <w:p w14:paraId="5E06A8DE" w14:textId="06B4DB18" w:rsidR="00A64DB9" w:rsidRPr="00FC4D21" w:rsidRDefault="00396644" w:rsidP="000B0DEA">
                <w:pPr>
                  <w:tabs>
                    <w:tab w:val="left" w:pos="340"/>
                  </w:tabs>
                </w:pPr>
                <w:hyperlink r:id="rId11" w:history="1">
                  <w:r w:rsidR="003B37E3" w:rsidRPr="003B37E3">
                    <w:rPr>
                      <w:rStyle w:val="Hyperlink"/>
                    </w:rPr>
                    <w:t>https://www.dtf.vic.gov.au/planning-budgeting-and-financial-reporting-frameworks/dtf-information-requests</w:t>
                  </w:r>
                </w:hyperlink>
              </w:p>
            </w:tc>
            <w:tc>
              <w:tcPr>
                <w:tcW w:w="4819" w:type="dxa"/>
                <w:tcBorders>
                  <w:top w:val="nil"/>
                  <w:bottom w:val="nil"/>
                </w:tcBorders>
                <w:shd w:val="clear" w:color="auto" w:fill="CCE3F5"/>
              </w:tcPr>
              <w:p w14:paraId="40893267" w14:textId="3DC9616E" w:rsidR="00A64DB9" w:rsidRDefault="00A64DB9" w:rsidP="000B0DEA">
                <w:r>
                  <w:t xml:space="preserve">This secure website </w:t>
                </w:r>
                <w:r w:rsidRPr="005D1094">
                  <w:t>provides government departments, PNFC and PFC information on</w:t>
                </w:r>
                <w:r w:rsidR="00837D0C">
                  <w:rPr>
                    <w:rStyle w:val="CommentReference"/>
                    <w:rFonts w:eastAsiaTheme="minorEastAsia"/>
                    <w:lang w:eastAsia="en-AU"/>
                  </w:rPr>
                  <w:t xml:space="preserve"> </w:t>
                </w:r>
                <w:r w:rsidR="00837D0C" w:rsidRPr="00837D0C">
                  <w:t>the b</w:t>
                </w:r>
                <w:r w:rsidRPr="005D1094">
                  <w:t xml:space="preserve">udget submission and </w:t>
                </w:r>
                <w:r>
                  <w:t xml:space="preserve">deliberations </w:t>
                </w:r>
                <w:r w:rsidRPr="005D1094">
                  <w:t>process and reporting requirements</w:t>
                </w:r>
                <w:r>
                  <w:t>, including copies of this template and other budget guidance attachments.</w:t>
                </w:r>
              </w:p>
              <w:p w14:paraId="6A5F6684" w14:textId="77777777" w:rsidR="00A64DB9" w:rsidRPr="005D1094" w:rsidRDefault="00A64DB9" w:rsidP="000B0DEA">
                <w:r w:rsidRPr="00144E27">
                  <w:t xml:space="preserve">Victorian Government users can request a login by contacting </w:t>
                </w:r>
                <w:r w:rsidRPr="00CA6232">
                  <w:t xml:space="preserve">your Departmental Relationship Manager </w:t>
                </w:r>
                <w:r>
                  <w:t xml:space="preserve">or </w:t>
                </w:r>
                <w:r w:rsidRPr="00144E27">
                  <w:t xml:space="preserve">the site administrator at </w:t>
                </w:r>
                <w:hyperlink r:id="rId12" w:history="1">
                  <w:r w:rsidRPr="00144E27">
                    <w:rPr>
                      <w:rStyle w:val="Hyperlink"/>
                    </w:rPr>
                    <w:t>dtfweb@dtf.vic.gov.au</w:t>
                  </w:r>
                </w:hyperlink>
                <w:r w:rsidRPr="00C81BD4">
                  <w:t>.</w:t>
                </w:r>
              </w:p>
            </w:tc>
          </w:tr>
          <w:tr w:rsidR="00A64DB9" w:rsidRPr="0069003B" w14:paraId="7551B302" w14:textId="77777777" w:rsidTr="00354284">
            <w:trPr>
              <w:trHeight w:val="1131"/>
            </w:trPr>
            <w:tc>
              <w:tcPr>
                <w:tcW w:w="4395" w:type="dxa"/>
                <w:tcBorders>
                  <w:bottom w:val="nil"/>
                </w:tcBorders>
                <w:shd w:val="clear" w:color="auto" w:fill="CCE3F5"/>
              </w:tcPr>
              <w:p w14:paraId="60597448" w14:textId="32F2896D" w:rsidR="00A64DB9" w:rsidRPr="00ED3206" w:rsidRDefault="00A64DB9" w:rsidP="000B0DEA">
                <w:pPr>
                  <w:tabs>
                    <w:tab w:val="left" w:pos="340"/>
                  </w:tabs>
                  <w:rPr>
                    <w:b/>
                  </w:rPr>
                </w:pPr>
                <w:bookmarkStart w:id="2" w:name="_Hlk44575487"/>
                <w:r w:rsidRPr="00ED3206">
                  <w:rPr>
                    <w:b/>
                  </w:rPr>
                  <w:lastRenderedPageBreak/>
                  <w:t>2.</w:t>
                </w:r>
                <w:r w:rsidRPr="00ED3206">
                  <w:rPr>
                    <w:b/>
                  </w:rPr>
                  <w:tab/>
                </w:r>
                <w:r w:rsidR="006F2490" w:rsidRPr="00ED3206">
                  <w:rPr>
                    <w:b/>
                  </w:rPr>
                  <w:t>Resource Management Framework</w:t>
                </w:r>
                <w:r w:rsidR="001E4BEC" w:rsidRPr="00ED3206">
                  <w:rPr>
                    <w:b/>
                  </w:rPr>
                  <w:t xml:space="preserve"> (RMF)</w:t>
                </w:r>
              </w:p>
              <w:p w14:paraId="338EAE1A" w14:textId="5675E469" w:rsidR="00A64DB9" w:rsidRPr="00ED3206" w:rsidRDefault="00396644" w:rsidP="000B0DEA">
                <w:pPr>
                  <w:tabs>
                    <w:tab w:val="left" w:pos="340"/>
                  </w:tabs>
                </w:pPr>
                <w:hyperlink r:id="rId13" w:history="1">
                  <w:r w:rsidR="001E4BEC" w:rsidRPr="00ED3206">
                    <w:rPr>
                      <w:rStyle w:val="Hyperlink"/>
                    </w:rPr>
                    <w:t>https://www.dtf.vic.gov.au/planning-budgeting-and-financial-reporting-frameworks/resource-management-framework</w:t>
                  </w:r>
                </w:hyperlink>
              </w:p>
              <w:p w14:paraId="3DD574D8" w14:textId="77777777" w:rsidR="001E4BEC" w:rsidRPr="00ED3206" w:rsidRDefault="001E4BEC" w:rsidP="000B0DEA">
                <w:pPr>
                  <w:tabs>
                    <w:tab w:val="left" w:pos="340"/>
                  </w:tabs>
                </w:pPr>
              </w:p>
              <w:p w14:paraId="62CEC96B" w14:textId="7C3A1633" w:rsidR="001E4BEC" w:rsidRPr="00ED3206" w:rsidRDefault="001E4BEC" w:rsidP="000B0DEA">
                <w:pPr>
                  <w:tabs>
                    <w:tab w:val="left" w:pos="340"/>
                  </w:tabs>
                </w:pPr>
                <w:r w:rsidRPr="00ED3206">
                  <w:t>Note: From 1 July 2020 an updated version of the RMF applies</w:t>
                </w:r>
              </w:p>
            </w:tc>
            <w:tc>
              <w:tcPr>
                <w:tcW w:w="4819" w:type="dxa"/>
                <w:tcBorders>
                  <w:bottom w:val="nil"/>
                </w:tcBorders>
                <w:shd w:val="clear" w:color="auto" w:fill="CCE3F5"/>
              </w:tcPr>
              <w:p w14:paraId="0F905375" w14:textId="1AB48E70" w:rsidR="006F2490" w:rsidRPr="00ED3206" w:rsidRDefault="006F2490" w:rsidP="000B0DEA">
                <w:r w:rsidRPr="00ED3206">
                  <w:t>Replaces the Budget Operations Framework and Performance Management Framework and provides guidance on:</w:t>
                </w:r>
              </w:p>
              <w:p w14:paraId="7AE3ECAD" w14:textId="77777777" w:rsidR="00C804AF" w:rsidRPr="00ED3206" w:rsidRDefault="00C804AF" w:rsidP="00C513F9">
                <w:pPr>
                  <w:pStyle w:val="ListParagraph"/>
                  <w:numPr>
                    <w:ilvl w:val="0"/>
                    <w:numId w:val="13"/>
                  </w:numPr>
                  <w:ind w:left="281" w:hanging="281"/>
                </w:pPr>
                <w:r w:rsidRPr="00ED3206">
                  <w:t>the application of the financial and legislative framework that underpins budgeting and funding processes.</w:t>
                </w:r>
              </w:p>
              <w:p w14:paraId="14FBB3D8" w14:textId="77777777" w:rsidR="00C804AF" w:rsidRPr="00ED3206" w:rsidRDefault="00C804AF" w:rsidP="00C513F9">
                <w:pPr>
                  <w:pStyle w:val="ListParagraph"/>
                  <w:numPr>
                    <w:ilvl w:val="0"/>
                    <w:numId w:val="13"/>
                  </w:numPr>
                  <w:ind w:left="281" w:hanging="281"/>
                </w:pPr>
                <w:r w:rsidRPr="00ED3206">
                  <w:t>calculation of depreciation and capital assets charge;</w:t>
                </w:r>
              </w:p>
              <w:p w14:paraId="172F16D9" w14:textId="77777777" w:rsidR="00C804AF" w:rsidRPr="00ED3206" w:rsidRDefault="00C804AF" w:rsidP="00C513F9">
                <w:pPr>
                  <w:pStyle w:val="ListParagraph"/>
                  <w:numPr>
                    <w:ilvl w:val="0"/>
                    <w:numId w:val="13"/>
                  </w:numPr>
                  <w:ind w:left="281" w:hanging="281"/>
                </w:pPr>
                <w:r w:rsidRPr="00ED3206">
                  <w:t>mandatory requirements for performance management and contains further guidance on outputs, and performance measures; and</w:t>
                </w:r>
              </w:p>
              <w:p w14:paraId="048C5136" w14:textId="77777777" w:rsidR="00C804AF" w:rsidRPr="00ED3206" w:rsidRDefault="00C804AF" w:rsidP="00C513F9">
                <w:pPr>
                  <w:pStyle w:val="ListParagraph"/>
                  <w:numPr>
                    <w:ilvl w:val="0"/>
                    <w:numId w:val="13"/>
                  </w:numPr>
                  <w:ind w:left="281" w:hanging="281"/>
                </w:pPr>
                <w:r w:rsidRPr="00ED3206">
                  <w:t>requirements for evaluation of lapsing programs. Note that for lapsing programs over $20 million, the scope and terms of reference for evaluations must be endorsed by DTF prior to commencing the evaluation. For programs with total program funding less than $20 million, departments may submit evaluation reports or provide other evidence of efficient and effective achievement of program objectives.</w:t>
                </w:r>
              </w:p>
              <w:p w14:paraId="161437F2" w14:textId="389281DB" w:rsidR="00C804AF" w:rsidRPr="00ED3206" w:rsidRDefault="00C804AF" w:rsidP="00C513F9">
                <w:pPr>
                  <w:pStyle w:val="ListParagraph"/>
                  <w:numPr>
                    <w:ilvl w:val="0"/>
                    <w:numId w:val="13"/>
                  </w:numPr>
                </w:pPr>
                <w:r w:rsidRPr="00ED3206">
                  <w:t xml:space="preserve">For programs with total program funding over </w:t>
                </w:r>
                <w:r w:rsidR="00D8747F" w:rsidRPr="00ED3206">
                  <w:br/>
                </w:r>
                <w:r w:rsidRPr="00ED3206">
                  <w:t>$20 million and where funding is for two years or more, the evaluation report is required to be submitted to DTF by the last Friday in October of any given year, before a submission requesting continued funding is lodged.</w:t>
                </w:r>
              </w:p>
              <w:p w14:paraId="3211F0DA" w14:textId="5F318527" w:rsidR="006F2490" w:rsidRPr="00ED3206" w:rsidRDefault="00C804AF" w:rsidP="00C513F9">
                <w:pPr>
                  <w:pStyle w:val="ListParagraph"/>
                  <w:numPr>
                    <w:ilvl w:val="0"/>
                    <w:numId w:val="13"/>
                  </w:numPr>
                  <w:ind w:left="281" w:hanging="281"/>
                </w:pPr>
                <w:r w:rsidRPr="00ED3206">
                  <w:t>For programs with total program funding over $20 million and where funding is for less than two years, the evaluation report is to be submitted to DTF as part of the submission requesting continued funding.</w:t>
                </w:r>
              </w:p>
            </w:tc>
          </w:tr>
        </w:tbl>
        <w:p w14:paraId="49029953" w14:textId="09CE1704" w:rsidR="00A01220" w:rsidRDefault="00396644" w:rsidP="00BD4E2E">
          <w:pPr>
            <w:sectPr w:rsidR="00A01220" w:rsidSect="00385873">
              <w:footerReference w:type="default" r:id="rId14"/>
              <w:headerReference w:type="first" r:id="rId15"/>
              <w:footerReference w:type="first" r:id="rId16"/>
              <w:pgSz w:w="11906" w:h="16838" w:code="9"/>
              <w:pgMar w:top="1247" w:right="1133" w:bottom="851" w:left="1440" w:header="737" w:footer="459" w:gutter="0"/>
              <w:cols w:space="708"/>
              <w:docGrid w:linePitch="360"/>
            </w:sectPr>
          </w:pPr>
        </w:p>
        <w:bookmarkEnd w:id="2" w:displacedByCustomXml="next"/>
      </w:sdtContent>
    </w:sdt>
    <w:bookmarkStart w:id="3" w:name="_Toc442780673" w:displacedByCustomXml="prev"/>
    <w:sdt>
      <w:sdtPr>
        <w:alias w:val="Title"/>
        <w:tag w:val=""/>
        <w:id w:val="-997719962"/>
        <w:lock w:val="sdtLocked"/>
        <w:placeholder>
          <w:docPart w:val="4F2B7987A95043B1801E24DBEFEE6828"/>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3C0DFA2" w14:textId="77777777" w:rsidR="00A01220" w:rsidRPr="00A01220" w:rsidRDefault="00A01220" w:rsidP="00A01220">
          <w:pPr>
            <w:pStyle w:val="Title"/>
          </w:pPr>
          <w:r w:rsidRPr="00A01220">
            <w:rPr>
              <w:rStyle w:val="PlaceholderText"/>
              <w:color w:val="0063A6" w:themeColor="accent1"/>
            </w:rPr>
            <w:t>[Business case / Initiative title]</w:t>
          </w:r>
        </w:p>
      </w:sdtContent>
    </w:sdt>
    <w:sdt>
      <w:sdtPr>
        <w:rPr>
          <w:rStyle w:val="SubtitleChar"/>
          <w:b/>
          <w:sz w:val="36"/>
        </w:rPr>
        <w:alias w:val="Subtitle"/>
        <w:tag w:val=""/>
        <w:id w:val="305600223"/>
        <w:placeholder>
          <w:docPart w:val="5C9F1C91F43D45BDA4EB1784F31B0267"/>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efaultParagraphFont"/>
        </w:rPr>
      </w:sdtEndPr>
      <w:sdtContent>
        <w:p w14:paraId="194FF6D0" w14:textId="77777777" w:rsidR="00A01220" w:rsidRPr="00EB5F9E" w:rsidRDefault="00A01220" w:rsidP="00A01220">
          <w:pPr>
            <w:pStyle w:val="Subtitle"/>
            <w:rPr>
              <w:b/>
              <w:sz w:val="36"/>
            </w:rPr>
          </w:pPr>
          <w:r w:rsidRPr="00EB5F9E">
            <w:rPr>
              <w:rStyle w:val="PlaceholderText"/>
              <w:b/>
              <w:color w:val="0063A6" w:themeColor="accent1"/>
              <w:sz w:val="36"/>
            </w:rPr>
            <w:t>[Sub</w:t>
          </w:r>
          <w:r w:rsidR="00133F9F">
            <w:rPr>
              <w:rStyle w:val="PlaceholderText"/>
              <w:b/>
              <w:color w:val="0063A6" w:themeColor="accent1"/>
              <w:sz w:val="36"/>
            </w:rPr>
            <w:t xml:space="preserve">title </w:t>
          </w:r>
          <w:r w:rsidR="00133F9F" w:rsidRPr="00133F9F">
            <w:rPr>
              <w:rStyle w:val="PlaceholderText"/>
              <w:color w:val="0063A6" w:themeColor="accent1"/>
              <w:sz w:val="20"/>
            </w:rPr>
            <w:t>(i.e. the publication title for the initiative if it were to be funded in the budget process)</w:t>
          </w:r>
          <w:r w:rsidRPr="00EB5F9E">
            <w:rPr>
              <w:rStyle w:val="PlaceholderText"/>
              <w:b/>
              <w:color w:val="0063A6" w:themeColor="accent1"/>
              <w:sz w:val="36"/>
            </w:rPr>
            <w:t>]</w:t>
          </w:r>
        </w:p>
      </w:sdtContent>
    </w:sdt>
    <w:sdt>
      <w:sdtPr>
        <w:rPr>
          <w:b/>
          <w:sz w:val="28"/>
        </w:rPr>
        <w:alias w:val="Department title"/>
        <w:tag w:val=""/>
        <w:id w:val="-131249385"/>
        <w:lock w:val="sdtLocked"/>
        <w:placeholder>
          <w:docPart w:val="68C9DF021B584156A7FC28EA010737BD"/>
        </w:placeholder>
        <w:dataBinding w:prefixMappings="xmlns:ns0='http://schemas.openxmlformats.org/officeDocument/2006/extended-properties' " w:xpath="/ns0:Properties[1]/ns0:Company[1]" w:storeItemID="{6668398D-A668-4E3E-A5EB-62B293D839F1}"/>
        <w:text/>
      </w:sdtPr>
      <w:sdtEndPr/>
      <w:sdtContent>
        <w:p w14:paraId="2BBC3C71" w14:textId="77777777" w:rsidR="00EB5F9E" w:rsidRPr="00EB5F9E" w:rsidRDefault="00EB5F9E" w:rsidP="00EB5F9E">
          <w:pPr>
            <w:pStyle w:val="TertiaryTitle"/>
            <w:rPr>
              <w:b/>
              <w:sz w:val="28"/>
            </w:rPr>
          </w:pPr>
          <w:r w:rsidRPr="00EB5F9E">
            <w:rPr>
              <w:b/>
              <w:sz w:val="28"/>
            </w:rPr>
            <w:t>[Department title]</w:t>
          </w:r>
        </w:p>
      </w:sdtContent>
    </w:sdt>
    <w:bookmarkEnd w:id="3"/>
    <w:p w14:paraId="6F677B56" w14:textId="569F2F98" w:rsidR="00045296" w:rsidRPr="00C92338" w:rsidRDefault="00EB5F9E" w:rsidP="00200BB3">
      <w:pPr>
        <w:pStyle w:val="Heading1numbered"/>
      </w:pPr>
      <w:r>
        <w:t>Overview</w:t>
      </w:r>
    </w:p>
    <w:sdt>
      <w:sdtPr>
        <w:alias w:val="Guidance"/>
        <w:tag w:val="guidance"/>
        <w:id w:val="397952289"/>
        <w:placeholder>
          <w:docPart w:val="02CAE5D2E9BF46A2B2CEC249C4287484"/>
        </w:placeholder>
      </w:sdtPr>
      <w:sdtEndPr/>
      <w:sdtContent>
        <w:p w14:paraId="6D65BB3F" w14:textId="77777777" w:rsidR="00777300" w:rsidRPr="00BA16D8" w:rsidRDefault="00777300" w:rsidP="00B25D4E">
          <w:pPr>
            <w:shd w:val="clear" w:color="auto" w:fill="CCE3F5"/>
          </w:pPr>
          <w:r w:rsidRPr="00BA16D8">
            <w:t xml:space="preserve">The </w:t>
          </w:r>
          <w:r w:rsidR="002935F1" w:rsidRPr="00BA16D8">
            <w:t xml:space="preserve">overview </w:t>
          </w:r>
          <w:r w:rsidRPr="00BA16D8">
            <w:t xml:space="preserve">should highlight the overall story and key points of the business </w:t>
          </w:r>
          <w:r w:rsidR="00385007" w:rsidRPr="00BA16D8">
            <w:t>case</w:t>
          </w:r>
          <w:r w:rsidR="00CC4981" w:rsidRPr="00BA16D8">
            <w:t>,</w:t>
          </w:r>
          <w:r w:rsidR="00385007" w:rsidRPr="00BA16D8">
            <w:t xml:space="preserve"> </w:t>
          </w:r>
          <w:r w:rsidRPr="00BA16D8">
            <w:t>including the proposed outcomes</w:t>
          </w:r>
          <w:r w:rsidR="002935F1" w:rsidRPr="00BA16D8">
            <w:t xml:space="preserve"> and a high</w:t>
          </w:r>
          <w:r w:rsidR="002935F1" w:rsidRPr="00BA16D8">
            <w:rPr>
              <w:rStyle w:val="CommentReference"/>
            </w:rPr>
            <w:t>-</w:t>
          </w:r>
          <w:r w:rsidR="002935F1" w:rsidRPr="00BA16D8">
            <w:t>level overview of the key dimensions of the</w:t>
          </w:r>
          <w:r w:rsidRPr="00BA16D8">
            <w:t xml:space="preserve"> request.</w:t>
          </w:r>
          <w:r w:rsidR="002935F1" w:rsidRPr="00BA16D8">
            <w:t xml:space="preserve"> It should</w:t>
          </w:r>
          <w:r w:rsidR="00195591" w:rsidRPr="00BA16D8">
            <w:t xml:space="preserve"> </w:t>
          </w:r>
          <w:r w:rsidR="002935F1" w:rsidRPr="00BA16D8">
            <w:t>specify</w:t>
          </w:r>
          <w:r w:rsidRPr="00BA16D8">
            <w:t>:</w:t>
          </w:r>
        </w:p>
        <w:p w14:paraId="72CD4EDA" w14:textId="1780DB9C" w:rsidR="00777300" w:rsidRPr="00BA16D8" w:rsidRDefault="00777300" w:rsidP="00777300">
          <w:pPr>
            <w:pStyle w:val="GuidanceBullet1"/>
          </w:pPr>
          <w:r w:rsidRPr="00BA16D8">
            <w:t>the problem or issue that the initiative will address</w:t>
          </w:r>
          <w:r w:rsidR="00A80253" w:rsidRPr="00BA16D8">
            <w:t>;</w:t>
          </w:r>
        </w:p>
        <w:p w14:paraId="15FD94DC" w14:textId="77777777" w:rsidR="000B6972" w:rsidRPr="00BA16D8" w:rsidRDefault="000B6972" w:rsidP="000B6972">
          <w:pPr>
            <w:pStyle w:val="GuidanceBullet1"/>
          </w:pPr>
          <w:r w:rsidRPr="00BA16D8">
            <w:t>the merit of the proposal and how it delivers a critical need;</w:t>
          </w:r>
        </w:p>
        <w:p w14:paraId="4E56A4D2" w14:textId="77CFFDB2" w:rsidR="00CC4981" w:rsidRPr="00BA16D8" w:rsidRDefault="00777300" w:rsidP="00777300">
          <w:pPr>
            <w:pStyle w:val="GuidanceBullet1"/>
          </w:pPr>
          <w:r w:rsidRPr="00BA16D8">
            <w:t>what the Government will be buying, over what timeframe and the benefits/outcomes of</w:t>
          </w:r>
          <w:r w:rsidR="000B6972" w:rsidRPr="00BA16D8">
            <w:t xml:space="preserve"> </w:t>
          </w:r>
          <w:r w:rsidRPr="00BA16D8">
            <w:t>investment</w:t>
          </w:r>
          <w:r w:rsidR="00195591" w:rsidRPr="00BA16D8">
            <w:t xml:space="preserve"> for particular cohorts or areas;</w:t>
          </w:r>
        </w:p>
        <w:p w14:paraId="517DA1A9" w14:textId="7D39C2D7" w:rsidR="000B6972" w:rsidRPr="00BA16D8" w:rsidRDefault="000B6972" w:rsidP="000B6972">
          <w:pPr>
            <w:pStyle w:val="GuidanceBullet1"/>
          </w:pPr>
          <w:r w:rsidRPr="00BA16D8">
            <w:t xml:space="preserve">why this is the most effective and efficient way to deliver the proposed benefits/outcomes;  </w:t>
          </w:r>
        </w:p>
        <w:p w14:paraId="2BF49D7B" w14:textId="66A37190" w:rsidR="000B6972" w:rsidRPr="00BA16D8" w:rsidRDefault="000B6972" w:rsidP="000B6972">
          <w:pPr>
            <w:pStyle w:val="GuidanceBullet1"/>
          </w:pPr>
          <w:r w:rsidRPr="00BA16D8">
            <w:t>if the proposal is a new focus for Government investment, or builds on an existing base;</w:t>
          </w:r>
        </w:p>
        <w:p w14:paraId="22EA7F74" w14:textId="6694F9B7" w:rsidR="00195591" w:rsidRPr="00BA16D8" w:rsidRDefault="00195591" w:rsidP="00777300">
          <w:pPr>
            <w:pStyle w:val="GuidanceBullet1"/>
          </w:pPr>
          <w:r w:rsidRPr="00BA16D8">
            <w:t>if the proposal seeks funding to operationalise or capitalise on past capital investment;</w:t>
          </w:r>
        </w:p>
        <w:p w14:paraId="6663A45B" w14:textId="3D94028C" w:rsidR="00497D85" w:rsidRPr="00ED3206" w:rsidRDefault="00195591" w:rsidP="00497D85">
          <w:pPr>
            <w:pStyle w:val="GuidanceBullet1"/>
          </w:pPr>
          <w:r w:rsidRPr="00BA16D8">
            <w:t xml:space="preserve">any </w:t>
          </w:r>
          <w:r w:rsidRPr="00ED3206">
            <w:t>additional context (such as interface with other current o</w:t>
          </w:r>
          <w:r w:rsidR="005F0869" w:rsidRPr="00ED3206">
            <w:t>r</w:t>
          </w:r>
          <w:r w:rsidRPr="00ED3206">
            <w:t xml:space="preserve"> previously funded initiatives, or scalability);</w:t>
          </w:r>
          <w:r w:rsidR="00497D85" w:rsidRPr="00ED3206">
            <w:t xml:space="preserve"> and</w:t>
          </w:r>
        </w:p>
        <w:p w14:paraId="72327A04" w14:textId="03ACA87B" w:rsidR="00497D85" w:rsidRPr="00ED3206" w:rsidRDefault="00497D85" w:rsidP="00497D85">
          <w:pPr>
            <w:pStyle w:val="GuidanceBullet1"/>
          </w:pPr>
          <w:r w:rsidRPr="00ED3206">
            <w:t xml:space="preserve">the financial implications of the submission that have been agreed with DTF. </w:t>
          </w:r>
        </w:p>
        <w:p w14:paraId="1CBDD964" w14:textId="13AFDDB7" w:rsidR="00777300" w:rsidRPr="00ED3206" w:rsidRDefault="00777300" w:rsidP="00777300">
          <w:pPr>
            <w:pStyle w:val="GuidanceNormal"/>
            <w:rPr>
              <w:b/>
            </w:rPr>
          </w:pPr>
          <w:r w:rsidRPr="00245135">
            <w:rPr>
              <w:b/>
            </w:rPr>
            <w:t>Tips</w:t>
          </w:r>
        </w:p>
        <w:p w14:paraId="3355CF0A" w14:textId="28110347" w:rsidR="00EA635A" w:rsidRPr="00ED3206" w:rsidRDefault="00777300" w:rsidP="00E14555">
          <w:pPr>
            <w:pStyle w:val="GuidanceBullet1"/>
          </w:pPr>
          <w:r w:rsidRPr="00ED3206">
            <w:t xml:space="preserve">The </w:t>
          </w:r>
          <w:r w:rsidR="002935F1" w:rsidRPr="00ED3206">
            <w:t>overview text should be no longer than 1 page.</w:t>
          </w:r>
        </w:p>
        <w:p w14:paraId="09B01181" w14:textId="24C5B9E2" w:rsidR="004B639A" w:rsidRPr="00E14555" w:rsidRDefault="004B639A" w:rsidP="00E14555">
          <w:pPr>
            <w:pStyle w:val="GuidanceBullet1"/>
          </w:pPr>
          <w:r w:rsidRPr="00E14555">
            <w:t>Corresponding information in SRIMS is limited to 3900 characters.</w:t>
          </w:r>
          <w:r w:rsidR="00C77FEE">
            <w:t xml:space="preserve"> </w:t>
          </w:r>
        </w:p>
        <w:p w14:paraId="7DF49276" w14:textId="77777777" w:rsidR="00E37683" w:rsidRDefault="00E37683" w:rsidP="00E37683">
          <w:pPr>
            <w:pStyle w:val="GuidanceBullet1"/>
          </w:pPr>
          <w:r w:rsidRPr="00E14555">
            <w:t>Government needs to clearly understand what is being delivered for the requested investment.</w:t>
          </w:r>
          <w:r>
            <w:t xml:space="preserve"> For example: </w:t>
          </w:r>
        </w:p>
        <w:p w14:paraId="67D44447" w14:textId="77777777" w:rsidR="00E37683" w:rsidRPr="00264806" w:rsidRDefault="00E37683" w:rsidP="00E37683">
          <w:p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“Funding of $____ million over __ years is sought for ____.</w:t>
          </w:r>
          <w:r w:rsidR="00EA635A" w:rsidRPr="00264806">
            <w:rPr>
              <w:rFonts w:asciiTheme="majorHAnsi" w:eastAsia="Times New Roman" w:hAnsiTheme="majorHAnsi" w:cstheme="majorHAnsi"/>
              <w:i/>
            </w:rPr>
            <w:t xml:space="preserve"> This seeks to address </w:t>
          </w:r>
          <w:r w:rsidRPr="00264806">
            <w:rPr>
              <w:rFonts w:asciiTheme="majorHAnsi" w:eastAsia="Times New Roman" w:hAnsiTheme="majorHAnsi" w:cstheme="majorHAnsi"/>
              <w:i/>
            </w:rPr>
            <w:t xml:space="preserve"> _________. This comprises of:</w:t>
          </w:r>
        </w:p>
        <w:p w14:paraId="554C51ED" w14:textId="77777777" w:rsidR="00E37683" w:rsidRPr="00264806" w:rsidRDefault="00E37683" w:rsidP="00C513F9">
          <w:pPr>
            <w:numPr>
              <w:ilvl w:val="0"/>
              <w:numId w:val="9"/>
            </w:num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$xx million for _____ to deliver/improve ____</w:t>
          </w:r>
        </w:p>
        <w:p w14:paraId="6BEFCDC8" w14:textId="77777777" w:rsidR="00EA635A" w:rsidRPr="00264806" w:rsidRDefault="00E37683" w:rsidP="00C513F9">
          <w:pPr>
            <w:numPr>
              <w:ilvl w:val="0"/>
              <w:numId w:val="9"/>
            </w:numPr>
            <w:shd w:val="clear" w:color="auto" w:fill="CCE3F5"/>
            <w:spacing w:before="40" w:after="40"/>
            <w:rPr>
              <w:rFonts w:asciiTheme="majorHAnsi" w:eastAsia="Times New Roman" w:hAnsiTheme="majorHAnsi" w:cstheme="majorHAnsi"/>
              <w:i/>
            </w:rPr>
          </w:pPr>
          <w:r w:rsidRPr="00264806">
            <w:rPr>
              <w:rFonts w:asciiTheme="majorHAnsi" w:eastAsia="Times New Roman" w:hAnsiTheme="majorHAnsi" w:cstheme="majorHAnsi"/>
              <w:i/>
            </w:rPr>
            <w:t>$xx million for _____ to deliver/improve ____</w:t>
          </w:r>
        </w:p>
        <w:p w14:paraId="69B665F1" w14:textId="7896599F" w:rsidR="00EA635A" w:rsidRPr="00264806" w:rsidRDefault="007419CB" w:rsidP="00264806">
          <w:pPr>
            <w:shd w:val="clear" w:color="auto" w:fill="CCE3F5"/>
            <w:spacing w:before="40" w:after="40"/>
            <w:rPr>
              <w:rFonts w:asciiTheme="majorHAnsi" w:eastAsia="Times New Roman" w:hAnsiTheme="majorHAnsi" w:cstheme="majorHAnsi"/>
              <w:i/>
            </w:rPr>
          </w:pPr>
          <w:r>
            <w:rPr>
              <w:rFonts w:asciiTheme="majorHAnsi" w:eastAsia="Times New Roman" w:hAnsiTheme="majorHAnsi" w:cstheme="majorHAnsi"/>
              <w:i/>
            </w:rPr>
            <w:t>This</w:t>
          </w:r>
          <w:r w:rsidR="00EA635A" w:rsidRPr="00264806">
            <w:rPr>
              <w:rFonts w:asciiTheme="majorHAnsi" w:eastAsia="Times New Roman" w:hAnsiTheme="majorHAnsi" w:cstheme="majorHAnsi"/>
              <w:i/>
            </w:rPr>
            <w:t xml:space="preserve"> funding request is offset by:</w:t>
          </w:r>
        </w:p>
        <w:p w14:paraId="1571CB29" w14:textId="0DEA37BB" w:rsidR="00EA635A" w:rsidRPr="003F2DB6" w:rsidRDefault="00EA635A" w:rsidP="00B268BA">
          <w:pPr>
            <w:pStyle w:val="ListParagraph"/>
            <w:numPr>
              <w:ilvl w:val="0"/>
              <w:numId w:val="10"/>
            </w:numPr>
            <w:shd w:val="clear" w:color="auto" w:fill="CCE3F5"/>
            <w:spacing w:before="40" w:after="40"/>
            <w:rPr>
              <w:rFonts w:asciiTheme="majorHAnsi" w:eastAsia="Times New Roman" w:hAnsiTheme="majorHAnsi" w:cstheme="majorHAnsi"/>
              <w:i/>
            </w:rPr>
          </w:pPr>
          <w:r w:rsidRPr="00974285">
            <w:rPr>
              <w:rFonts w:asciiTheme="majorHAnsi" w:eastAsia="Times New Roman" w:hAnsiTheme="majorHAnsi" w:cstheme="majorHAnsi"/>
              <w:i/>
            </w:rPr>
            <w:t>$xx million f</w:t>
          </w:r>
          <w:r w:rsidRPr="00264806">
            <w:rPr>
              <w:rFonts w:asciiTheme="majorHAnsi" w:eastAsia="Times New Roman" w:hAnsiTheme="majorHAnsi" w:cstheme="majorHAnsi"/>
              <w:i/>
            </w:rPr>
            <w:t>r</w:t>
          </w:r>
          <w:r>
            <w:rPr>
              <w:rFonts w:asciiTheme="majorHAnsi" w:eastAsia="Times New Roman" w:hAnsiTheme="majorHAnsi" w:cstheme="majorHAnsi"/>
              <w:i/>
            </w:rPr>
            <w:t>om</w:t>
          </w:r>
          <w:r w:rsidRPr="00264806">
            <w:rPr>
              <w:rFonts w:asciiTheme="majorHAnsi" w:eastAsia="Times New Roman" w:hAnsiTheme="majorHAnsi" w:cstheme="majorHAnsi"/>
              <w:i/>
            </w:rPr>
            <w:t xml:space="preserve"> _____.”</w:t>
          </w:r>
        </w:p>
      </w:sdtContent>
    </w:sdt>
    <w:p w14:paraId="3295D794" w14:textId="688C5591" w:rsidR="00A80253" w:rsidRDefault="00A80253" w:rsidP="00BC616F">
      <w:pPr>
        <w:rPr>
          <w:sz w:val="6"/>
        </w:rPr>
      </w:pPr>
    </w:p>
    <w:tbl>
      <w:tblPr>
        <w:tblStyle w:val="DTFfinancialtable"/>
        <w:tblW w:w="8541" w:type="dxa"/>
        <w:jc w:val="center"/>
        <w:tblLook w:val="06A0" w:firstRow="1" w:lastRow="0" w:firstColumn="1" w:lastColumn="0" w:noHBand="1" w:noVBand="1"/>
      </w:tblPr>
      <w:tblGrid>
        <w:gridCol w:w="2116"/>
        <w:gridCol w:w="1005"/>
        <w:gridCol w:w="163"/>
        <w:gridCol w:w="737"/>
        <w:gridCol w:w="103"/>
        <w:gridCol w:w="773"/>
        <w:gridCol w:w="67"/>
        <w:gridCol w:w="814"/>
        <w:gridCol w:w="30"/>
        <w:gridCol w:w="839"/>
        <w:gridCol w:w="42"/>
        <w:gridCol w:w="869"/>
        <w:gridCol w:w="983"/>
      </w:tblGrid>
      <w:tr w:rsidR="00E507AC" w:rsidRPr="00EF63E6" w14:paraId="54BCB0AA" w14:textId="77777777" w:rsidTr="00E507A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16" w:type="dxa"/>
          </w:tcPr>
          <w:p w14:paraId="010386A9" w14:textId="77777777" w:rsidR="00E507AC" w:rsidRPr="00ED3206" w:rsidRDefault="00E507AC" w:rsidP="00195F6D">
            <w:bookmarkStart w:id="4" w:name="_Hlk45013703"/>
            <w:bookmarkStart w:id="5" w:name="_Hlk45014006"/>
          </w:p>
        </w:tc>
        <w:tc>
          <w:tcPr>
            <w:tcW w:w="1168" w:type="dxa"/>
            <w:gridSpan w:val="2"/>
            <w:tcBorders>
              <w:left w:val="single" w:sz="4" w:space="0" w:color="0063A6" w:themeColor="accent1"/>
            </w:tcBorders>
          </w:tcPr>
          <w:p w14:paraId="18515260" w14:textId="77777777" w:rsidR="00E507AC" w:rsidRPr="00ED3206" w:rsidRDefault="00E507AC" w:rsidP="00195F6D">
            <w:pPr>
              <w:cnfStyle w:val="100000000000" w:firstRow="1" w:lastRow="0" w:firstColumn="0" w:lastColumn="0" w:oddVBand="0" w:evenVBand="0" w:oddHBand="0" w:evenHBand="0" w:firstRowFirstColumn="0" w:firstRowLastColumn="0" w:lastRowFirstColumn="0" w:lastRowLastColumn="0"/>
            </w:pPr>
          </w:p>
        </w:tc>
        <w:tc>
          <w:tcPr>
            <w:tcW w:w="840" w:type="dxa"/>
            <w:gridSpan w:val="2"/>
          </w:tcPr>
          <w:p w14:paraId="02D1ED3E" w14:textId="77777777" w:rsidR="00E507AC" w:rsidRPr="00ED3206" w:rsidRDefault="00E507AC" w:rsidP="00195F6D">
            <w:pPr>
              <w:cnfStyle w:val="100000000000" w:firstRow="1" w:lastRow="0" w:firstColumn="0" w:lastColumn="0" w:oddVBand="0" w:evenVBand="0" w:oddHBand="0" w:evenHBand="0" w:firstRowFirstColumn="0" w:firstRowLastColumn="0" w:lastRowFirstColumn="0" w:lastRowLastColumn="0"/>
            </w:pPr>
          </w:p>
        </w:tc>
        <w:tc>
          <w:tcPr>
            <w:tcW w:w="773" w:type="dxa"/>
          </w:tcPr>
          <w:p w14:paraId="4A87181F" w14:textId="77777777" w:rsidR="00E507AC" w:rsidRPr="00ED3206" w:rsidRDefault="00E507AC" w:rsidP="00195F6D">
            <w:pPr>
              <w:cnfStyle w:val="100000000000" w:firstRow="1" w:lastRow="0" w:firstColumn="0" w:lastColumn="0" w:oddVBand="0" w:evenVBand="0" w:oddHBand="0" w:evenHBand="0" w:firstRowFirstColumn="0" w:firstRowLastColumn="0" w:lastRowFirstColumn="0" w:lastRowLastColumn="0"/>
            </w:pPr>
          </w:p>
        </w:tc>
        <w:tc>
          <w:tcPr>
            <w:tcW w:w="881" w:type="dxa"/>
            <w:gridSpan w:val="2"/>
          </w:tcPr>
          <w:p w14:paraId="3BB54ABC" w14:textId="77777777" w:rsidR="00E507AC" w:rsidRDefault="00E507AC" w:rsidP="00195F6D">
            <w:pPr>
              <w:cnfStyle w:val="100000000000" w:firstRow="1" w:lastRow="0" w:firstColumn="0" w:lastColumn="0" w:oddVBand="0" w:evenVBand="0" w:oddHBand="0" w:evenHBand="0" w:firstRowFirstColumn="0" w:firstRowLastColumn="0" w:lastRowFirstColumn="0" w:lastRowLastColumn="0"/>
            </w:pPr>
          </w:p>
        </w:tc>
        <w:tc>
          <w:tcPr>
            <w:tcW w:w="869" w:type="dxa"/>
            <w:gridSpan w:val="2"/>
          </w:tcPr>
          <w:p w14:paraId="3500E73D" w14:textId="77777777" w:rsidR="00E507AC" w:rsidRPr="00195F6D" w:rsidRDefault="00E507AC" w:rsidP="00195F6D">
            <w:pPr>
              <w:cnfStyle w:val="100000000000" w:firstRow="1" w:lastRow="0" w:firstColumn="0" w:lastColumn="0" w:oddVBand="0" w:evenVBand="0" w:oddHBand="0" w:evenHBand="0" w:firstRowFirstColumn="0" w:firstRowLastColumn="0" w:lastRowFirstColumn="0" w:lastRowLastColumn="0"/>
            </w:pPr>
          </w:p>
        </w:tc>
        <w:tc>
          <w:tcPr>
            <w:tcW w:w="1894" w:type="dxa"/>
            <w:gridSpan w:val="3"/>
          </w:tcPr>
          <w:p w14:paraId="7EB3D9EF" w14:textId="57AE70AD" w:rsidR="00E507AC" w:rsidRPr="00EF63E6" w:rsidRDefault="00E507AC" w:rsidP="00195F6D">
            <w:pPr>
              <w:cnfStyle w:val="100000000000" w:firstRow="1" w:lastRow="0" w:firstColumn="0" w:lastColumn="0" w:oddVBand="0" w:evenVBand="0" w:oddHBand="0" w:evenHBand="0" w:firstRowFirstColumn="0" w:firstRowLastColumn="0" w:lastRowFirstColumn="0" w:lastRowLastColumn="0"/>
            </w:pPr>
            <w:r>
              <w:t>$ million</w:t>
            </w:r>
          </w:p>
        </w:tc>
      </w:tr>
      <w:tr w:rsidR="00E507AC" w:rsidRPr="00EF63E6" w14:paraId="187ED33F" w14:textId="77777777" w:rsidTr="00E507AC">
        <w:trPr>
          <w:jc w:val="center"/>
        </w:trPr>
        <w:tc>
          <w:tcPr>
            <w:cnfStyle w:val="001000000000" w:firstRow="0" w:lastRow="0" w:firstColumn="1" w:lastColumn="0" w:oddVBand="0" w:evenVBand="0" w:oddHBand="0" w:evenHBand="0" w:firstRowFirstColumn="0" w:firstRowLastColumn="0" w:lastRowFirstColumn="0" w:lastRowLastColumn="0"/>
            <w:tcW w:w="2116" w:type="dxa"/>
            <w:shd w:val="clear" w:color="auto" w:fill="0063A6" w:themeFill="accent1"/>
          </w:tcPr>
          <w:p w14:paraId="506A0616" w14:textId="4503315C" w:rsidR="00E507AC" w:rsidRPr="00ED3206" w:rsidRDefault="00E507AC" w:rsidP="00195F6D">
            <w:pPr>
              <w:rPr>
                <w:i/>
                <w:iCs/>
                <w:color w:val="FFFFFF" w:themeColor="background1"/>
                <w:u w:val="single"/>
              </w:rPr>
            </w:pPr>
            <w:r w:rsidRPr="00ED3206">
              <w:rPr>
                <w:i/>
                <w:iCs/>
                <w:color w:val="FFFFFF" w:themeColor="background1"/>
              </w:rPr>
              <w:t>Description</w:t>
            </w:r>
          </w:p>
        </w:tc>
        <w:tc>
          <w:tcPr>
            <w:tcW w:w="1005" w:type="dxa"/>
            <w:tcBorders>
              <w:left w:val="nil"/>
              <w:bottom w:val="nil"/>
              <w:right w:val="single" w:sz="4" w:space="0" w:color="0063A6" w:themeColor="accent1"/>
            </w:tcBorders>
            <w:shd w:val="clear" w:color="auto" w:fill="0063A6" w:themeFill="accent1"/>
          </w:tcPr>
          <w:p w14:paraId="3BFDC3FA" w14:textId="3B3F2680"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rFonts w:ascii="Arial" w:eastAsia="Times New Roman" w:hAnsi="Arial" w:cs="Arial"/>
                <w:i/>
                <w:iCs/>
                <w:color w:val="FFFFFF" w:themeColor="background1"/>
                <w:spacing w:val="0"/>
                <w:szCs w:val="17"/>
              </w:rPr>
              <w:t>2020-21</w:t>
            </w:r>
          </w:p>
        </w:tc>
        <w:tc>
          <w:tcPr>
            <w:tcW w:w="900" w:type="dxa"/>
            <w:gridSpan w:val="2"/>
            <w:tcBorders>
              <w:left w:val="single" w:sz="4" w:space="0" w:color="0063A6" w:themeColor="accent1"/>
            </w:tcBorders>
            <w:shd w:val="clear" w:color="auto" w:fill="0063A6" w:themeFill="accent1"/>
          </w:tcPr>
          <w:p w14:paraId="11543500" w14:textId="6E977FAB"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i/>
                <w:iCs/>
                <w:color w:val="FFFFFF" w:themeColor="background1"/>
              </w:rPr>
              <w:t>202</w:t>
            </w:r>
            <w:r>
              <w:rPr>
                <w:i/>
                <w:iCs/>
                <w:color w:val="FFFFFF" w:themeColor="background1"/>
              </w:rPr>
              <w:t>1-22</w:t>
            </w:r>
            <w:r w:rsidRPr="00ED3206">
              <w:rPr>
                <w:i/>
                <w:iCs/>
                <w:color w:val="FFFFFF" w:themeColor="background1"/>
              </w:rPr>
              <w:t xml:space="preserve"> </w:t>
            </w:r>
          </w:p>
        </w:tc>
        <w:tc>
          <w:tcPr>
            <w:tcW w:w="943" w:type="dxa"/>
            <w:gridSpan w:val="3"/>
            <w:shd w:val="clear" w:color="auto" w:fill="0063A6" w:themeFill="accent1"/>
          </w:tcPr>
          <w:p w14:paraId="6681F90B" w14:textId="7DE64DF9"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i/>
                <w:iCs/>
                <w:color w:val="FFFFFF" w:themeColor="background1"/>
              </w:rPr>
              <w:t>202</w:t>
            </w:r>
            <w:r>
              <w:rPr>
                <w:i/>
                <w:iCs/>
                <w:color w:val="FFFFFF" w:themeColor="background1"/>
              </w:rPr>
              <w:t>2-23</w:t>
            </w:r>
          </w:p>
        </w:tc>
        <w:tc>
          <w:tcPr>
            <w:tcW w:w="844" w:type="dxa"/>
            <w:gridSpan w:val="2"/>
            <w:shd w:val="clear" w:color="auto" w:fill="0063A6" w:themeFill="accent1"/>
          </w:tcPr>
          <w:p w14:paraId="233C161B" w14:textId="6721F0F9"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i/>
                <w:iCs/>
                <w:color w:val="FFFFFF" w:themeColor="background1"/>
              </w:rPr>
              <w:t>2023</w:t>
            </w:r>
            <w:r>
              <w:rPr>
                <w:i/>
                <w:iCs/>
                <w:color w:val="FFFFFF" w:themeColor="background1"/>
              </w:rPr>
              <w:t>-24</w:t>
            </w:r>
          </w:p>
        </w:tc>
        <w:tc>
          <w:tcPr>
            <w:tcW w:w="881" w:type="dxa"/>
            <w:gridSpan w:val="2"/>
            <w:shd w:val="clear" w:color="auto" w:fill="0063A6" w:themeFill="accent1"/>
          </w:tcPr>
          <w:p w14:paraId="5328CDFE" w14:textId="3DE9E203"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2024</w:t>
            </w:r>
            <w:r>
              <w:rPr>
                <w:i/>
                <w:iCs/>
                <w:color w:val="FFFFFF" w:themeColor="background1"/>
              </w:rPr>
              <w:t>-25</w:t>
            </w:r>
          </w:p>
        </w:tc>
        <w:tc>
          <w:tcPr>
            <w:tcW w:w="869" w:type="dxa"/>
            <w:shd w:val="clear" w:color="auto" w:fill="0063A6" w:themeFill="accent1"/>
          </w:tcPr>
          <w:p w14:paraId="5F736E5A" w14:textId="33EF67F7"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Pr>
                <w:i/>
                <w:iCs/>
                <w:color w:val="FFFFFF" w:themeColor="background1"/>
              </w:rPr>
              <w:t>5</w:t>
            </w:r>
            <w:r w:rsidRPr="00195F6D">
              <w:rPr>
                <w:i/>
                <w:iCs/>
                <w:color w:val="FFFFFF" w:themeColor="background1"/>
              </w:rPr>
              <w:t>-year total</w:t>
            </w:r>
          </w:p>
        </w:tc>
        <w:tc>
          <w:tcPr>
            <w:tcW w:w="983" w:type="dxa"/>
            <w:shd w:val="clear" w:color="auto" w:fill="0063A6" w:themeFill="accent1"/>
          </w:tcPr>
          <w:p w14:paraId="6A5D4DCE" w14:textId="2EE33749"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Ongoing</w:t>
            </w:r>
          </w:p>
        </w:tc>
      </w:tr>
      <w:tr w:rsidR="00E507AC" w:rsidRPr="00EF63E6" w14:paraId="23B648F3" w14:textId="77777777" w:rsidTr="00E507AC">
        <w:trPr>
          <w:jc w:val="center"/>
        </w:trPr>
        <w:tc>
          <w:tcPr>
            <w:cnfStyle w:val="001000000000" w:firstRow="0" w:lastRow="0" w:firstColumn="1" w:lastColumn="0" w:oddVBand="0" w:evenVBand="0" w:oddHBand="0" w:evenHBand="0" w:firstRowFirstColumn="0" w:firstRowLastColumn="0" w:lastRowFirstColumn="0" w:lastRowLastColumn="0"/>
            <w:tcW w:w="2116" w:type="dxa"/>
          </w:tcPr>
          <w:p w14:paraId="1E9333CC" w14:textId="214FF868" w:rsidR="00E507AC" w:rsidRPr="00ED3206" w:rsidRDefault="00E507AC" w:rsidP="00195F6D">
            <w:pPr>
              <w:rPr>
                <w:u w:val="single"/>
              </w:rPr>
            </w:pPr>
            <w:r w:rsidRPr="00ED3206">
              <w:rPr>
                <w:u w:val="single"/>
              </w:rPr>
              <w:t>Output funding sought</w:t>
            </w:r>
          </w:p>
        </w:tc>
        <w:tc>
          <w:tcPr>
            <w:tcW w:w="1005" w:type="dxa"/>
            <w:tcBorders>
              <w:left w:val="nil"/>
              <w:bottom w:val="nil"/>
              <w:right w:val="nil"/>
            </w:tcBorders>
          </w:tcPr>
          <w:p w14:paraId="2CBABD76" w14:textId="6E85E157"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p>
        </w:tc>
        <w:tc>
          <w:tcPr>
            <w:tcW w:w="900" w:type="dxa"/>
            <w:gridSpan w:val="2"/>
            <w:tcBorders>
              <w:left w:val="nil"/>
            </w:tcBorders>
          </w:tcPr>
          <w:p w14:paraId="23EB6A4B" w14:textId="131FED9F"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p>
        </w:tc>
        <w:tc>
          <w:tcPr>
            <w:tcW w:w="943" w:type="dxa"/>
            <w:gridSpan w:val="3"/>
          </w:tcPr>
          <w:p w14:paraId="19597965" w14:textId="77777777"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p>
        </w:tc>
        <w:tc>
          <w:tcPr>
            <w:tcW w:w="844" w:type="dxa"/>
            <w:gridSpan w:val="2"/>
          </w:tcPr>
          <w:p w14:paraId="1892C95F" w14:textId="77777777"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p>
        </w:tc>
        <w:tc>
          <w:tcPr>
            <w:tcW w:w="881" w:type="dxa"/>
            <w:gridSpan w:val="2"/>
          </w:tcPr>
          <w:p w14:paraId="52440565" w14:textId="77777777"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pPr>
          </w:p>
        </w:tc>
        <w:tc>
          <w:tcPr>
            <w:tcW w:w="869" w:type="dxa"/>
            <w:shd w:val="clear" w:color="auto" w:fill="CCE3F5"/>
          </w:tcPr>
          <w:p w14:paraId="168FE343" w14:textId="2B255278"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pPr>
          </w:p>
        </w:tc>
        <w:tc>
          <w:tcPr>
            <w:tcW w:w="983" w:type="dxa"/>
          </w:tcPr>
          <w:p w14:paraId="290E4693" w14:textId="77777777"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pPr>
          </w:p>
        </w:tc>
      </w:tr>
      <w:tr w:rsidR="00E507AC" w:rsidRPr="00EF63E6" w14:paraId="5AE7645E" w14:textId="77777777" w:rsidTr="00E507AC">
        <w:trPr>
          <w:jc w:val="center"/>
        </w:trPr>
        <w:tc>
          <w:tcPr>
            <w:cnfStyle w:val="001000000000" w:firstRow="0" w:lastRow="0" w:firstColumn="1" w:lastColumn="0" w:oddVBand="0" w:evenVBand="0" w:oddHBand="0" w:evenHBand="0" w:firstRowFirstColumn="0" w:firstRowLastColumn="0" w:lastRowFirstColumn="0" w:lastRowLastColumn="0"/>
            <w:tcW w:w="2116" w:type="dxa"/>
          </w:tcPr>
          <w:p w14:paraId="74DD1350" w14:textId="485B7B94" w:rsidR="00E507AC" w:rsidRPr="00ED3206" w:rsidRDefault="00E507AC" w:rsidP="00195F6D">
            <w:r w:rsidRPr="00ED3206">
              <w:t xml:space="preserve">Gross </w:t>
            </w:r>
          </w:p>
        </w:tc>
        <w:tc>
          <w:tcPr>
            <w:tcW w:w="1005" w:type="dxa"/>
            <w:tcBorders>
              <w:left w:val="nil"/>
              <w:bottom w:val="nil"/>
              <w:right w:val="nil"/>
            </w:tcBorders>
          </w:tcPr>
          <w:p w14:paraId="79E21498" w14:textId="2E8EF578"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r w:rsidRPr="00ED3206">
              <w:t>0.000</w:t>
            </w:r>
          </w:p>
        </w:tc>
        <w:tc>
          <w:tcPr>
            <w:tcW w:w="900" w:type="dxa"/>
            <w:gridSpan w:val="2"/>
            <w:tcBorders>
              <w:left w:val="nil"/>
            </w:tcBorders>
          </w:tcPr>
          <w:p w14:paraId="4E709528" w14:textId="4C8BD48A"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r w:rsidRPr="00ED3206">
              <w:t>0.000</w:t>
            </w:r>
          </w:p>
        </w:tc>
        <w:tc>
          <w:tcPr>
            <w:tcW w:w="943" w:type="dxa"/>
            <w:gridSpan w:val="3"/>
          </w:tcPr>
          <w:p w14:paraId="5016FD0B" w14:textId="6E4FD90B"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r w:rsidRPr="00ED3206">
              <w:t>0.000</w:t>
            </w:r>
          </w:p>
        </w:tc>
        <w:tc>
          <w:tcPr>
            <w:tcW w:w="844" w:type="dxa"/>
            <w:gridSpan w:val="2"/>
          </w:tcPr>
          <w:p w14:paraId="1CF65CD9" w14:textId="084673B6" w:rsidR="00E507AC" w:rsidRPr="00ED3206" w:rsidRDefault="00E507AC" w:rsidP="00195F6D">
            <w:pPr>
              <w:cnfStyle w:val="000000000000" w:firstRow="0" w:lastRow="0" w:firstColumn="0" w:lastColumn="0" w:oddVBand="0" w:evenVBand="0" w:oddHBand="0" w:evenHBand="0" w:firstRowFirstColumn="0" w:firstRowLastColumn="0" w:lastRowFirstColumn="0" w:lastRowLastColumn="0"/>
            </w:pPr>
            <w:r w:rsidRPr="00ED3206">
              <w:t>0.000</w:t>
            </w:r>
          </w:p>
        </w:tc>
        <w:tc>
          <w:tcPr>
            <w:tcW w:w="881" w:type="dxa"/>
            <w:gridSpan w:val="2"/>
          </w:tcPr>
          <w:p w14:paraId="3254C01B" w14:textId="11D1B236"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pPr>
            <w:r w:rsidRPr="0033294C">
              <w:t>0.000</w:t>
            </w:r>
          </w:p>
        </w:tc>
        <w:tc>
          <w:tcPr>
            <w:tcW w:w="869" w:type="dxa"/>
            <w:shd w:val="clear" w:color="auto" w:fill="CCE3F5"/>
          </w:tcPr>
          <w:p w14:paraId="785AAC63" w14:textId="247B7A5C" w:rsidR="00E507AC" w:rsidRPr="00961137" w:rsidRDefault="00E507AC" w:rsidP="00195F6D">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983" w:type="dxa"/>
          </w:tcPr>
          <w:p w14:paraId="49945756" w14:textId="630AFC1E"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pPr>
            <w:r w:rsidRPr="0033294C">
              <w:t>0.000</w:t>
            </w:r>
          </w:p>
        </w:tc>
      </w:tr>
      <w:tr w:rsidR="00E507AC" w:rsidRPr="00EF63E6" w14:paraId="7A019D7E" w14:textId="77777777" w:rsidTr="00E507AC">
        <w:trPr>
          <w:jc w:val="center"/>
        </w:trPr>
        <w:tc>
          <w:tcPr>
            <w:cnfStyle w:val="001000000000" w:firstRow="0" w:lastRow="0" w:firstColumn="1" w:lastColumn="0" w:oddVBand="0" w:evenVBand="0" w:oddHBand="0" w:evenHBand="0" w:firstRowFirstColumn="0" w:firstRowLastColumn="0" w:lastRowFirstColumn="0" w:lastRowLastColumn="0"/>
            <w:tcW w:w="2116" w:type="dxa"/>
          </w:tcPr>
          <w:p w14:paraId="2C88F952" w14:textId="3AC247F4" w:rsidR="00E507AC" w:rsidRPr="0033294C" w:rsidRDefault="00E507AC" w:rsidP="00195F6D">
            <w:pPr>
              <w:rPr>
                <w:i/>
              </w:rPr>
            </w:pPr>
            <w:r w:rsidRPr="0033294C">
              <w:rPr>
                <w:i/>
              </w:rPr>
              <w:t xml:space="preserve">Offsets </w:t>
            </w:r>
          </w:p>
        </w:tc>
        <w:tc>
          <w:tcPr>
            <w:tcW w:w="1005" w:type="dxa"/>
            <w:tcBorders>
              <w:left w:val="nil"/>
              <w:bottom w:val="nil"/>
              <w:right w:val="nil"/>
            </w:tcBorders>
          </w:tcPr>
          <w:p w14:paraId="4BDB17C7" w14:textId="3D6BC7D2"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0" w:type="dxa"/>
            <w:gridSpan w:val="2"/>
            <w:tcBorders>
              <w:left w:val="nil"/>
            </w:tcBorders>
          </w:tcPr>
          <w:p w14:paraId="08138121" w14:textId="713926D1"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43" w:type="dxa"/>
            <w:gridSpan w:val="3"/>
          </w:tcPr>
          <w:p w14:paraId="6F4D74C0" w14:textId="1284E330"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44" w:type="dxa"/>
            <w:gridSpan w:val="2"/>
          </w:tcPr>
          <w:p w14:paraId="0984D893" w14:textId="0F0C6C7A"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81" w:type="dxa"/>
            <w:gridSpan w:val="2"/>
          </w:tcPr>
          <w:p w14:paraId="48752564" w14:textId="6AAA3519"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69" w:type="dxa"/>
            <w:shd w:val="clear" w:color="auto" w:fill="CCE3F5"/>
          </w:tcPr>
          <w:p w14:paraId="51284AB0" w14:textId="3AB8EB7F" w:rsidR="00E507AC" w:rsidRPr="00961137" w:rsidRDefault="00E507AC" w:rsidP="00195F6D">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983" w:type="dxa"/>
          </w:tcPr>
          <w:p w14:paraId="11C62838" w14:textId="3776EEEE" w:rsidR="00E507AC" w:rsidRPr="0033294C" w:rsidRDefault="00E507AC" w:rsidP="00195F6D">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E507AC" w:rsidRPr="00961137" w14:paraId="3E814CE3" w14:textId="77777777" w:rsidTr="00E507AC">
        <w:trPr>
          <w:jc w:val="center"/>
        </w:trPr>
        <w:tc>
          <w:tcPr>
            <w:cnfStyle w:val="001000000000" w:firstRow="0" w:lastRow="0" w:firstColumn="1" w:lastColumn="0" w:oddVBand="0" w:evenVBand="0" w:oddHBand="0" w:evenHBand="0" w:firstRowFirstColumn="0" w:firstRowLastColumn="0" w:lastRowFirstColumn="0" w:lastRowLastColumn="0"/>
            <w:tcW w:w="2116" w:type="dxa"/>
          </w:tcPr>
          <w:p w14:paraId="49E55203" w14:textId="038CB4A6" w:rsidR="00E507AC" w:rsidRPr="00961137" w:rsidRDefault="00E507AC" w:rsidP="00195F6D">
            <w:r w:rsidRPr="00961137">
              <w:t xml:space="preserve">Net </w:t>
            </w:r>
          </w:p>
        </w:tc>
        <w:tc>
          <w:tcPr>
            <w:tcW w:w="1005" w:type="dxa"/>
            <w:tcBorders>
              <w:left w:val="nil"/>
              <w:bottom w:val="single" w:sz="12" w:space="0" w:color="0063A6" w:themeColor="accent1"/>
              <w:right w:val="nil"/>
            </w:tcBorders>
          </w:tcPr>
          <w:p w14:paraId="46BE7929" w14:textId="725B1415"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0" w:type="dxa"/>
            <w:gridSpan w:val="2"/>
            <w:tcBorders>
              <w:left w:val="nil"/>
            </w:tcBorders>
          </w:tcPr>
          <w:p w14:paraId="6BFDD670" w14:textId="7DA0B69D"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43" w:type="dxa"/>
            <w:gridSpan w:val="3"/>
          </w:tcPr>
          <w:p w14:paraId="04186DB8" w14:textId="77777777"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44" w:type="dxa"/>
            <w:gridSpan w:val="2"/>
          </w:tcPr>
          <w:p w14:paraId="3835D607" w14:textId="77777777"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81" w:type="dxa"/>
            <w:gridSpan w:val="2"/>
          </w:tcPr>
          <w:p w14:paraId="0460AE80" w14:textId="77777777"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69" w:type="dxa"/>
            <w:shd w:val="clear" w:color="auto" w:fill="CCE3F5"/>
          </w:tcPr>
          <w:p w14:paraId="0C1323D1" w14:textId="26F94733"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83" w:type="dxa"/>
          </w:tcPr>
          <w:p w14:paraId="5551CF0F" w14:textId="77777777" w:rsidR="00E507AC" w:rsidRPr="00195F6D" w:rsidRDefault="00E507AC" w:rsidP="00195F6D">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379226FA" w14:textId="77777777" w:rsidR="00385873" w:rsidRDefault="00385873" w:rsidP="00E77868">
      <w:pPr>
        <w:pStyle w:val="Listnumindent"/>
        <w:numPr>
          <w:ilvl w:val="0"/>
          <w:numId w:val="0"/>
        </w:numPr>
        <w:spacing w:before="0" w:after="0" w:line="240" w:lineRule="auto"/>
        <w:rPr>
          <w:rStyle w:val="Hyperlink"/>
          <w:i/>
          <w:iCs/>
          <w:sz w:val="16"/>
          <w:szCs w:val="18"/>
        </w:rPr>
      </w:pPr>
      <w:bookmarkStart w:id="6" w:name="_Hlk44596687"/>
      <w:bookmarkStart w:id="7" w:name="_Hlk45013828"/>
      <w:bookmarkEnd w:id="4"/>
    </w:p>
    <w:tbl>
      <w:tblPr>
        <w:tblStyle w:val="DTFfinancialtable"/>
        <w:tblW w:w="9568" w:type="dxa"/>
        <w:jc w:val="center"/>
        <w:tblLook w:val="06A0" w:firstRow="1" w:lastRow="0" w:firstColumn="1" w:lastColumn="0" w:noHBand="1" w:noVBand="1"/>
      </w:tblPr>
      <w:tblGrid>
        <w:gridCol w:w="1969"/>
        <w:gridCol w:w="891"/>
        <w:gridCol w:w="16"/>
        <w:gridCol w:w="801"/>
        <w:gridCol w:w="90"/>
        <w:gridCol w:w="756"/>
        <w:gridCol w:w="45"/>
        <w:gridCol w:w="802"/>
        <w:gridCol w:w="44"/>
        <w:gridCol w:w="662"/>
        <w:gridCol w:w="185"/>
        <w:gridCol w:w="662"/>
        <w:gridCol w:w="44"/>
        <w:gridCol w:w="802"/>
        <w:gridCol w:w="45"/>
        <w:gridCol w:w="903"/>
        <w:gridCol w:w="851"/>
      </w:tblGrid>
      <w:tr w:rsidR="00E40000" w:rsidRPr="00EF63E6" w14:paraId="0AFBF6F4" w14:textId="77777777" w:rsidTr="00E4000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69" w:type="dxa"/>
          </w:tcPr>
          <w:p w14:paraId="441E1F8C" w14:textId="77777777" w:rsidR="00E40000" w:rsidRPr="00ED3206" w:rsidRDefault="00E40000" w:rsidP="00195F6D">
            <w:bookmarkStart w:id="8" w:name="_Hlk45013855"/>
            <w:bookmarkEnd w:id="6"/>
            <w:bookmarkEnd w:id="7"/>
          </w:p>
        </w:tc>
        <w:tc>
          <w:tcPr>
            <w:tcW w:w="907" w:type="dxa"/>
            <w:gridSpan w:val="2"/>
            <w:tcBorders>
              <w:left w:val="single" w:sz="4" w:space="0" w:color="0063A6" w:themeColor="accent1"/>
            </w:tcBorders>
          </w:tcPr>
          <w:p w14:paraId="4D4FADA7"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rPr>
                <w:i w:val="0"/>
                <w:iCs/>
              </w:rPr>
            </w:pPr>
          </w:p>
        </w:tc>
        <w:tc>
          <w:tcPr>
            <w:tcW w:w="801" w:type="dxa"/>
          </w:tcPr>
          <w:p w14:paraId="04C5C87F"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846" w:type="dxa"/>
            <w:gridSpan w:val="2"/>
          </w:tcPr>
          <w:p w14:paraId="32A96809"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847" w:type="dxa"/>
            <w:gridSpan w:val="2"/>
          </w:tcPr>
          <w:p w14:paraId="2808E814"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706" w:type="dxa"/>
            <w:gridSpan w:val="2"/>
          </w:tcPr>
          <w:p w14:paraId="78BC13B0"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847" w:type="dxa"/>
            <w:gridSpan w:val="2"/>
          </w:tcPr>
          <w:p w14:paraId="624C51A1"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846" w:type="dxa"/>
            <w:gridSpan w:val="2"/>
          </w:tcPr>
          <w:p w14:paraId="24E46FB9" w14:textId="77777777" w:rsidR="00E40000" w:rsidRPr="00ED3206" w:rsidRDefault="00E40000" w:rsidP="00E53E1E">
            <w:pPr>
              <w:cnfStyle w:val="100000000000" w:firstRow="1" w:lastRow="0" w:firstColumn="0" w:lastColumn="0" w:oddVBand="0" w:evenVBand="0" w:oddHBand="0" w:evenHBand="0" w:firstRowFirstColumn="0" w:firstRowLastColumn="0" w:lastRowFirstColumn="0" w:lastRowLastColumn="0"/>
            </w:pPr>
          </w:p>
        </w:tc>
        <w:tc>
          <w:tcPr>
            <w:tcW w:w="1799" w:type="dxa"/>
            <w:gridSpan w:val="3"/>
          </w:tcPr>
          <w:p w14:paraId="67ED0594" w14:textId="0F2AE1CB" w:rsidR="00E40000" w:rsidRPr="00ED3206" w:rsidRDefault="00E40000" w:rsidP="00195F6D">
            <w:pPr>
              <w:cnfStyle w:val="100000000000" w:firstRow="1" w:lastRow="0" w:firstColumn="0" w:lastColumn="0" w:oddVBand="0" w:evenVBand="0" w:oddHBand="0" w:evenHBand="0" w:firstRowFirstColumn="0" w:firstRowLastColumn="0" w:lastRowFirstColumn="0" w:lastRowLastColumn="0"/>
            </w:pPr>
            <w:r w:rsidRPr="00ED3206">
              <w:t>$ million</w:t>
            </w:r>
          </w:p>
        </w:tc>
      </w:tr>
      <w:tr w:rsidR="00E40000" w:rsidRPr="00EF63E6" w14:paraId="540B9036" w14:textId="77777777" w:rsidTr="00E40000">
        <w:trPr>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0063A6" w:themeFill="accent1"/>
          </w:tcPr>
          <w:p w14:paraId="49835B47" w14:textId="77777777" w:rsidR="00E40000" w:rsidRPr="00ED3206" w:rsidRDefault="00E40000" w:rsidP="00195F6D">
            <w:pPr>
              <w:rPr>
                <w:i/>
                <w:iCs/>
                <w:color w:val="FFFFFF" w:themeColor="background1"/>
              </w:rPr>
            </w:pPr>
            <w:r w:rsidRPr="00ED3206">
              <w:rPr>
                <w:i/>
                <w:iCs/>
                <w:color w:val="FFFFFF" w:themeColor="background1"/>
              </w:rPr>
              <w:t xml:space="preserve">Description </w:t>
            </w:r>
          </w:p>
        </w:tc>
        <w:tc>
          <w:tcPr>
            <w:tcW w:w="891" w:type="dxa"/>
            <w:tcBorders>
              <w:bottom w:val="nil"/>
              <w:right w:val="single" w:sz="4" w:space="0" w:color="0063A6" w:themeColor="accent1"/>
            </w:tcBorders>
            <w:shd w:val="clear" w:color="auto" w:fill="0063A6" w:themeFill="accent1"/>
          </w:tcPr>
          <w:p w14:paraId="4B0C88D0" w14:textId="61847101"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ED3206">
              <w:rPr>
                <w:rFonts w:cstheme="minorHAnsi"/>
                <w:i/>
                <w:iCs/>
                <w:color w:val="FFFFFF" w:themeColor="background1"/>
              </w:rPr>
              <w:t>2020-21</w:t>
            </w:r>
          </w:p>
        </w:tc>
        <w:tc>
          <w:tcPr>
            <w:tcW w:w="907" w:type="dxa"/>
            <w:gridSpan w:val="3"/>
            <w:tcBorders>
              <w:left w:val="single" w:sz="4" w:space="0" w:color="0063A6" w:themeColor="accent1"/>
            </w:tcBorders>
            <w:shd w:val="clear" w:color="auto" w:fill="0063A6" w:themeFill="accent1"/>
          </w:tcPr>
          <w:p w14:paraId="091C570A" w14:textId="4DA0E606" w:rsidR="00E40000" w:rsidRPr="00245135"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245135">
              <w:rPr>
                <w:rFonts w:cstheme="minorHAnsi"/>
                <w:i/>
                <w:iCs/>
                <w:color w:val="FFFFFF" w:themeColor="background1"/>
              </w:rPr>
              <w:t>2021-22</w:t>
            </w:r>
          </w:p>
        </w:tc>
        <w:tc>
          <w:tcPr>
            <w:tcW w:w="801" w:type="dxa"/>
            <w:gridSpan w:val="2"/>
            <w:shd w:val="clear" w:color="auto" w:fill="0063A6" w:themeFill="accent1"/>
          </w:tcPr>
          <w:p w14:paraId="1F43E125" w14:textId="6A7A0F75" w:rsidR="00E40000" w:rsidRPr="00245135"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245135">
              <w:rPr>
                <w:rFonts w:cstheme="minorHAnsi"/>
                <w:i/>
                <w:iCs/>
                <w:color w:val="FFFFFF" w:themeColor="background1"/>
              </w:rPr>
              <w:t>2022-23</w:t>
            </w:r>
          </w:p>
        </w:tc>
        <w:tc>
          <w:tcPr>
            <w:tcW w:w="846" w:type="dxa"/>
            <w:gridSpan w:val="2"/>
            <w:shd w:val="clear" w:color="auto" w:fill="0063A6" w:themeFill="accent1"/>
          </w:tcPr>
          <w:p w14:paraId="0A20F900" w14:textId="71C6417D"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2023</w:t>
            </w:r>
            <w:r>
              <w:rPr>
                <w:rFonts w:cstheme="minorHAnsi"/>
                <w:i/>
                <w:iCs/>
                <w:color w:val="FFFFFF" w:themeColor="background1"/>
              </w:rPr>
              <w:t>-24</w:t>
            </w:r>
          </w:p>
        </w:tc>
        <w:tc>
          <w:tcPr>
            <w:tcW w:w="847" w:type="dxa"/>
            <w:gridSpan w:val="2"/>
            <w:shd w:val="clear" w:color="auto" w:fill="0063A6" w:themeFill="accent1"/>
          </w:tcPr>
          <w:p w14:paraId="2DFD1D17" w14:textId="2FE09FD9"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w:t>
            </w:r>
            <w:r>
              <w:rPr>
                <w:rFonts w:cstheme="minorHAnsi"/>
                <w:i/>
                <w:iCs/>
                <w:color w:val="FFFFFF" w:themeColor="background1"/>
              </w:rPr>
              <w:t>4-25</w:t>
            </w:r>
          </w:p>
        </w:tc>
        <w:tc>
          <w:tcPr>
            <w:tcW w:w="706" w:type="dxa"/>
            <w:gridSpan w:val="2"/>
            <w:shd w:val="clear" w:color="auto" w:fill="0063A6" w:themeFill="accent1"/>
          </w:tcPr>
          <w:p w14:paraId="2FC93077" w14:textId="2BE31A27"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Pr>
                <w:rFonts w:cstheme="minorHAnsi"/>
                <w:i/>
                <w:iCs/>
                <w:color w:val="FFFFFF" w:themeColor="background1"/>
              </w:rPr>
              <w:t>5</w:t>
            </w:r>
            <w:r w:rsidRPr="00ED3206">
              <w:rPr>
                <w:rFonts w:cstheme="minorHAnsi"/>
                <w:i/>
                <w:iCs/>
                <w:color w:val="FFFFFF" w:themeColor="background1"/>
              </w:rPr>
              <w:t>-year total</w:t>
            </w:r>
          </w:p>
        </w:tc>
        <w:tc>
          <w:tcPr>
            <w:tcW w:w="847" w:type="dxa"/>
            <w:gridSpan w:val="2"/>
            <w:shd w:val="clear" w:color="auto" w:fill="0063A6" w:themeFill="accent1"/>
          </w:tcPr>
          <w:p w14:paraId="6251B5A6" w14:textId="34C245A3"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2025</w:t>
            </w:r>
            <w:r>
              <w:rPr>
                <w:rFonts w:cstheme="minorHAnsi"/>
                <w:i/>
                <w:iCs/>
                <w:color w:val="FFFFFF" w:themeColor="background1"/>
              </w:rPr>
              <w:t>-26</w:t>
            </w:r>
          </w:p>
        </w:tc>
        <w:tc>
          <w:tcPr>
            <w:tcW w:w="903" w:type="dxa"/>
            <w:shd w:val="clear" w:color="auto" w:fill="0063A6" w:themeFill="accent1"/>
          </w:tcPr>
          <w:p w14:paraId="27C6AF41" w14:textId="083BDDDD"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w:t>
            </w:r>
            <w:r>
              <w:rPr>
                <w:rFonts w:cstheme="minorHAnsi"/>
                <w:i/>
                <w:iCs/>
                <w:color w:val="FFFFFF" w:themeColor="background1"/>
              </w:rPr>
              <w:t>6-27</w:t>
            </w:r>
          </w:p>
        </w:tc>
        <w:tc>
          <w:tcPr>
            <w:tcW w:w="851" w:type="dxa"/>
            <w:shd w:val="clear" w:color="auto" w:fill="0063A6" w:themeFill="accent1"/>
          </w:tcPr>
          <w:p w14:paraId="22FCB72A" w14:textId="578BC30D" w:rsidR="00E40000" w:rsidRPr="00ED3206" w:rsidRDefault="00E40000" w:rsidP="00195F6D">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TEI</w:t>
            </w:r>
          </w:p>
        </w:tc>
      </w:tr>
      <w:tr w:rsidR="00E40000" w:rsidRPr="00EF63E6" w14:paraId="08DAB4C7" w14:textId="77777777" w:rsidTr="00E40000">
        <w:trPr>
          <w:trHeight w:val="189"/>
          <w:jc w:val="center"/>
        </w:trPr>
        <w:tc>
          <w:tcPr>
            <w:cnfStyle w:val="001000000000" w:firstRow="0" w:lastRow="0" w:firstColumn="1" w:lastColumn="0" w:oddVBand="0" w:evenVBand="0" w:oddHBand="0" w:evenHBand="0" w:firstRowFirstColumn="0" w:firstRowLastColumn="0" w:lastRowFirstColumn="0" w:lastRowLastColumn="0"/>
            <w:tcW w:w="1969" w:type="dxa"/>
          </w:tcPr>
          <w:p w14:paraId="732E8FD3" w14:textId="2B30F6F3" w:rsidR="00E40000" w:rsidRPr="0033294C" w:rsidRDefault="00E40000" w:rsidP="00195F6D">
            <w:pPr>
              <w:rPr>
                <w:u w:val="single"/>
              </w:rPr>
            </w:pPr>
            <w:r w:rsidRPr="0033294C">
              <w:rPr>
                <w:u w:val="single"/>
              </w:rPr>
              <w:t xml:space="preserve">Asset funding sought </w:t>
            </w:r>
          </w:p>
        </w:tc>
        <w:tc>
          <w:tcPr>
            <w:tcW w:w="891" w:type="dxa"/>
            <w:tcBorders>
              <w:bottom w:val="nil"/>
              <w:right w:val="nil"/>
            </w:tcBorders>
          </w:tcPr>
          <w:p w14:paraId="27FCFB41" w14:textId="482D9084"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c>
          <w:tcPr>
            <w:tcW w:w="907" w:type="dxa"/>
            <w:gridSpan w:val="3"/>
            <w:tcBorders>
              <w:left w:val="nil"/>
            </w:tcBorders>
          </w:tcPr>
          <w:p w14:paraId="166079B1" w14:textId="3AE96CBA"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c>
          <w:tcPr>
            <w:tcW w:w="801" w:type="dxa"/>
            <w:gridSpan w:val="2"/>
          </w:tcPr>
          <w:p w14:paraId="0E2943AF"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c>
          <w:tcPr>
            <w:tcW w:w="846" w:type="dxa"/>
            <w:gridSpan w:val="2"/>
          </w:tcPr>
          <w:p w14:paraId="601655E2"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c>
          <w:tcPr>
            <w:tcW w:w="847" w:type="dxa"/>
            <w:gridSpan w:val="2"/>
          </w:tcPr>
          <w:p w14:paraId="53E9999D"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c>
          <w:tcPr>
            <w:tcW w:w="706" w:type="dxa"/>
            <w:gridSpan w:val="2"/>
            <w:shd w:val="clear" w:color="auto" w:fill="CCE3F5"/>
          </w:tcPr>
          <w:p w14:paraId="60A9E64E" w14:textId="77777777" w:rsidR="00E40000" w:rsidRPr="0094366A" w:rsidRDefault="00E40000" w:rsidP="00E53E1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47" w:type="dxa"/>
            <w:gridSpan w:val="2"/>
          </w:tcPr>
          <w:p w14:paraId="43B7060F" w14:textId="262D8DBB" w:rsidR="00E40000" w:rsidRPr="0094366A" w:rsidRDefault="00E40000" w:rsidP="00E53E1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903" w:type="dxa"/>
            <w:shd w:val="clear" w:color="auto" w:fill="auto"/>
          </w:tcPr>
          <w:p w14:paraId="42E4CFE1" w14:textId="77777777"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pPr>
          </w:p>
        </w:tc>
        <w:tc>
          <w:tcPr>
            <w:tcW w:w="851" w:type="dxa"/>
            <w:shd w:val="clear" w:color="auto" w:fill="CCE3F5"/>
          </w:tcPr>
          <w:p w14:paraId="718B5221" w14:textId="0C3E08D0"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p>
        </w:tc>
      </w:tr>
      <w:tr w:rsidR="00E40000" w:rsidRPr="00EF63E6" w14:paraId="300EA5FE" w14:textId="77777777" w:rsidTr="00E40000">
        <w:trPr>
          <w:trHeight w:val="189"/>
          <w:jc w:val="center"/>
        </w:trPr>
        <w:tc>
          <w:tcPr>
            <w:cnfStyle w:val="001000000000" w:firstRow="0" w:lastRow="0" w:firstColumn="1" w:lastColumn="0" w:oddVBand="0" w:evenVBand="0" w:oddHBand="0" w:evenHBand="0" w:firstRowFirstColumn="0" w:firstRowLastColumn="0" w:lastRowFirstColumn="0" w:lastRowLastColumn="0"/>
            <w:tcW w:w="1969" w:type="dxa"/>
          </w:tcPr>
          <w:p w14:paraId="4955E247" w14:textId="77777777" w:rsidR="00E40000" w:rsidRPr="0033294C" w:rsidRDefault="00E40000" w:rsidP="00195F6D">
            <w:r w:rsidRPr="0033294C">
              <w:t xml:space="preserve">Gross </w:t>
            </w:r>
          </w:p>
        </w:tc>
        <w:tc>
          <w:tcPr>
            <w:tcW w:w="891" w:type="dxa"/>
            <w:tcBorders>
              <w:bottom w:val="nil"/>
              <w:right w:val="nil"/>
            </w:tcBorders>
          </w:tcPr>
          <w:p w14:paraId="3C6B04CA" w14:textId="3BECA181"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t>0.000</w:t>
            </w:r>
          </w:p>
        </w:tc>
        <w:tc>
          <w:tcPr>
            <w:tcW w:w="907" w:type="dxa"/>
            <w:gridSpan w:val="3"/>
            <w:tcBorders>
              <w:left w:val="nil"/>
            </w:tcBorders>
          </w:tcPr>
          <w:p w14:paraId="07592C7D" w14:textId="2F3FC4BB"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t>0.000</w:t>
            </w:r>
          </w:p>
        </w:tc>
        <w:tc>
          <w:tcPr>
            <w:tcW w:w="801" w:type="dxa"/>
            <w:gridSpan w:val="2"/>
          </w:tcPr>
          <w:p w14:paraId="030C6040"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t>0.000</w:t>
            </w:r>
          </w:p>
        </w:tc>
        <w:tc>
          <w:tcPr>
            <w:tcW w:w="846" w:type="dxa"/>
            <w:gridSpan w:val="2"/>
          </w:tcPr>
          <w:p w14:paraId="0CD52A81"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t>0.000</w:t>
            </w:r>
          </w:p>
        </w:tc>
        <w:tc>
          <w:tcPr>
            <w:tcW w:w="847" w:type="dxa"/>
            <w:gridSpan w:val="2"/>
          </w:tcPr>
          <w:p w14:paraId="68CC53A1"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t>0.000</w:t>
            </w:r>
          </w:p>
        </w:tc>
        <w:tc>
          <w:tcPr>
            <w:tcW w:w="706" w:type="dxa"/>
            <w:gridSpan w:val="2"/>
            <w:shd w:val="clear" w:color="auto" w:fill="CCE3F5"/>
          </w:tcPr>
          <w:p w14:paraId="07091860" w14:textId="153E1458" w:rsidR="00E40000" w:rsidRPr="0033294C" w:rsidRDefault="00E40000" w:rsidP="00E53E1E">
            <w:pPr>
              <w:keepNext/>
              <w:keepLines/>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47" w:type="dxa"/>
            <w:gridSpan w:val="2"/>
          </w:tcPr>
          <w:p w14:paraId="01B1443D" w14:textId="53068EA2" w:rsidR="00E40000" w:rsidRPr="0094366A" w:rsidRDefault="00E40000" w:rsidP="00E53E1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903" w:type="dxa"/>
            <w:shd w:val="clear" w:color="auto" w:fill="auto"/>
          </w:tcPr>
          <w:p w14:paraId="495204D3" w14:textId="2962BFA6"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51" w:type="dxa"/>
            <w:shd w:val="clear" w:color="auto" w:fill="CCE3F5"/>
          </w:tcPr>
          <w:p w14:paraId="1F919BB1" w14:textId="5F07CD0B" w:rsidR="00E40000" w:rsidRPr="00E303E8" w:rsidRDefault="00E40000" w:rsidP="00E53E1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E40000" w:rsidRPr="00EF63E6" w14:paraId="40435CBB" w14:textId="77777777" w:rsidTr="00E40000">
        <w:trPr>
          <w:trHeight w:val="189"/>
          <w:jc w:val="center"/>
        </w:trPr>
        <w:tc>
          <w:tcPr>
            <w:cnfStyle w:val="001000000000" w:firstRow="0" w:lastRow="0" w:firstColumn="1" w:lastColumn="0" w:oddVBand="0" w:evenVBand="0" w:oddHBand="0" w:evenHBand="0" w:firstRowFirstColumn="0" w:firstRowLastColumn="0" w:lastRowFirstColumn="0" w:lastRowLastColumn="0"/>
            <w:tcW w:w="1969" w:type="dxa"/>
          </w:tcPr>
          <w:p w14:paraId="3D02BD8E" w14:textId="77777777" w:rsidR="00E40000" w:rsidRPr="0033294C" w:rsidRDefault="00E40000" w:rsidP="00195F6D">
            <w:r w:rsidRPr="0033294C">
              <w:rPr>
                <w:i/>
              </w:rPr>
              <w:t xml:space="preserve">Offsets </w:t>
            </w:r>
          </w:p>
        </w:tc>
        <w:tc>
          <w:tcPr>
            <w:tcW w:w="891" w:type="dxa"/>
            <w:tcBorders>
              <w:bottom w:val="nil"/>
              <w:right w:val="nil"/>
            </w:tcBorders>
          </w:tcPr>
          <w:p w14:paraId="4B378734" w14:textId="7FFCAE19"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07" w:type="dxa"/>
            <w:gridSpan w:val="3"/>
            <w:tcBorders>
              <w:left w:val="nil"/>
            </w:tcBorders>
          </w:tcPr>
          <w:p w14:paraId="74F7D1BD" w14:textId="70A37E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01" w:type="dxa"/>
            <w:gridSpan w:val="2"/>
          </w:tcPr>
          <w:p w14:paraId="6236233D"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46" w:type="dxa"/>
            <w:gridSpan w:val="2"/>
          </w:tcPr>
          <w:p w14:paraId="51F2C46F"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47" w:type="dxa"/>
            <w:gridSpan w:val="2"/>
          </w:tcPr>
          <w:p w14:paraId="6966B807" w14:textId="77777777" w:rsidR="00E40000" w:rsidRPr="0033294C" w:rsidRDefault="00E40000" w:rsidP="00E53E1E">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706" w:type="dxa"/>
            <w:gridSpan w:val="2"/>
            <w:shd w:val="clear" w:color="auto" w:fill="CCE3F5"/>
          </w:tcPr>
          <w:p w14:paraId="1E05A4E3" w14:textId="099F2E7E" w:rsidR="00E40000" w:rsidRPr="0033294C" w:rsidRDefault="00E40000" w:rsidP="00E53E1E">
            <w:pPr>
              <w:keepNext/>
              <w:keepLines/>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47" w:type="dxa"/>
            <w:gridSpan w:val="2"/>
          </w:tcPr>
          <w:p w14:paraId="24AEDF5A" w14:textId="75733E0B" w:rsidR="00E40000" w:rsidRPr="0094366A" w:rsidRDefault="00E40000" w:rsidP="00E53E1E">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903" w:type="dxa"/>
            <w:shd w:val="clear" w:color="auto" w:fill="auto"/>
          </w:tcPr>
          <w:p w14:paraId="2D931968" w14:textId="4C5EF954"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b/>
                <w:i/>
              </w:rPr>
            </w:pPr>
            <w:r w:rsidRPr="00ED3206">
              <w:rPr>
                <w:i/>
              </w:rPr>
              <w:t>0.000</w:t>
            </w:r>
          </w:p>
        </w:tc>
        <w:tc>
          <w:tcPr>
            <w:tcW w:w="851" w:type="dxa"/>
            <w:shd w:val="clear" w:color="auto" w:fill="CCE3F5"/>
          </w:tcPr>
          <w:p w14:paraId="23BA61B7" w14:textId="6A8FE6B8" w:rsidR="00E40000" w:rsidRPr="00E303E8" w:rsidRDefault="00E40000" w:rsidP="00E53E1E">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E40000" w:rsidRPr="00EF63E6" w14:paraId="1E7E493B" w14:textId="77777777" w:rsidTr="00E40000">
        <w:trPr>
          <w:trHeight w:val="189"/>
          <w:jc w:val="center"/>
        </w:trPr>
        <w:tc>
          <w:tcPr>
            <w:cnfStyle w:val="001000000000" w:firstRow="0" w:lastRow="0" w:firstColumn="1" w:lastColumn="0" w:oddVBand="0" w:evenVBand="0" w:oddHBand="0" w:evenHBand="0" w:firstRowFirstColumn="0" w:firstRowLastColumn="0" w:lastRowFirstColumn="0" w:lastRowLastColumn="0"/>
            <w:tcW w:w="1969" w:type="dxa"/>
          </w:tcPr>
          <w:p w14:paraId="73495510" w14:textId="77777777" w:rsidR="00E40000" w:rsidRPr="00961137" w:rsidRDefault="00E40000" w:rsidP="00195F6D">
            <w:r w:rsidRPr="00961137">
              <w:t xml:space="preserve">Net </w:t>
            </w:r>
          </w:p>
        </w:tc>
        <w:tc>
          <w:tcPr>
            <w:tcW w:w="891" w:type="dxa"/>
            <w:tcBorders>
              <w:bottom w:val="single" w:sz="12" w:space="0" w:color="0063A6" w:themeColor="accent1"/>
              <w:right w:val="nil"/>
            </w:tcBorders>
          </w:tcPr>
          <w:p w14:paraId="46CEBB6B" w14:textId="1BAFE5ED"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7" w:type="dxa"/>
            <w:gridSpan w:val="3"/>
            <w:tcBorders>
              <w:left w:val="nil"/>
            </w:tcBorders>
          </w:tcPr>
          <w:p w14:paraId="482783ED" w14:textId="2C4AA5FE"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01" w:type="dxa"/>
            <w:gridSpan w:val="2"/>
          </w:tcPr>
          <w:p w14:paraId="2EFCFF5A" w14:textId="77777777"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46" w:type="dxa"/>
            <w:gridSpan w:val="2"/>
          </w:tcPr>
          <w:p w14:paraId="3ADCFAE2" w14:textId="77777777"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47" w:type="dxa"/>
            <w:gridSpan w:val="2"/>
          </w:tcPr>
          <w:p w14:paraId="4A918C1D" w14:textId="77777777"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06" w:type="dxa"/>
            <w:gridSpan w:val="2"/>
            <w:shd w:val="clear" w:color="auto" w:fill="CCE3F5"/>
          </w:tcPr>
          <w:p w14:paraId="053C698E" w14:textId="3AC745EE"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47" w:type="dxa"/>
            <w:gridSpan w:val="2"/>
          </w:tcPr>
          <w:p w14:paraId="4CB91079" w14:textId="2AF60AB8" w:rsidR="00E40000" w:rsidRPr="00195F6D" w:rsidRDefault="00E40000" w:rsidP="00E53E1E">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03" w:type="dxa"/>
            <w:shd w:val="clear" w:color="auto" w:fill="auto"/>
          </w:tcPr>
          <w:p w14:paraId="31A52A73" w14:textId="728FE3EE" w:rsidR="00E40000" w:rsidRPr="00ED3206" w:rsidRDefault="00E40000" w:rsidP="00E53E1E">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51" w:type="dxa"/>
            <w:shd w:val="clear" w:color="auto" w:fill="CCE3F5"/>
          </w:tcPr>
          <w:p w14:paraId="5C114B30" w14:textId="7F426838" w:rsidR="00E40000" w:rsidRPr="00E303E8" w:rsidRDefault="00E40000" w:rsidP="00E53E1E">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bookmarkEnd w:id="8"/>
    </w:tbl>
    <w:p w14:paraId="10D0481E" w14:textId="04BE25F4" w:rsidR="00EA5503" w:rsidRPr="00EA5503" w:rsidRDefault="00EA5503" w:rsidP="00E77868">
      <w:pPr>
        <w:pStyle w:val="Listnumindent"/>
        <w:numPr>
          <w:ilvl w:val="0"/>
          <w:numId w:val="0"/>
        </w:numPr>
        <w:spacing w:before="0" w:after="0" w:line="240" w:lineRule="auto"/>
        <w:rPr>
          <w:sz w:val="16"/>
          <w:szCs w:val="18"/>
        </w:rPr>
      </w:pPr>
    </w:p>
    <w:p w14:paraId="7AE5EEA4" w14:textId="77777777" w:rsidR="00E53E1E" w:rsidRDefault="00E53E1E" w:rsidP="00D85B56">
      <w:pPr>
        <w:pStyle w:val="Listnumindent"/>
        <w:numPr>
          <w:ilvl w:val="0"/>
          <w:numId w:val="0"/>
        </w:numPr>
        <w:spacing w:before="0" w:after="0" w:line="240" w:lineRule="auto"/>
        <w:ind w:left="567"/>
        <w:rPr>
          <w:rStyle w:val="Hyperlink"/>
          <w:sz w:val="16"/>
          <w:szCs w:val="18"/>
        </w:rPr>
      </w:pPr>
    </w:p>
    <w:tbl>
      <w:tblPr>
        <w:tblStyle w:val="DTFfinancialtable"/>
        <w:tblW w:w="7899" w:type="dxa"/>
        <w:jc w:val="center"/>
        <w:tblLook w:val="06A0" w:firstRow="1" w:lastRow="0" w:firstColumn="1" w:lastColumn="0" w:noHBand="1" w:noVBand="1"/>
      </w:tblPr>
      <w:tblGrid>
        <w:gridCol w:w="2437"/>
        <w:gridCol w:w="757"/>
        <w:gridCol w:w="851"/>
        <w:gridCol w:w="850"/>
        <w:gridCol w:w="850"/>
        <w:gridCol w:w="922"/>
        <w:gridCol w:w="1232"/>
      </w:tblGrid>
      <w:tr w:rsidR="00E77868" w:rsidRPr="00EF63E6" w14:paraId="77103C69" w14:textId="77777777" w:rsidTr="00E7786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37" w:type="dxa"/>
          </w:tcPr>
          <w:p w14:paraId="520484FD" w14:textId="77777777" w:rsidR="00E77868" w:rsidRPr="00EF63E6" w:rsidRDefault="00E77868" w:rsidP="001E4BEC">
            <w:bookmarkStart w:id="9" w:name="_Hlk45013880"/>
            <w:r w:rsidRPr="00EF63E6">
              <w:t xml:space="preserve">Description </w:t>
            </w:r>
          </w:p>
        </w:tc>
        <w:tc>
          <w:tcPr>
            <w:tcW w:w="757" w:type="dxa"/>
          </w:tcPr>
          <w:p w14:paraId="3E6C1CD3" w14:textId="77777777"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t>2020-21</w:t>
            </w:r>
          </w:p>
        </w:tc>
        <w:tc>
          <w:tcPr>
            <w:tcW w:w="851" w:type="dxa"/>
          </w:tcPr>
          <w:p w14:paraId="549AA65D" w14:textId="77777777"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t>2021-22</w:t>
            </w:r>
          </w:p>
        </w:tc>
        <w:tc>
          <w:tcPr>
            <w:tcW w:w="850" w:type="dxa"/>
          </w:tcPr>
          <w:p w14:paraId="4BED2436" w14:textId="77777777"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t>2022-23</w:t>
            </w:r>
          </w:p>
        </w:tc>
        <w:tc>
          <w:tcPr>
            <w:tcW w:w="850" w:type="dxa"/>
          </w:tcPr>
          <w:p w14:paraId="63931111" w14:textId="77777777"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t>2023-24</w:t>
            </w:r>
          </w:p>
        </w:tc>
        <w:tc>
          <w:tcPr>
            <w:tcW w:w="922" w:type="dxa"/>
          </w:tcPr>
          <w:p w14:paraId="14D839B6" w14:textId="484BB5AD"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t>2024-25</w:t>
            </w:r>
          </w:p>
        </w:tc>
        <w:tc>
          <w:tcPr>
            <w:tcW w:w="1232" w:type="dxa"/>
          </w:tcPr>
          <w:p w14:paraId="1EF34E51" w14:textId="27D0EB1B" w:rsidR="00E77868" w:rsidRPr="00EF63E6" w:rsidRDefault="00E77868" w:rsidP="001E4BEC">
            <w:pPr>
              <w:cnfStyle w:val="100000000000" w:firstRow="1" w:lastRow="0" w:firstColumn="0" w:lastColumn="0" w:oddVBand="0" w:evenVBand="0" w:oddHBand="0" w:evenHBand="0" w:firstRowFirstColumn="0" w:firstRowLastColumn="0" w:lastRowFirstColumn="0" w:lastRowLastColumn="0"/>
            </w:pPr>
            <w:r w:rsidRPr="00EF63E6">
              <w:t>Ongoing</w:t>
            </w:r>
          </w:p>
        </w:tc>
      </w:tr>
      <w:tr w:rsidR="00E77868" w:rsidRPr="00EF63E6" w14:paraId="360E3564" w14:textId="77777777" w:rsidTr="00E77868">
        <w:trPr>
          <w:trHeight w:val="189"/>
          <w:jc w:val="center"/>
        </w:trPr>
        <w:tc>
          <w:tcPr>
            <w:cnfStyle w:val="001000000000" w:firstRow="0" w:lastRow="0" w:firstColumn="1" w:lastColumn="0" w:oddVBand="0" w:evenVBand="0" w:oddHBand="0" w:evenHBand="0" w:firstRowFirstColumn="0" w:firstRowLastColumn="0" w:lastRowFirstColumn="0" w:lastRowLastColumn="0"/>
            <w:tcW w:w="2437" w:type="dxa"/>
          </w:tcPr>
          <w:p w14:paraId="1A610A72" w14:textId="77777777" w:rsidR="00E77868" w:rsidRPr="00EF63E6" w:rsidRDefault="00E77868" w:rsidP="001E4BEC">
            <w:r w:rsidRPr="00EF63E6">
              <w:t>Deliverables</w:t>
            </w:r>
            <w:r w:rsidRPr="00DE6EE0">
              <w:rPr>
                <w:vertAlign w:val="superscript"/>
              </w:rPr>
              <w:t>(a)</w:t>
            </w:r>
            <w:r>
              <w:t xml:space="preserve"> - specify</w:t>
            </w:r>
          </w:p>
        </w:tc>
        <w:tc>
          <w:tcPr>
            <w:tcW w:w="757" w:type="dxa"/>
            <w:vAlign w:val="center"/>
          </w:tcPr>
          <w:p w14:paraId="3487F8DE" w14:textId="77777777"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1" w:type="dxa"/>
            <w:vAlign w:val="center"/>
          </w:tcPr>
          <w:p w14:paraId="5F632C12" w14:textId="77777777"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7A9E9D0E" w14:textId="77777777"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1FC1F38" w14:textId="77777777"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c>
          <w:tcPr>
            <w:tcW w:w="922" w:type="dxa"/>
          </w:tcPr>
          <w:p w14:paraId="70029D2C" w14:textId="77777777"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5B35B283" w14:textId="462AB8DC" w:rsidR="00E77868" w:rsidRPr="00EF63E6" w:rsidRDefault="00E77868" w:rsidP="00FB7132">
            <w:pPr>
              <w:cnfStyle w:val="000000000000" w:firstRow="0" w:lastRow="0" w:firstColumn="0" w:lastColumn="0" w:oddVBand="0" w:evenVBand="0" w:oddHBand="0" w:evenHBand="0" w:firstRowFirstColumn="0" w:firstRowLastColumn="0" w:lastRowFirstColumn="0" w:lastRowLastColumn="0"/>
            </w:pPr>
          </w:p>
        </w:tc>
      </w:tr>
      <w:tr w:rsidR="00E77868" w:rsidRPr="00EF63E6" w14:paraId="5D4A6719" w14:textId="77777777" w:rsidTr="00E77868">
        <w:trPr>
          <w:trHeight w:val="189"/>
          <w:jc w:val="center"/>
        </w:trPr>
        <w:tc>
          <w:tcPr>
            <w:cnfStyle w:val="001000000000" w:firstRow="0" w:lastRow="0" w:firstColumn="1" w:lastColumn="0" w:oddVBand="0" w:evenVBand="0" w:oddHBand="0" w:evenHBand="0" w:firstRowFirstColumn="0" w:firstRowLastColumn="0" w:lastRowFirstColumn="0" w:lastRowLastColumn="0"/>
            <w:tcW w:w="2437" w:type="dxa"/>
          </w:tcPr>
          <w:p w14:paraId="5A230316" w14:textId="77777777" w:rsidR="00E77868" w:rsidRPr="00ED3206" w:rsidRDefault="00E77868" w:rsidP="001E4BEC">
            <w:r w:rsidRPr="00ED3206">
              <w:t>Performance measure impact</w:t>
            </w:r>
            <w:r w:rsidRPr="00ED3206">
              <w:rPr>
                <w:vertAlign w:val="superscript"/>
              </w:rPr>
              <w:t>(b)</w:t>
            </w:r>
            <w:r w:rsidRPr="00ED3206">
              <w:t xml:space="preserve"> – specify </w:t>
            </w:r>
          </w:p>
        </w:tc>
        <w:tc>
          <w:tcPr>
            <w:tcW w:w="757" w:type="dxa"/>
            <w:vAlign w:val="center"/>
          </w:tcPr>
          <w:p w14:paraId="31DAA1F0" w14:textId="77777777"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1" w:type="dxa"/>
            <w:vAlign w:val="center"/>
          </w:tcPr>
          <w:p w14:paraId="2B83511A" w14:textId="77777777"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67CB0EE9" w14:textId="77777777"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7407F0E2" w14:textId="77777777"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p>
        </w:tc>
        <w:tc>
          <w:tcPr>
            <w:tcW w:w="922" w:type="dxa"/>
          </w:tcPr>
          <w:p w14:paraId="5888507F" w14:textId="77777777"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p>
        </w:tc>
        <w:tc>
          <w:tcPr>
            <w:tcW w:w="1232" w:type="dxa"/>
            <w:vAlign w:val="center"/>
          </w:tcPr>
          <w:p w14:paraId="7B5DEC97" w14:textId="2F54853D" w:rsidR="00E77868" w:rsidRPr="00ED3206" w:rsidRDefault="00E77868" w:rsidP="00FB7132">
            <w:pPr>
              <w:cnfStyle w:val="000000000000" w:firstRow="0" w:lastRow="0" w:firstColumn="0" w:lastColumn="0" w:oddVBand="0" w:evenVBand="0" w:oddHBand="0" w:evenHBand="0" w:firstRowFirstColumn="0" w:firstRowLastColumn="0" w:lastRowFirstColumn="0" w:lastRowLastColumn="0"/>
            </w:pPr>
            <w:r w:rsidRPr="00ED3206">
              <w:t>n/a</w:t>
            </w:r>
          </w:p>
        </w:tc>
      </w:tr>
      <w:tr w:rsidR="00E77868" w:rsidRPr="0033294C" w14:paraId="4FC49741" w14:textId="77777777" w:rsidTr="00E77868">
        <w:trPr>
          <w:jc w:val="center"/>
        </w:trPr>
        <w:tc>
          <w:tcPr>
            <w:cnfStyle w:val="001000000000" w:firstRow="0" w:lastRow="0" w:firstColumn="1" w:lastColumn="0" w:oddVBand="0" w:evenVBand="0" w:oddHBand="0" w:evenHBand="0" w:firstRowFirstColumn="0" w:firstRowLastColumn="0" w:lastRowFirstColumn="0" w:lastRowLastColumn="0"/>
            <w:tcW w:w="2437" w:type="dxa"/>
          </w:tcPr>
          <w:p w14:paraId="48E1C0CD" w14:textId="393AB978" w:rsidR="00E77868" w:rsidRPr="00ED3206" w:rsidRDefault="006227A6" w:rsidP="00E77868">
            <w:pPr>
              <w:rPr>
                <w:u w:val="single"/>
              </w:rPr>
            </w:pPr>
            <w:r>
              <w:t>N</w:t>
            </w:r>
            <w:r w:rsidR="00E77868" w:rsidRPr="00ED3206">
              <w:t>ew VPS staff</w:t>
            </w:r>
            <w:r w:rsidR="00E77868" w:rsidRPr="00ED3206">
              <w:rPr>
                <w:vertAlign w:val="superscript"/>
              </w:rPr>
              <w:t>(c)</w:t>
            </w:r>
          </w:p>
        </w:tc>
        <w:tc>
          <w:tcPr>
            <w:tcW w:w="757" w:type="dxa"/>
            <w:vAlign w:val="center"/>
          </w:tcPr>
          <w:p w14:paraId="17AE5529" w14:textId="6E68B640"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1" w:type="dxa"/>
            <w:vAlign w:val="center"/>
          </w:tcPr>
          <w:p w14:paraId="1605D3D3" w14:textId="15820359"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789BF587" w14:textId="430BE818"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12273EDF" w14:textId="0F027549"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922" w:type="dxa"/>
            <w:vAlign w:val="center"/>
          </w:tcPr>
          <w:p w14:paraId="23F6AC95" w14:textId="7B901ACC"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1232" w:type="dxa"/>
            <w:vAlign w:val="center"/>
          </w:tcPr>
          <w:p w14:paraId="06A3AA30" w14:textId="6D850AA7"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r>
      <w:tr w:rsidR="00E77868" w:rsidRPr="0033294C" w14:paraId="30F37C38" w14:textId="77777777" w:rsidTr="00E77868">
        <w:trPr>
          <w:jc w:val="center"/>
        </w:trPr>
        <w:tc>
          <w:tcPr>
            <w:cnfStyle w:val="001000000000" w:firstRow="0" w:lastRow="0" w:firstColumn="1" w:lastColumn="0" w:oddVBand="0" w:evenVBand="0" w:oddHBand="0" w:evenHBand="0" w:firstRowFirstColumn="0" w:firstRowLastColumn="0" w:lastRowFirstColumn="0" w:lastRowLastColumn="0"/>
            <w:tcW w:w="2437" w:type="dxa"/>
          </w:tcPr>
          <w:p w14:paraId="183A8505" w14:textId="72B82DA3" w:rsidR="00E77868" w:rsidRPr="00245135" w:rsidRDefault="006227A6" w:rsidP="00E77868">
            <w:r>
              <w:t>N</w:t>
            </w:r>
            <w:r w:rsidR="00E77868" w:rsidRPr="00245135">
              <w:t>ew non-VPS staff</w:t>
            </w:r>
          </w:p>
        </w:tc>
        <w:tc>
          <w:tcPr>
            <w:tcW w:w="757" w:type="dxa"/>
            <w:vAlign w:val="center"/>
          </w:tcPr>
          <w:p w14:paraId="180DCFAF" w14:textId="63BAB87F"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1" w:type="dxa"/>
            <w:vAlign w:val="center"/>
          </w:tcPr>
          <w:p w14:paraId="64E52F42" w14:textId="5AF7E263"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4752EA24" w14:textId="4067ACB9"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52ED47E2" w14:textId="53DAFB8F"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922" w:type="dxa"/>
            <w:vAlign w:val="center"/>
          </w:tcPr>
          <w:p w14:paraId="3B1202D4" w14:textId="3D45D5F3"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1232" w:type="dxa"/>
            <w:vAlign w:val="center"/>
          </w:tcPr>
          <w:p w14:paraId="73EB9D03" w14:textId="6A64E0D4"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r>
      <w:tr w:rsidR="00E77868" w:rsidRPr="0033294C" w14:paraId="49EB32C8" w14:textId="77777777" w:rsidTr="00E77868">
        <w:trPr>
          <w:jc w:val="center"/>
        </w:trPr>
        <w:tc>
          <w:tcPr>
            <w:cnfStyle w:val="001000000000" w:firstRow="0" w:lastRow="0" w:firstColumn="1" w:lastColumn="0" w:oddVBand="0" w:evenVBand="0" w:oddHBand="0" w:evenHBand="0" w:firstRowFirstColumn="0" w:firstRowLastColumn="0" w:lastRowFirstColumn="0" w:lastRowLastColumn="0"/>
            <w:tcW w:w="2437" w:type="dxa"/>
          </w:tcPr>
          <w:p w14:paraId="4D8BB6F9" w14:textId="78820B28" w:rsidR="00E77868" w:rsidRPr="00245135" w:rsidRDefault="006227A6" w:rsidP="00E77868">
            <w:r>
              <w:t>E</w:t>
            </w:r>
            <w:r w:rsidR="00E77868" w:rsidRPr="00245135">
              <w:t>xisting VPS staff</w:t>
            </w:r>
          </w:p>
        </w:tc>
        <w:tc>
          <w:tcPr>
            <w:tcW w:w="757" w:type="dxa"/>
            <w:vAlign w:val="center"/>
          </w:tcPr>
          <w:p w14:paraId="03F758C9" w14:textId="691D4B50"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1" w:type="dxa"/>
            <w:vAlign w:val="center"/>
          </w:tcPr>
          <w:p w14:paraId="4315C0D4" w14:textId="48FB07B2"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34936C7E" w14:textId="15B3E98C"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16B5F1B2" w14:textId="5D87FBC3"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922" w:type="dxa"/>
            <w:vAlign w:val="center"/>
          </w:tcPr>
          <w:p w14:paraId="47BC130C" w14:textId="5A94D19A"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1232" w:type="dxa"/>
            <w:vAlign w:val="center"/>
          </w:tcPr>
          <w:p w14:paraId="5D05FDEC" w14:textId="0DEFE8A1"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r>
      <w:tr w:rsidR="00E77868" w:rsidRPr="0033294C" w14:paraId="7C633DEF" w14:textId="77777777" w:rsidTr="00E77868">
        <w:trPr>
          <w:jc w:val="center"/>
        </w:trPr>
        <w:tc>
          <w:tcPr>
            <w:cnfStyle w:val="001000000000" w:firstRow="0" w:lastRow="0" w:firstColumn="1" w:lastColumn="0" w:oddVBand="0" w:evenVBand="0" w:oddHBand="0" w:evenHBand="0" w:firstRowFirstColumn="0" w:firstRowLastColumn="0" w:lastRowFirstColumn="0" w:lastRowLastColumn="0"/>
            <w:tcW w:w="2437" w:type="dxa"/>
          </w:tcPr>
          <w:p w14:paraId="00883D62" w14:textId="29B91122" w:rsidR="00E77868" w:rsidRPr="00ED3206" w:rsidRDefault="006227A6" w:rsidP="00E77868">
            <w:pPr>
              <w:rPr>
                <w:u w:val="single"/>
              </w:rPr>
            </w:pPr>
            <w:r>
              <w:t>E</w:t>
            </w:r>
            <w:r w:rsidR="00E77868" w:rsidRPr="00ED3206">
              <w:t>xisting non-VPS staff</w:t>
            </w:r>
          </w:p>
        </w:tc>
        <w:tc>
          <w:tcPr>
            <w:tcW w:w="757" w:type="dxa"/>
            <w:vAlign w:val="center"/>
          </w:tcPr>
          <w:p w14:paraId="05A7991E" w14:textId="1E9F826A"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1" w:type="dxa"/>
            <w:vAlign w:val="center"/>
          </w:tcPr>
          <w:p w14:paraId="09A9D671" w14:textId="2FCBBD3C"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5394510C" w14:textId="2D425B74"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850" w:type="dxa"/>
            <w:vAlign w:val="center"/>
          </w:tcPr>
          <w:p w14:paraId="7BF6296E" w14:textId="558CAF93"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922" w:type="dxa"/>
            <w:vAlign w:val="center"/>
          </w:tcPr>
          <w:p w14:paraId="6DC36783" w14:textId="38C4A01B"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c>
          <w:tcPr>
            <w:tcW w:w="1232" w:type="dxa"/>
            <w:vAlign w:val="center"/>
          </w:tcPr>
          <w:p w14:paraId="2DA05ED8" w14:textId="4ACE774B" w:rsidR="00E77868" w:rsidRPr="00ED3206" w:rsidRDefault="00E77868" w:rsidP="00E77868">
            <w:pPr>
              <w:cnfStyle w:val="000000000000" w:firstRow="0" w:lastRow="0" w:firstColumn="0" w:lastColumn="0" w:oddVBand="0" w:evenVBand="0" w:oddHBand="0" w:evenHBand="0" w:firstRowFirstColumn="0" w:firstRowLastColumn="0" w:lastRowFirstColumn="0" w:lastRowLastColumn="0"/>
            </w:pPr>
            <w:r w:rsidRPr="00ED3206">
              <w:t>0.0</w:t>
            </w:r>
          </w:p>
        </w:tc>
      </w:tr>
    </w:tbl>
    <w:bookmarkEnd w:id="5"/>
    <w:bookmarkEnd w:id="9"/>
    <w:p w14:paraId="43A16CEA" w14:textId="77777777" w:rsidR="00E303E8" w:rsidRPr="0033294C" w:rsidRDefault="00E303E8" w:rsidP="00E303E8">
      <w:pPr>
        <w:pStyle w:val="Listnumindent"/>
        <w:tabs>
          <w:tab w:val="num" w:pos="567"/>
        </w:tabs>
        <w:ind w:left="567" w:hanging="567"/>
        <w:rPr>
          <w:sz w:val="16"/>
          <w:szCs w:val="18"/>
        </w:rPr>
      </w:pPr>
      <w:r w:rsidRPr="0033294C">
        <w:rPr>
          <w:sz w:val="16"/>
          <w:szCs w:val="18"/>
        </w:rPr>
        <w:t>Deliverables reflect the key output(s) to be delivered (e.g. 100 scholarships for program y in 20xx-xx to 20xx-xx or 1,000 additional enhanced maternal and child health services visits in 20xx-xx to 20xx-xx).</w:t>
      </w:r>
    </w:p>
    <w:p w14:paraId="22DC1624" w14:textId="77777777" w:rsidR="00E303E8" w:rsidRPr="0033294C" w:rsidRDefault="00E303E8" w:rsidP="00E303E8">
      <w:pPr>
        <w:pStyle w:val="Listnumindent"/>
        <w:tabs>
          <w:tab w:val="num" w:pos="567"/>
        </w:tabs>
        <w:ind w:left="567" w:hanging="567"/>
        <w:rPr>
          <w:sz w:val="16"/>
          <w:szCs w:val="18"/>
        </w:rPr>
      </w:pPr>
      <w:r w:rsidRPr="0033294C">
        <w:rPr>
          <w:sz w:val="16"/>
          <w:szCs w:val="18"/>
        </w:rPr>
        <w:t xml:space="preserve">Performance measure impact can include measures not used in BP3 where appropriate. </w:t>
      </w:r>
    </w:p>
    <w:p w14:paraId="704A2157" w14:textId="77777777" w:rsidR="00E303E8" w:rsidRPr="0033294C" w:rsidRDefault="00E303E8" w:rsidP="00E303E8">
      <w:pPr>
        <w:pStyle w:val="Listnumindent"/>
        <w:tabs>
          <w:tab w:val="num" w:pos="567"/>
        </w:tabs>
        <w:spacing w:before="0" w:after="0" w:line="240" w:lineRule="auto"/>
        <w:ind w:left="567" w:hanging="567"/>
        <w:rPr>
          <w:sz w:val="16"/>
          <w:szCs w:val="18"/>
        </w:rPr>
      </w:pPr>
      <w:r w:rsidRPr="0033294C">
        <w:rPr>
          <w:sz w:val="16"/>
          <w:szCs w:val="18"/>
        </w:rPr>
        <w:t>Detailed information on VPS staff:</w:t>
      </w:r>
    </w:p>
    <w:p w14:paraId="6F484000" w14:textId="77777777" w:rsidR="00C47B7A" w:rsidRDefault="00E303E8" w:rsidP="00C47B7A">
      <w:pPr>
        <w:pStyle w:val="Listnumindent"/>
        <w:numPr>
          <w:ilvl w:val="0"/>
          <w:numId w:val="0"/>
        </w:numPr>
        <w:spacing w:before="0" w:after="0" w:line="240" w:lineRule="auto"/>
        <w:ind w:firstLine="567"/>
        <w:rPr>
          <w:sz w:val="16"/>
          <w:szCs w:val="18"/>
        </w:rPr>
      </w:pPr>
      <w:r w:rsidRPr="0033294C">
        <w:rPr>
          <w:sz w:val="16"/>
          <w:szCs w:val="18"/>
        </w:rPr>
        <w:t xml:space="preserve">The </w:t>
      </w:r>
      <w:bookmarkStart w:id="10" w:name="_Hlk58504311"/>
      <w:r w:rsidRPr="0033294C">
        <w:rPr>
          <w:sz w:val="16"/>
          <w:szCs w:val="18"/>
        </w:rPr>
        <w:t xml:space="preserve">State of the Public Sector in Victoria </w:t>
      </w:r>
      <w:r w:rsidR="009236BF" w:rsidRPr="0033294C">
        <w:rPr>
          <w:sz w:val="16"/>
          <w:szCs w:val="18"/>
        </w:rPr>
        <w:t>201</w:t>
      </w:r>
      <w:r w:rsidR="009236BF">
        <w:rPr>
          <w:sz w:val="16"/>
          <w:szCs w:val="18"/>
        </w:rPr>
        <w:t>8</w:t>
      </w:r>
      <w:r w:rsidRPr="0033294C">
        <w:rPr>
          <w:sz w:val="16"/>
          <w:szCs w:val="18"/>
        </w:rPr>
        <w:t>-</w:t>
      </w:r>
      <w:r w:rsidR="009236BF" w:rsidRPr="0033294C">
        <w:rPr>
          <w:sz w:val="16"/>
          <w:szCs w:val="18"/>
        </w:rPr>
        <w:t>1</w:t>
      </w:r>
      <w:r w:rsidR="009236BF">
        <w:rPr>
          <w:sz w:val="16"/>
          <w:szCs w:val="18"/>
        </w:rPr>
        <w:t>9</w:t>
      </w:r>
      <w:r w:rsidR="009236BF" w:rsidRPr="0033294C">
        <w:rPr>
          <w:sz w:val="16"/>
          <w:szCs w:val="18"/>
        </w:rPr>
        <w:t xml:space="preserve"> </w:t>
      </w:r>
      <w:r w:rsidRPr="0033294C">
        <w:rPr>
          <w:sz w:val="16"/>
          <w:szCs w:val="18"/>
        </w:rPr>
        <w:t xml:space="preserve">report </w:t>
      </w:r>
      <w:bookmarkEnd w:id="10"/>
      <w:r w:rsidRPr="0033294C">
        <w:rPr>
          <w:sz w:val="16"/>
          <w:szCs w:val="18"/>
        </w:rPr>
        <w:t xml:space="preserve">(pages </w:t>
      </w:r>
      <w:r w:rsidR="009236BF">
        <w:rPr>
          <w:sz w:val="16"/>
          <w:szCs w:val="18"/>
        </w:rPr>
        <w:t>155 to 156</w:t>
      </w:r>
      <w:r w:rsidRPr="0033294C">
        <w:rPr>
          <w:sz w:val="16"/>
          <w:szCs w:val="18"/>
        </w:rPr>
        <w:t>):</w:t>
      </w:r>
    </w:p>
    <w:p w14:paraId="12649F6F" w14:textId="6BDF4433" w:rsidR="00CD174F" w:rsidRPr="00196783" w:rsidRDefault="00396644" w:rsidP="00C47B7A">
      <w:pPr>
        <w:pStyle w:val="Listnumindent"/>
        <w:numPr>
          <w:ilvl w:val="0"/>
          <w:numId w:val="0"/>
        </w:numPr>
        <w:spacing w:before="0" w:after="0" w:line="240" w:lineRule="auto"/>
        <w:ind w:firstLine="567"/>
        <w:rPr>
          <w:color w:val="FF0000"/>
          <w:szCs w:val="18"/>
        </w:rPr>
      </w:pPr>
      <w:hyperlink r:id="rId17" w:history="1">
        <w:r w:rsidR="009236BF" w:rsidRPr="00196783">
          <w:rPr>
            <w:rStyle w:val="Hyperlink"/>
            <w:sz w:val="16"/>
            <w:szCs w:val="16"/>
          </w:rPr>
          <w:t>https://vpsc.vic.gov.au/wp-content/uploads/2020/04/Report-State-of-the-Public-Sector-in-Victoria-2018-to-2019.pdf</w:t>
        </w:r>
      </w:hyperlink>
      <w:r w:rsidR="00CD174F" w:rsidRPr="00196783">
        <w:rPr>
          <w:color w:val="FF0000"/>
          <w:szCs w:val="18"/>
        </w:rPr>
        <w:br w:type="page"/>
      </w:r>
    </w:p>
    <w:p w14:paraId="463C70AF" w14:textId="231F63E5" w:rsidR="00D41310" w:rsidRDefault="005C2D77" w:rsidP="005C2D77">
      <w:pPr>
        <w:pStyle w:val="Heading1numbered"/>
      </w:pPr>
      <w:r>
        <w:lastRenderedPageBreak/>
        <w:t>Problem</w:t>
      </w:r>
    </w:p>
    <w:p w14:paraId="5D675805" w14:textId="2F162E46" w:rsidR="00B25D4E" w:rsidRPr="005C2D77" w:rsidRDefault="00EA635A" w:rsidP="00C513F9">
      <w:pPr>
        <w:pStyle w:val="Heading2numbered"/>
        <w:numPr>
          <w:ilvl w:val="3"/>
          <w:numId w:val="2"/>
        </w:numPr>
      </w:pPr>
      <w:r>
        <w:t>Background, d</w:t>
      </w:r>
      <w:r w:rsidR="00B25D4E">
        <w:t>efinition and evidence of the problem</w:t>
      </w:r>
    </w:p>
    <w:sdt>
      <w:sdtPr>
        <w:alias w:val="Guidance"/>
        <w:tag w:val="guidance"/>
        <w:id w:val="42723418"/>
        <w:placeholder>
          <w:docPart w:val="809BCE6BCCC54678AB80BB4D10E8630D"/>
        </w:placeholder>
      </w:sdtPr>
      <w:sdtEndPr/>
      <w:sdtContent>
        <w:p w14:paraId="53128D60" w14:textId="60ACEC61" w:rsidR="00C74747" w:rsidRDefault="00EA635A" w:rsidP="00C513F9">
          <w:pPr>
            <w:pStyle w:val="GuidanceBullet1"/>
            <w:numPr>
              <w:ilvl w:val="0"/>
              <w:numId w:val="11"/>
            </w:numPr>
          </w:pPr>
          <w:r>
            <w:t>Describe the context and background to introduce the problem and benefits from addressing the problem.</w:t>
          </w:r>
          <w:r w:rsidR="00C74747">
            <w:t xml:space="preserve"> Clearly identify the current state, the problem(s)/service need(s) in terms of cause and effect, and scale of the problem (i.e. impacted groups)</w:t>
          </w:r>
          <w:r w:rsidR="007A1F8D">
            <w:t>.</w:t>
          </w:r>
          <w:r w:rsidR="00C74747">
            <w:t xml:space="preserve"> </w:t>
          </w:r>
        </w:p>
        <w:p w14:paraId="07FCEDE0" w14:textId="2DDB293F" w:rsidR="00EA635A" w:rsidRDefault="00EA635A" w:rsidP="00AC2193">
          <w:pPr>
            <w:pStyle w:val="GuidanceBullet1"/>
          </w:pPr>
          <w:r>
            <w:t xml:space="preserve">Outline the existing </w:t>
          </w:r>
          <w:r w:rsidR="00497D85">
            <w:t>service-related</w:t>
          </w:r>
          <w:r>
            <w:t xml:space="preserve"> outputs, previous/current/future funding allocations, existing asset base and resource commitments (including lapsing status). This might include a discussion of current service funding, service distribution and levels, and underlying drivers of those services.</w:t>
          </w:r>
          <w:r w:rsidR="00974285">
            <w:t xml:space="preserve"> </w:t>
          </w:r>
        </w:p>
        <w:p w14:paraId="0D3E6C64" w14:textId="77777777" w:rsidR="00EA635A" w:rsidRDefault="00EA635A" w:rsidP="00EA635A">
          <w:pPr>
            <w:pStyle w:val="GuidanceBullet1"/>
          </w:pPr>
          <w:r>
            <w:t>Provide details of how this service need is currently addressed:</w:t>
          </w:r>
        </w:p>
        <w:p w14:paraId="2ED0ECC8" w14:textId="6CB51DC1" w:rsidR="00EA635A" w:rsidRDefault="00EA635A" w:rsidP="00EA635A">
          <w:pPr>
            <w:pStyle w:val="GuidanceBullet2"/>
          </w:pPr>
          <w:r>
            <w:t>–</w:t>
          </w:r>
          <w:r>
            <w:tab/>
          </w:r>
          <w:r w:rsidR="00F54DCB">
            <w:t>W</w:t>
          </w:r>
          <w:r>
            <w:t>ho currently delivers similar or related services at the location where they are required (consider both government and non-government providers)?</w:t>
          </w:r>
        </w:p>
        <w:p w14:paraId="20186DD4" w14:textId="64DBE2E6" w:rsidR="00EA635A" w:rsidRDefault="00EA635A" w:rsidP="006D770F">
          <w:pPr>
            <w:pStyle w:val="GuidanceBullet2"/>
          </w:pPr>
          <w:r>
            <w:t>–</w:t>
          </w:r>
          <w:r>
            <w:tab/>
          </w:r>
          <w:r w:rsidR="00F54DCB">
            <w:t>H</w:t>
          </w:r>
          <w:r>
            <w:t xml:space="preserve">ow </w:t>
          </w:r>
          <w:r w:rsidR="00F54DCB">
            <w:t xml:space="preserve">are </w:t>
          </w:r>
          <w:r>
            <w:t>these services currently provided?</w:t>
          </w:r>
        </w:p>
      </w:sdtContent>
    </w:sdt>
    <w:p w14:paraId="732D2E12" w14:textId="514F62AE" w:rsidR="002730A2" w:rsidRDefault="004D21C0" w:rsidP="008E2C99">
      <w:pPr>
        <w:pStyle w:val="GuidanceBullet1"/>
      </w:pPr>
      <w:r>
        <w:t>The focus should be on identifying the existing gap that is to be addressed by this proposal and include evidence of the cause (e.g. market failure, social need) and effect of the problem(s)/service need(s), including the extent and nature of demand and the need for investment.</w:t>
      </w:r>
      <w:r w:rsidR="002730A2">
        <w:t xml:space="preserve"> </w:t>
      </w:r>
    </w:p>
    <w:p w14:paraId="485FCEFF" w14:textId="56C57D75" w:rsidR="002730A2" w:rsidRDefault="002730A2" w:rsidP="003D1646">
      <w:pPr>
        <w:pStyle w:val="GuidanceBullet1"/>
        <w:numPr>
          <w:ilvl w:val="0"/>
          <w:numId w:val="0"/>
        </w:numPr>
        <w:rPr>
          <w:b/>
        </w:rPr>
      </w:pPr>
    </w:p>
    <w:p w14:paraId="5EA6BF2C" w14:textId="65820752" w:rsidR="004D21C0" w:rsidRPr="002730A2" w:rsidRDefault="00314D11" w:rsidP="003D1646">
      <w:pPr>
        <w:pStyle w:val="GuidanceBullet1"/>
        <w:numPr>
          <w:ilvl w:val="0"/>
          <w:numId w:val="0"/>
        </w:numPr>
        <w:rPr>
          <w:b/>
        </w:rPr>
      </w:pPr>
      <w:r w:rsidRPr="002730A2">
        <w:rPr>
          <w:b/>
        </w:rPr>
        <w:t>Tips</w:t>
      </w:r>
    </w:p>
    <w:p w14:paraId="3E00F63E" w14:textId="09D0BE71" w:rsidR="004D21C0" w:rsidRPr="00845A03" w:rsidRDefault="004D21C0" w:rsidP="004D21C0">
      <w:pPr>
        <w:pStyle w:val="GuidanceBullet1"/>
      </w:pPr>
      <w:r w:rsidRPr="00845A03">
        <w:t xml:space="preserve">In plain English, explain the </w:t>
      </w:r>
      <w:r w:rsidR="00650695" w:rsidRPr="00845A03">
        <w:t>problem(s) needing to be solved.</w:t>
      </w:r>
    </w:p>
    <w:p w14:paraId="3DC9DB9D" w14:textId="27809A52" w:rsidR="00F54DCB" w:rsidRDefault="004D21C0" w:rsidP="00F54DCB">
      <w:pPr>
        <w:pStyle w:val="GuidanceBullet1"/>
      </w:pPr>
      <w:r>
        <w:t xml:space="preserve">Present the </w:t>
      </w:r>
      <w:r w:rsidR="00E77568">
        <w:t>cohort impacted</w:t>
      </w:r>
      <w:r>
        <w:t xml:space="preserve"> </w:t>
      </w:r>
      <w:r w:rsidR="00650695">
        <w:t>(</w:t>
      </w:r>
      <w:r>
        <w:t>e.g. who is affected, and how they are affected</w:t>
      </w:r>
      <w:r w:rsidR="00650695">
        <w:t>)</w:t>
      </w:r>
      <w:r>
        <w:t>.</w:t>
      </w:r>
      <w:r w:rsidR="00F54DCB" w:rsidRPr="00F54DCB">
        <w:t xml:space="preserve"> </w:t>
      </w:r>
      <w:r w:rsidR="00F54DCB">
        <w:t>Where the initiative significantly involves Aboriginal communit</w:t>
      </w:r>
      <w:r w:rsidR="00F849DC">
        <w:t>ies</w:t>
      </w:r>
      <w:r w:rsidR="00F54DCB">
        <w:t>, clearly state if and how the community</w:t>
      </w:r>
      <w:r w:rsidR="00F849DC">
        <w:t xml:space="preserve"> or communities</w:t>
      </w:r>
      <w:r w:rsidR="00F54DCB">
        <w:t xml:space="preserve"> </w:t>
      </w:r>
      <w:r w:rsidR="00F849DC">
        <w:t xml:space="preserve">have </w:t>
      </w:r>
      <w:r w:rsidR="00F54DCB">
        <w:t>been consulted on the definition of the problem. Frame the problem as it is defined by the community or the barriers to exercising community strength and self</w:t>
      </w:r>
      <w:r w:rsidR="00F54DCB">
        <w:noBreakHyphen/>
        <w:t>determination.</w:t>
      </w:r>
    </w:p>
    <w:p w14:paraId="28B4E8C8" w14:textId="77777777" w:rsidR="004D21C0" w:rsidRDefault="004D21C0" w:rsidP="004D21C0">
      <w:pPr>
        <w:pStyle w:val="GuidanceBullet1"/>
      </w:pPr>
      <w:r>
        <w:t>Des</w:t>
      </w:r>
      <w:r w:rsidR="00650695">
        <w:t>cribe the nature of the problem (</w:t>
      </w:r>
      <w:r>
        <w:t>e.g. whether it is immediate, transitory, ongoing or escalating</w:t>
      </w:r>
      <w:r w:rsidR="00650695">
        <w:t>).</w:t>
      </w:r>
    </w:p>
    <w:p w14:paraId="3F52F628" w14:textId="77777777" w:rsidR="004D21C0" w:rsidRDefault="004D21C0" w:rsidP="004D21C0">
      <w:pPr>
        <w:pStyle w:val="GuidanceBullet1"/>
      </w:pPr>
      <w:r>
        <w:t>Provide the evidence of both the cause and effect of the problem. Evidence might include:</w:t>
      </w:r>
    </w:p>
    <w:p w14:paraId="6CBA2A87" w14:textId="77777777" w:rsidR="004D21C0" w:rsidRDefault="004D21C0" w:rsidP="004D21C0">
      <w:pPr>
        <w:pStyle w:val="GuidanceBullet2"/>
      </w:pPr>
      <w:r>
        <w:t>–</w:t>
      </w:r>
      <w:r w:rsidR="00650695">
        <w:tab/>
      </w:r>
      <w:r>
        <w:t>demand forecasts with assumptions;</w:t>
      </w:r>
    </w:p>
    <w:p w14:paraId="3CFE809E" w14:textId="77777777" w:rsidR="004D21C0" w:rsidRDefault="004D21C0" w:rsidP="004D21C0">
      <w:pPr>
        <w:pStyle w:val="GuidanceBullet2"/>
      </w:pPr>
      <w:r>
        <w:t>–</w:t>
      </w:r>
      <w:r w:rsidR="00650695">
        <w:tab/>
      </w:r>
      <w:r>
        <w:t>key performance indicators (KPIs) on current performance levels; and/or</w:t>
      </w:r>
    </w:p>
    <w:p w14:paraId="5A9B22F5" w14:textId="04EFC24B" w:rsidR="002730A2" w:rsidRDefault="004D21C0" w:rsidP="002730A2">
      <w:pPr>
        <w:pStyle w:val="GuidanceBullet2"/>
      </w:pPr>
      <w:r>
        <w:t>–</w:t>
      </w:r>
      <w:r w:rsidR="00650695">
        <w:tab/>
      </w:r>
      <w:r>
        <w:t>facts/examples of the problem.</w:t>
      </w:r>
    </w:p>
    <w:p w14:paraId="5CDC552D" w14:textId="2BAC1173" w:rsidR="002730A2" w:rsidRDefault="002730A2" w:rsidP="002730A2">
      <w:pPr>
        <w:pStyle w:val="GuidanceBullet1"/>
      </w:pPr>
      <w:r>
        <w:t xml:space="preserve">If case studies are available, these should be included as an attachment to the business case. </w:t>
      </w:r>
    </w:p>
    <w:p w14:paraId="12BBEF1F" w14:textId="77777777" w:rsidR="002937CA" w:rsidRPr="002937CA" w:rsidRDefault="002937CA" w:rsidP="00C513F9">
      <w:pPr>
        <w:pStyle w:val="Heading2numbered"/>
        <w:numPr>
          <w:ilvl w:val="3"/>
          <w:numId w:val="2"/>
        </w:numPr>
      </w:pPr>
      <w:r>
        <w:t>Timing considerations</w:t>
      </w:r>
    </w:p>
    <w:sdt>
      <w:sdtPr>
        <w:alias w:val="Guidance"/>
        <w:tag w:val="guidance"/>
        <w:id w:val="-1158455214"/>
        <w:placeholder>
          <w:docPart w:val="1CEDB923AEDA498A89562D4490E38074"/>
        </w:placeholder>
      </w:sdtPr>
      <w:sdtEndPr/>
      <w:sdtContent>
        <w:p w14:paraId="4ED13A59" w14:textId="623CA73E" w:rsidR="002937CA" w:rsidRDefault="002937CA" w:rsidP="002937CA">
          <w:pPr>
            <w:pStyle w:val="GuidanceBullet1"/>
          </w:pPr>
          <w:r>
            <w:t xml:space="preserve">Describe why the problem needs to be addressed this budget. </w:t>
          </w:r>
        </w:p>
        <w:p w14:paraId="4BB84A1D" w14:textId="4BE8EA56" w:rsidR="002937CA" w:rsidRDefault="002937CA" w:rsidP="002937CA">
          <w:pPr>
            <w:pStyle w:val="GuidanceBullet1"/>
          </w:pPr>
          <w:r>
            <w:t>Explain the implications of delaying a response such as:</w:t>
          </w:r>
        </w:p>
        <w:p w14:paraId="3656D5D5" w14:textId="3F56D88D" w:rsidR="002937CA" w:rsidRDefault="002937CA" w:rsidP="002937CA">
          <w:pPr>
            <w:pStyle w:val="GuidanceBullet2"/>
          </w:pPr>
          <w:r>
            <w:t>–</w:t>
          </w:r>
          <w:r>
            <w:tab/>
            <w:t>reductions in the level of service (quality/quantity/timeliness) or rationing will be experienced;</w:t>
          </w:r>
          <w:r w:rsidR="006266F4">
            <w:t xml:space="preserve"> </w:t>
          </w:r>
          <w:r>
            <w:t>failure to meet government commitments or legislative requirements;</w:t>
          </w:r>
        </w:p>
        <w:p w14:paraId="3C561C07" w14:textId="4C525FB0" w:rsidR="002937CA" w:rsidRDefault="002937CA" w:rsidP="0036236B">
          <w:pPr>
            <w:pStyle w:val="GuidanceBullet2"/>
          </w:pPr>
          <w:r>
            <w:t>–</w:t>
          </w:r>
          <w:r>
            <w:tab/>
          </w:r>
          <w:r w:rsidR="00E77568">
            <w:t>greater future cost impacts</w:t>
          </w:r>
          <w:r>
            <w:t>;</w:t>
          </w:r>
        </w:p>
        <w:p w14:paraId="4E7E159A" w14:textId="09D00504" w:rsidR="002937CA" w:rsidRDefault="002937CA" w:rsidP="002937CA">
          <w:pPr>
            <w:pStyle w:val="GuidanceBullet2"/>
          </w:pPr>
          <w:r>
            <w:t>–</w:t>
          </w:r>
          <w:r>
            <w:tab/>
            <w:t>lead time for investment to become operational; and</w:t>
          </w:r>
          <w:r w:rsidR="00F54DCB">
            <w:t>/or</w:t>
          </w:r>
        </w:p>
        <w:p w14:paraId="560FA5B6" w14:textId="0EDD230A" w:rsidR="002937CA" w:rsidRDefault="002937CA" w:rsidP="002937CA">
          <w:pPr>
            <w:pStyle w:val="GuidanceBullet2"/>
          </w:pPr>
          <w:r>
            <w:t>–</w:t>
          </w:r>
          <w:r>
            <w:tab/>
            <w:t>any dependencies with related service requirements</w:t>
          </w:r>
          <w:r w:rsidR="00E77568">
            <w:t xml:space="preserve"> or </w:t>
          </w:r>
          <w:r w:rsidR="00F54DCB">
            <w:t xml:space="preserve">pending completion of approved </w:t>
          </w:r>
          <w:r w:rsidR="00E77568">
            <w:t xml:space="preserve">infrastructure </w:t>
          </w:r>
          <w:r w:rsidR="00F54DCB">
            <w:t>projects</w:t>
          </w:r>
          <w:r>
            <w:t>.</w:t>
          </w:r>
        </w:p>
        <w:p w14:paraId="2997A03C" w14:textId="77777777" w:rsidR="002937CA" w:rsidRDefault="002937CA" w:rsidP="002937CA">
          <w:pPr>
            <w:pStyle w:val="GuidanceBullet1"/>
          </w:pPr>
          <w:r>
            <w:t>Explore whether the problem is suited to a staged response, and interface with other programs underway.</w:t>
          </w:r>
        </w:p>
      </w:sdtContent>
    </w:sdt>
    <w:p w14:paraId="6685123B" w14:textId="77777777" w:rsidR="001B6397" w:rsidRDefault="001B6397" w:rsidP="00D41310"/>
    <w:p w14:paraId="1678BA76" w14:textId="4A4235AD" w:rsidR="002937CA" w:rsidRDefault="002937CA" w:rsidP="002937CA">
      <w:pPr>
        <w:pStyle w:val="Heading1numbered"/>
      </w:pPr>
      <w:r>
        <w:lastRenderedPageBreak/>
        <w:t>Recommended solution</w:t>
      </w:r>
    </w:p>
    <w:p w14:paraId="3095F924" w14:textId="77777777" w:rsidR="002937CA" w:rsidRDefault="002937CA" w:rsidP="002937CA">
      <w:pPr>
        <w:pStyle w:val="Heading2numbered"/>
      </w:pPr>
      <w:r>
        <w:t>Details of recommended solution</w:t>
      </w:r>
    </w:p>
    <w:sdt>
      <w:sdtPr>
        <w:alias w:val="Guidance"/>
        <w:tag w:val="guidance"/>
        <w:id w:val="1002232592"/>
        <w:placeholder>
          <w:docPart w:val="C81290C4BB8149E0A67CB1709BC8CC7A"/>
        </w:placeholder>
      </w:sdtPr>
      <w:sdtEndPr/>
      <w:sdtContent>
        <w:p w14:paraId="04839D5E" w14:textId="55FED2C7" w:rsidR="00313534" w:rsidRPr="00ED3206" w:rsidRDefault="00313534" w:rsidP="00970889">
          <w:pPr>
            <w:pStyle w:val="GuidanceBullet1"/>
          </w:pPr>
          <w:r w:rsidRPr="00313534">
            <w:t>Present the recommended solution, summarising</w:t>
          </w:r>
          <w:r w:rsidR="00BE3676">
            <w:t>:</w:t>
          </w:r>
          <w:r w:rsidRPr="00313534">
            <w:t xml:space="preserve"> the solution, alternatives considered and the </w:t>
          </w:r>
          <w:r w:rsidRPr="00ED3206">
            <w:t xml:space="preserve">rationale behind its selection. </w:t>
          </w:r>
        </w:p>
        <w:p w14:paraId="4838D6F8" w14:textId="77777777" w:rsidR="00313534" w:rsidRPr="00313534" w:rsidRDefault="00313534" w:rsidP="00970889">
          <w:pPr>
            <w:pStyle w:val="GuidanceBullet1"/>
          </w:pPr>
          <w:r w:rsidRPr="00313534">
            <w:t>Include a clear statement of what will be purchased / delivered and who will provide the service including:</w:t>
          </w:r>
        </w:p>
        <w:p w14:paraId="479BCE4C" w14:textId="77777777" w:rsidR="00313534" w:rsidRPr="00313534" w:rsidRDefault="00970889" w:rsidP="00970889">
          <w:pPr>
            <w:pStyle w:val="GuidanceBullet2"/>
          </w:pPr>
          <w:r>
            <w:t>–</w:t>
          </w:r>
          <w:r>
            <w:tab/>
          </w:r>
          <w:r w:rsidR="00313534" w:rsidRPr="00313534">
            <w:t>what will be delivered;</w:t>
          </w:r>
        </w:p>
        <w:p w14:paraId="3F460A28" w14:textId="77777777" w:rsidR="00313534" w:rsidRPr="00313534" w:rsidRDefault="00970889" w:rsidP="00970889">
          <w:pPr>
            <w:pStyle w:val="GuidanceBullet2"/>
          </w:pPr>
          <w:r>
            <w:t>–</w:t>
          </w:r>
          <w:r>
            <w:tab/>
          </w:r>
          <w:r w:rsidR="00313534" w:rsidRPr="00313534">
            <w:t>how many;</w:t>
          </w:r>
        </w:p>
        <w:p w14:paraId="7D00847B" w14:textId="77777777" w:rsidR="00313534" w:rsidRPr="002E026B" w:rsidRDefault="00970889" w:rsidP="00970889">
          <w:pPr>
            <w:pStyle w:val="GuidanceBullet2"/>
          </w:pPr>
          <w:r>
            <w:t>–</w:t>
          </w:r>
          <w:r>
            <w:tab/>
          </w:r>
          <w:r w:rsidR="00313534" w:rsidRPr="002E026B">
            <w:t>to whom;</w:t>
          </w:r>
        </w:p>
        <w:p w14:paraId="17E76EBA" w14:textId="77777777" w:rsidR="00313534" w:rsidRPr="002E026B" w:rsidRDefault="00970889" w:rsidP="00970889">
          <w:pPr>
            <w:pStyle w:val="GuidanceBullet2"/>
          </w:pPr>
          <w:r w:rsidRPr="002E026B">
            <w:t>–</w:t>
          </w:r>
          <w:r w:rsidRPr="002E026B">
            <w:tab/>
          </w:r>
          <w:r w:rsidR="00313534" w:rsidRPr="002E026B">
            <w:t>by whom;</w:t>
          </w:r>
        </w:p>
        <w:p w14:paraId="248F9BC8" w14:textId="77777777" w:rsidR="00313534" w:rsidRPr="00313534" w:rsidRDefault="00970889" w:rsidP="00970889">
          <w:pPr>
            <w:pStyle w:val="GuidanceBullet2"/>
          </w:pPr>
          <w:r>
            <w:t>–</w:t>
          </w:r>
          <w:r>
            <w:tab/>
          </w:r>
          <w:r w:rsidR="00313534" w:rsidRPr="00313534">
            <w:t>where; and</w:t>
          </w:r>
        </w:p>
        <w:p w14:paraId="345802B3" w14:textId="77777777" w:rsidR="00313534" w:rsidRPr="00313534" w:rsidRDefault="00970889" w:rsidP="00970889">
          <w:pPr>
            <w:pStyle w:val="GuidanceBullet2"/>
          </w:pPr>
          <w:r>
            <w:t>–</w:t>
          </w:r>
          <w:r>
            <w:tab/>
          </w:r>
          <w:r w:rsidR="00313534" w:rsidRPr="00313534">
            <w:t>over what timeframe.</w:t>
          </w:r>
        </w:p>
        <w:p w14:paraId="2F6C6BF6" w14:textId="77777777" w:rsidR="00313534" w:rsidRDefault="00313534" w:rsidP="00970889">
          <w:pPr>
            <w:pStyle w:val="GuidanceBullet1"/>
          </w:pPr>
          <w:r>
            <w:t>How does the solution align to departmental objectives and other Government/Departmental outcomes frameworks, key strategic documents or policies?</w:t>
          </w:r>
        </w:p>
        <w:p w14:paraId="6D769B86" w14:textId="413299D1" w:rsidR="00313534" w:rsidRDefault="00313534" w:rsidP="00970889">
          <w:pPr>
            <w:pStyle w:val="GuidanceBullet1"/>
          </w:pPr>
          <w:r>
            <w:t>If the submission comprises multiple components, provide information for each component separately and ensure that each component is labelled</w:t>
          </w:r>
          <w:r w:rsidR="00F54DCB">
            <w:t xml:space="preserve"> along with commentary about inter</w:t>
          </w:r>
          <w:r w:rsidR="004A0F5E">
            <w:t xml:space="preserve">relationship </w:t>
          </w:r>
          <w:r w:rsidR="00282EED">
            <w:t>to deliver the desired outcome</w:t>
          </w:r>
          <w:r>
            <w:t>.</w:t>
          </w:r>
        </w:p>
        <w:p w14:paraId="7A3957BE" w14:textId="505FBAF6" w:rsidR="00313534" w:rsidRDefault="00313534" w:rsidP="00970889">
          <w:pPr>
            <w:pStyle w:val="GuidanceBullet1"/>
          </w:pPr>
          <w:r>
            <w:t>If the submission is a lapsing program, please indicate whether the proposal is just an extension of the existing program or whether it includes an expansion component.</w:t>
          </w:r>
          <w:r w:rsidR="00F54DCB">
            <w:t xml:space="preserve"> Where this is an extension or expansion of an existing program, the solution should demonstrate improved efficiency and/or effectiveness</w:t>
          </w:r>
        </w:p>
        <w:p w14:paraId="04E7FBCE" w14:textId="77777777" w:rsidR="00313534" w:rsidRDefault="00313534" w:rsidP="00970889">
          <w:pPr>
            <w:pStyle w:val="GuidanceBullet1"/>
          </w:pPr>
          <w:r>
            <w:t xml:space="preserve">Clearly state your assumptions, costing </w:t>
          </w:r>
          <w:r w:rsidR="00314D11">
            <w:t>inputs and supporting evidence (</w:t>
          </w:r>
          <w:r>
            <w:t>e.g. demand forecasts are based on ‘x’ sourced from ‘y’, this initiative seeks 10.5 FTE at level ‘x’ carrying an average caseload of ‘y’</w:t>
          </w:r>
          <w:r w:rsidR="00314D11">
            <w:t>)</w:t>
          </w:r>
          <w:r>
            <w:t>.</w:t>
          </w:r>
        </w:p>
        <w:p w14:paraId="52B3B0FA" w14:textId="2A0F3D87" w:rsidR="00974285" w:rsidRDefault="00313534" w:rsidP="00970889">
          <w:pPr>
            <w:pStyle w:val="GuidanceBullet1"/>
          </w:pPr>
          <w:r>
            <w:t>Where the initiative significantly involves Aboriginal communit</w:t>
          </w:r>
          <w:r w:rsidR="00F849DC">
            <w:t>ies</w:t>
          </w:r>
          <w:r>
            <w:t>, provide information on if and how they were involved in the development of the recommended and alternative solutions, and their views on each of these.</w:t>
          </w:r>
        </w:p>
        <w:p w14:paraId="5D693885" w14:textId="2865715D" w:rsidR="00313534" w:rsidRDefault="00974285" w:rsidP="001B6397">
          <w:pPr>
            <w:pStyle w:val="GuidanceBullet1"/>
          </w:pPr>
          <w:r>
            <w:t>Include information on how the initiative interacts with existing programs</w:t>
          </w:r>
          <w:r w:rsidR="00BE3676">
            <w:t>.</w:t>
          </w:r>
          <w:r>
            <w:t xml:space="preserve"> </w:t>
          </w:r>
        </w:p>
      </w:sdtContent>
    </w:sdt>
    <w:p w14:paraId="1B3A6AD4" w14:textId="77777777" w:rsidR="00182EE3" w:rsidRDefault="00182EE3" w:rsidP="00182EE3">
      <w:pPr>
        <w:pStyle w:val="Heading2numbered"/>
      </w:pPr>
      <w:r>
        <w:t>Why should Government be involved?</w:t>
      </w:r>
    </w:p>
    <w:sdt>
      <w:sdtPr>
        <w:alias w:val="Guidance"/>
        <w:tag w:val="guidance"/>
        <w:id w:val="555058075"/>
        <w:placeholder>
          <w:docPart w:val="2E0AEC6E015D46408F4D63959C9E9125"/>
        </w:placeholder>
      </w:sdtPr>
      <w:sdtEndPr/>
      <w:sdtContent>
        <w:p w14:paraId="2B210FD9" w14:textId="77777777" w:rsidR="00182EE3" w:rsidRDefault="00182EE3" w:rsidP="00182EE3">
          <w:pPr>
            <w:pStyle w:val="GuidanceNormal"/>
          </w:pPr>
          <w:r>
            <w:t>Outline the reasons why Government should be involved in addressing this problem/service need. You may include:</w:t>
          </w:r>
        </w:p>
        <w:p w14:paraId="2E69C097" w14:textId="52B725A2" w:rsidR="00182EE3" w:rsidRDefault="00182EE3" w:rsidP="00182EE3">
          <w:pPr>
            <w:pStyle w:val="GuidanceBullet1"/>
          </w:pPr>
          <w:r>
            <w:t>why does this problem/service need to be addressed by a Government intervention;</w:t>
          </w:r>
        </w:p>
        <w:p w14:paraId="572B9848" w14:textId="082A6030" w:rsidR="00147659" w:rsidRDefault="00147659" w:rsidP="00182EE3">
          <w:pPr>
            <w:pStyle w:val="GuidanceBullet1"/>
          </w:pPr>
          <w:r>
            <w:t>is this a new area of investment;</w:t>
          </w:r>
        </w:p>
        <w:p w14:paraId="2A0E22A5" w14:textId="77777777" w:rsidR="00182EE3" w:rsidRDefault="00182EE3" w:rsidP="00182EE3">
          <w:pPr>
            <w:pStyle w:val="GuidanceBullet1"/>
          </w:pPr>
          <w:r>
            <w:t>how does the proposed initiative align to the published objectives of the department;</w:t>
          </w:r>
        </w:p>
        <w:p w14:paraId="7B53D9D9" w14:textId="77777777" w:rsidR="00182EE3" w:rsidRDefault="00182EE3" w:rsidP="00182EE3">
          <w:pPr>
            <w:pStyle w:val="GuidanceBullet1"/>
          </w:pPr>
          <w:r>
            <w:t>what benefits will flow to the Victorian community that warrant Government investment;</w:t>
          </w:r>
        </w:p>
        <w:p w14:paraId="5AD945BA" w14:textId="18DB68DB" w:rsidR="00182EE3" w:rsidRDefault="00F54DCB" w:rsidP="00182EE3">
          <w:pPr>
            <w:pStyle w:val="GuidanceBullet1"/>
          </w:pPr>
          <w:r>
            <w:t>current/previous</w:t>
          </w:r>
          <w:r w:rsidR="00182EE3">
            <w:t xml:space="preserve"> mechanisms in place</w:t>
          </w:r>
          <w:r>
            <w:t xml:space="preserve"> </w:t>
          </w:r>
          <w:r w:rsidR="00182EE3">
            <w:t>to address the problem/service need either partially or fully; and</w:t>
          </w:r>
          <w:r>
            <w:t>/or</w:t>
          </w:r>
        </w:p>
        <w:p w14:paraId="5C54DFFD" w14:textId="77777777" w:rsidR="00182EE3" w:rsidRDefault="00182EE3" w:rsidP="00182EE3">
          <w:pPr>
            <w:pStyle w:val="GuidanceBullet1"/>
          </w:pPr>
          <w:r>
            <w:t>how the problem/service would be addressed through a market-based solution.</w:t>
          </w:r>
        </w:p>
      </w:sdtContent>
    </w:sdt>
    <w:p w14:paraId="7D07B276" w14:textId="77777777" w:rsidR="00E008AF" w:rsidRDefault="00E008AF" w:rsidP="00E008AF">
      <w:pPr>
        <w:pStyle w:val="Heading2numbered"/>
      </w:pPr>
      <w:r>
        <w:t>Benefits of recommended solution</w:t>
      </w:r>
    </w:p>
    <w:sdt>
      <w:sdtPr>
        <w:alias w:val="Guidance"/>
        <w:tag w:val="guidance"/>
        <w:id w:val="1745761620"/>
        <w:placeholder>
          <w:docPart w:val="68341840306445CAA2F6805F8DE1EB33"/>
        </w:placeholder>
      </w:sdtPr>
      <w:sdtEndPr/>
      <w:sdtContent>
        <w:p w14:paraId="2B564763" w14:textId="77777777" w:rsidR="00E008AF" w:rsidRDefault="00E008AF" w:rsidP="00E008AF">
          <w:pPr>
            <w:pStyle w:val="GuidanceNormal"/>
          </w:pPr>
          <w:r>
            <w:t>This section should clearly outline the benefits Government is receiving for the requested investment. This may include information on:</w:t>
          </w:r>
        </w:p>
        <w:p w14:paraId="27FD77CF" w14:textId="132F20C1" w:rsidR="00E008AF" w:rsidRDefault="00BE3676" w:rsidP="00E008AF">
          <w:pPr>
            <w:pStyle w:val="GuidanceBullet1"/>
          </w:pPr>
          <w:r>
            <w:t xml:space="preserve">the </w:t>
          </w:r>
          <w:r w:rsidR="00E008AF">
            <w:t>impact this proposal will have on the existing service level or quality;</w:t>
          </w:r>
        </w:p>
        <w:p w14:paraId="12083926" w14:textId="7614192D" w:rsidR="00147659" w:rsidRDefault="00147659" w:rsidP="00E008AF">
          <w:pPr>
            <w:pStyle w:val="GuidanceBullet1"/>
          </w:pPr>
          <w:r>
            <w:t>specific cohorts or areas impacted;</w:t>
          </w:r>
        </w:p>
        <w:p w14:paraId="41EA07AE" w14:textId="77777777" w:rsidR="00E008AF" w:rsidRDefault="00E008AF" w:rsidP="00E008AF">
          <w:pPr>
            <w:pStyle w:val="GuidanceBullet1"/>
          </w:pPr>
          <w:r>
            <w:lastRenderedPageBreak/>
            <w:t>improved outcomes;</w:t>
          </w:r>
        </w:p>
        <w:p w14:paraId="4A3582FD" w14:textId="29F6D26A" w:rsidR="00E008AF" w:rsidRDefault="00147659" w:rsidP="00E008AF">
          <w:pPr>
            <w:pStyle w:val="GuidanceBullet1"/>
          </w:pPr>
          <w:r>
            <w:t xml:space="preserve">improved </w:t>
          </w:r>
          <w:r w:rsidR="00E008AF">
            <w:t>effectiveness</w:t>
          </w:r>
          <w:r>
            <w:t xml:space="preserve"> or efficiency</w:t>
          </w:r>
          <w:r w:rsidR="00E008AF">
            <w:t>; and</w:t>
          </w:r>
          <w:r w:rsidR="00282EED">
            <w:t>/or</w:t>
          </w:r>
        </w:p>
        <w:p w14:paraId="01EF0984" w14:textId="77777777" w:rsidR="00E008AF" w:rsidRDefault="00E008AF" w:rsidP="00E008AF">
          <w:pPr>
            <w:pStyle w:val="GuidanceBullet1"/>
          </w:pPr>
          <w:r>
            <w:t xml:space="preserve">key high-level economic and social and benefits. </w:t>
          </w:r>
        </w:p>
        <w:p w14:paraId="4A4CCC1E" w14:textId="77777777" w:rsidR="00E008AF" w:rsidRPr="001558C8" w:rsidRDefault="00E008AF" w:rsidP="00E008AF">
          <w:pPr>
            <w:pStyle w:val="GuidanceNormal"/>
            <w:rPr>
              <w:b/>
            </w:rPr>
          </w:pPr>
          <w:r w:rsidRPr="001558C8">
            <w:rPr>
              <w:b/>
            </w:rPr>
            <w:t>Tips</w:t>
          </w:r>
        </w:p>
        <w:p w14:paraId="7F3F7975" w14:textId="0047C82F" w:rsidR="00E008AF" w:rsidRDefault="00E008AF" w:rsidP="00E008AF">
          <w:pPr>
            <w:pStyle w:val="GuidanceBullet1"/>
          </w:pPr>
          <w:r>
            <w:t>Use the ‘SMART’ test to confirm benefits (</w:t>
          </w:r>
          <w:r w:rsidRPr="00C33B89">
            <w:t>specific, measurable, attainable, relevant and time</w:t>
          </w:r>
          <w:r w:rsidRPr="00C33B89">
            <w:noBreakHyphen/>
            <w:t>bound</w:t>
          </w:r>
          <w:r>
            <w:t>).</w:t>
          </w:r>
        </w:p>
        <w:p w14:paraId="5CD75DC8" w14:textId="409893E5" w:rsidR="00147659" w:rsidRDefault="00147659" w:rsidP="00E008AF">
          <w:pPr>
            <w:pStyle w:val="GuidanceBullet1"/>
          </w:pPr>
          <w:r>
            <w:t>Quantify any benefits to program effectiveness or efficiency.</w:t>
          </w:r>
        </w:p>
        <w:p w14:paraId="41237730" w14:textId="710BC066" w:rsidR="00E008AF" w:rsidRDefault="00E008AF" w:rsidP="00E008AF">
          <w:pPr>
            <w:pStyle w:val="GuidanceBullet1"/>
          </w:pPr>
          <w:r>
            <w:t xml:space="preserve">Qualitative benefits can include (but </w:t>
          </w:r>
          <w:r w:rsidR="00F54DCB">
            <w:t xml:space="preserve">are </w:t>
          </w:r>
          <w:r>
            <w:t>not limited to) links to Government policy commitments.</w:t>
          </w:r>
        </w:p>
        <w:p w14:paraId="08A045AE" w14:textId="1BC6370C" w:rsidR="00E008AF" w:rsidRDefault="00E008AF" w:rsidP="00E008AF">
          <w:pPr>
            <w:pStyle w:val="GuidanceBullet1"/>
          </w:pPr>
          <w:r>
            <w:t>Where the initiative significantly involves Aboriginal communit</w:t>
          </w:r>
          <w:r w:rsidR="00F849DC">
            <w:t>ies</w:t>
          </w:r>
          <w:r>
            <w:t xml:space="preserve">, provide information on if and how the benefits reflect the outcomes </w:t>
          </w:r>
          <w:r w:rsidR="00F849DC">
            <w:t>the community or communities prioritise</w:t>
          </w:r>
          <w:r>
            <w:t>.</w:t>
          </w:r>
        </w:p>
      </w:sdtContent>
    </w:sdt>
    <w:p w14:paraId="632394F1" w14:textId="4CCD1C26" w:rsidR="00C804AF" w:rsidRDefault="00C804AF" w:rsidP="00C804AF"/>
    <w:p w14:paraId="4533311F" w14:textId="3F605C57" w:rsidR="00970889" w:rsidRDefault="00F21C39" w:rsidP="00970889">
      <w:pPr>
        <w:pStyle w:val="Heading2numbered"/>
      </w:pPr>
      <w:r>
        <w:t>Alternatives considered</w:t>
      </w:r>
    </w:p>
    <w:sdt>
      <w:sdtPr>
        <w:alias w:val="Guidance"/>
        <w:tag w:val="guidance"/>
        <w:id w:val="-474143814"/>
        <w:placeholder>
          <w:docPart w:val="B2C38AC3163942E9A41374561E1556F6"/>
        </w:placeholder>
      </w:sdtPr>
      <w:sdtEndPr/>
      <w:sdtContent>
        <w:p w14:paraId="57F04C2D" w14:textId="77777777" w:rsidR="00970889" w:rsidRDefault="00970889" w:rsidP="00876704">
          <w:pPr>
            <w:pStyle w:val="GuidanceNormal"/>
          </w:pPr>
          <w:r>
            <w:t>Outline alternative options that would address the service need. This could include:</w:t>
          </w:r>
        </w:p>
        <w:p w14:paraId="015BE92F" w14:textId="77777777" w:rsidR="00970889" w:rsidRDefault="00970889" w:rsidP="00876704">
          <w:pPr>
            <w:pStyle w:val="GuidanceBullet1"/>
          </w:pPr>
          <w:r>
            <w:t>demand management options;</w:t>
          </w:r>
        </w:p>
        <w:p w14:paraId="3E0D5850" w14:textId="40D6A27C" w:rsidR="00970889" w:rsidRDefault="00970889" w:rsidP="00876704">
          <w:pPr>
            <w:pStyle w:val="GuidanceBullet1"/>
          </w:pPr>
          <w:r>
            <w:t>differe</w:t>
          </w:r>
          <w:r w:rsidR="00956C56">
            <w:t xml:space="preserve">nt combinations of services; </w:t>
          </w:r>
        </w:p>
        <w:p w14:paraId="05244BAA" w14:textId="785AFE45" w:rsidR="00C7294B" w:rsidRDefault="00C7294B" w:rsidP="00876704">
          <w:pPr>
            <w:pStyle w:val="GuidanceBullet1"/>
          </w:pPr>
          <w:r>
            <w:t>scalability;</w:t>
          </w:r>
        </w:p>
        <w:p w14:paraId="2101BD4C" w14:textId="2E629E82" w:rsidR="00970889" w:rsidRDefault="00970889" w:rsidP="00876704">
          <w:pPr>
            <w:pStyle w:val="GuidanceBullet1"/>
          </w:pPr>
          <w:r>
            <w:t>alternative service p</w:t>
          </w:r>
          <w:r w:rsidR="00956C56">
            <w:t>roviders or procurement options; and</w:t>
          </w:r>
          <w:r w:rsidR="00282EED">
            <w:t>/or</w:t>
          </w:r>
        </w:p>
        <w:p w14:paraId="5AC7CF72" w14:textId="387FA87A" w:rsidR="00D94041" w:rsidRDefault="00C77FEE" w:rsidP="00876704">
          <w:pPr>
            <w:pStyle w:val="GuidanceBullet1"/>
          </w:pPr>
          <w:r>
            <w:t>a</w:t>
          </w:r>
          <w:r w:rsidR="00D94041">
            <w:t>lternatives to Victorian government intervention (private sector involvement, local and federal government or other)</w:t>
          </w:r>
          <w:r w:rsidR="00282EED">
            <w:t>.</w:t>
          </w:r>
        </w:p>
        <w:p w14:paraId="3E6E2327" w14:textId="77777777" w:rsidR="00970889" w:rsidRDefault="00970889" w:rsidP="00876704">
          <w:pPr>
            <w:pStyle w:val="GuidanceNormal"/>
          </w:pPr>
          <w:r>
            <w:t>Outline the criteria used to compare these options, and the reason(s) why the preferred option was selected.</w:t>
          </w:r>
        </w:p>
      </w:sdtContent>
    </w:sdt>
    <w:p w14:paraId="224767BC" w14:textId="77777777" w:rsidR="00876704" w:rsidRDefault="00876704" w:rsidP="00876704"/>
    <w:p w14:paraId="083D714E" w14:textId="4F62AF4B" w:rsidR="00970889" w:rsidRDefault="00970889" w:rsidP="00970889">
      <w:pPr>
        <w:pStyle w:val="Heading2numbered"/>
      </w:pPr>
      <w:r>
        <w:t>Evaluation strategy</w:t>
      </w:r>
      <w:r w:rsidR="00D227BC">
        <w:t xml:space="preserve"> </w:t>
      </w:r>
    </w:p>
    <w:sdt>
      <w:sdtPr>
        <w:alias w:val="Guidance"/>
        <w:tag w:val="guidance"/>
        <w:id w:val="-2036959897"/>
        <w:placeholder>
          <w:docPart w:val="B2C38AC3163942E9A41374561E1556F6"/>
        </w:placeholder>
      </w:sdtPr>
      <w:sdtEndPr/>
      <w:sdtContent>
        <w:p w14:paraId="38308531" w14:textId="77777777" w:rsidR="00970889" w:rsidRDefault="00970889" w:rsidP="00970046">
          <w:pPr>
            <w:pStyle w:val="GuidanceNormal"/>
          </w:pPr>
          <w:r>
            <w:t>Outline the proposed evaluation strategy for this initiative. A strategy should include the following:</w:t>
          </w:r>
        </w:p>
        <w:p w14:paraId="3CB5DA8F" w14:textId="77777777" w:rsidR="00C804AF" w:rsidRDefault="00C804AF" w:rsidP="00C804AF">
          <w:pPr>
            <w:pStyle w:val="GuidanceBullet1"/>
          </w:pPr>
          <w:r>
            <w:t>how the initiative will be evaluated to ensure it meets its objectives, including specific quantitative metrics to track the progress of the initiative;</w:t>
          </w:r>
        </w:p>
        <w:p w14:paraId="1D273273" w14:textId="77777777" w:rsidR="00970889" w:rsidRDefault="00970889" w:rsidP="00970046">
          <w:pPr>
            <w:pStyle w:val="GuidanceBullet1"/>
          </w:pPr>
          <w:r>
            <w:t>at what stage of implementation the evaluation will be conducted;</w:t>
          </w:r>
        </w:p>
        <w:p w14:paraId="03C726D2" w14:textId="77777777" w:rsidR="00970889" w:rsidRDefault="00970889" w:rsidP="00970046">
          <w:pPr>
            <w:pStyle w:val="GuidanceBullet1"/>
          </w:pPr>
          <w:r>
            <w:t>what information, data collection and evaluation methodology will be used;</w:t>
          </w:r>
        </w:p>
        <w:p w14:paraId="0A28ECE1" w14:textId="77777777" w:rsidR="00970889" w:rsidRDefault="00970889" w:rsidP="00970046">
          <w:pPr>
            <w:pStyle w:val="GuidanceBullet1"/>
          </w:pPr>
          <w:r>
            <w:t xml:space="preserve">what mechanisms are/will be in place to collect the relevant data; </w:t>
          </w:r>
        </w:p>
        <w:p w14:paraId="5F143C1E" w14:textId="77777777" w:rsidR="00970889" w:rsidRDefault="00970889" w:rsidP="00970046">
          <w:pPr>
            <w:pStyle w:val="GuidanceBullet1"/>
          </w:pPr>
          <w:r>
            <w:t xml:space="preserve">how will the evaluation findings be reported to Government and used to inform the success of the initiative; and </w:t>
          </w:r>
        </w:p>
        <w:p w14:paraId="26533693" w14:textId="77777777" w:rsidR="00970889" w:rsidRDefault="00970889" w:rsidP="00970046">
          <w:pPr>
            <w:pStyle w:val="GuidanceBullet1"/>
          </w:pPr>
          <w:r>
            <w:t>any potential issues with the evaluation that may skew results.</w:t>
          </w:r>
        </w:p>
      </w:sdtContent>
    </w:sdt>
    <w:p w14:paraId="53BB0320" w14:textId="77777777" w:rsidR="00934A0E" w:rsidRDefault="00934A0E" w:rsidP="00934A0E"/>
    <w:p w14:paraId="5385CCCC" w14:textId="1D5B06A2" w:rsidR="00970889" w:rsidRDefault="00970889" w:rsidP="00970889">
      <w:pPr>
        <w:pStyle w:val="Heading2numbered"/>
      </w:pPr>
      <w:r>
        <w:t xml:space="preserve">Historical </w:t>
      </w:r>
      <w:r w:rsidR="001459BE">
        <w:t>output performance</w:t>
      </w:r>
    </w:p>
    <w:sdt>
      <w:sdtPr>
        <w:alias w:val="Guidance"/>
        <w:tag w:val="guidance"/>
        <w:id w:val="-668857647"/>
        <w:placeholder>
          <w:docPart w:val="B2C38AC3163942E9A41374561E1556F6"/>
        </w:placeholder>
      </w:sdtPr>
      <w:sdtEndPr/>
      <w:sdtContent>
        <w:p w14:paraId="4F0EA339" w14:textId="34ECD8C0" w:rsidR="00970889" w:rsidRDefault="00970889" w:rsidP="00620AE0">
          <w:pPr>
            <w:pStyle w:val="GuidanceNormal"/>
          </w:pPr>
          <w:r>
            <w:t xml:space="preserve">Identify the historical performance of </w:t>
          </w:r>
          <w:r w:rsidR="00385007">
            <w:t xml:space="preserve">BP3 </w:t>
          </w:r>
          <w:r>
            <w:t>output performance measures that this initiative w</w:t>
          </w:r>
          <w:r w:rsidR="00047D5A">
            <w:t>ill contribute to in the future.</w:t>
          </w:r>
          <w:r>
            <w:t xml:space="preserve"> </w:t>
          </w:r>
          <w:r w:rsidR="00047D5A">
            <w:t>In</w:t>
          </w:r>
          <w:r>
            <w:t>clude all measures, regardless of whether the target will change as a result of this initiative.</w:t>
          </w:r>
        </w:p>
        <w:p w14:paraId="7D43FD70" w14:textId="711F49DA" w:rsidR="006A71E5" w:rsidRDefault="006A71E5" w:rsidP="00620AE0">
          <w:pPr>
            <w:pStyle w:val="GuidanceNormal"/>
          </w:pPr>
          <w:r>
            <w:t>If there have been</w:t>
          </w:r>
          <w:r w:rsidR="00E9758D">
            <w:t xml:space="preserve"> historic</w:t>
          </w:r>
          <w:r>
            <w:t xml:space="preserve"> </w:t>
          </w:r>
          <w:r w:rsidR="00E9758D">
            <w:t xml:space="preserve">internal measures which do not fit into the current BP3 output structure you may wish to include these. </w:t>
          </w:r>
        </w:p>
        <w:p w14:paraId="7F9897DF" w14:textId="77777777" w:rsidR="00970889" w:rsidRDefault="00300080" w:rsidP="00620AE0">
          <w:pPr>
            <w:pStyle w:val="GuidanceNormal"/>
          </w:pPr>
          <w:r>
            <w:lastRenderedPageBreak/>
            <w:t>A</w:t>
          </w:r>
          <w:r w:rsidR="00970889">
            <w:t xml:space="preserve">dd </w:t>
          </w:r>
          <w:r w:rsidR="00936BB9">
            <w:t>table rows</w:t>
          </w:r>
          <w:r w:rsidR="00970889">
            <w:t xml:space="preserve"> if there are multiple measures.</w:t>
          </w:r>
        </w:p>
      </w:sdtContent>
    </w:sdt>
    <w:p w14:paraId="5DADF02F" w14:textId="562E0900" w:rsidR="0098718E" w:rsidRDefault="0098718E" w:rsidP="00D41310"/>
    <w:tbl>
      <w:tblPr>
        <w:tblStyle w:val="DTFfinancialtable"/>
        <w:tblW w:w="9271" w:type="dxa"/>
        <w:tblLook w:val="06A0" w:firstRow="1" w:lastRow="0" w:firstColumn="1" w:lastColumn="0" w:noHBand="1" w:noVBand="1"/>
      </w:tblPr>
      <w:tblGrid>
        <w:gridCol w:w="3034"/>
        <w:gridCol w:w="992"/>
        <w:gridCol w:w="1049"/>
        <w:gridCol w:w="1049"/>
        <w:gridCol w:w="1049"/>
        <w:gridCol w:w="1049"/>
        <w:gridCol w:w="1049"/>
      </w:tblGrid>
      <w:tr w:rsidR="00960A5D" w:rsidRPr="001E5B84" w14:paraId="78483B6C" w14:textId="77777777" w:rsidTr="003850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34" w:type="dxa"/>
            <w:tcBorders>
              <w:bottom w:val="nil"/>
            </w:tcBorders>
          </w:tcPr>
          <w:p w14:paraId="5D76C53A" w14:textId="669B7796" w:rsidR="00960A5D" w:rsidRPr="001E5B84" w:rsidRDefault="00047D5A" w:rsidP="0090738E">
            <w:pPr>
              <w:pStyle w:val="Tableheader"/>
              <w:rPr>
                <w:rFonts w:asciiTheme="majorHAnsi" w:hAnsiTheme="majorHAnsi" w:cstheme="majorHAnsi"/>
                <w:sz w:val="17"/>
                <w:szCs w:val="17"/>
              </w:rPr>
            </w:pPr>
            <w:r>
              <w:rPr>
                <w:rFonts w:asciiTheme="majorHAnsi" w:hAnsiTheme="majorHAnsi" w:cstheme="majorHAnsi"/>
                <w:sz w:val="17"/>
                <w:szCs w:val="17"/>
              </w:rPr>
              <w:t xml:space="preserve">Performance </w:t>
            </w:r>
            <w:r w:rsidR="00933917">
              <w:rPr>
                <w:rFonts w:asciiTheme="majorHAnsi" w:hAnsiTheme="majorHAnsi" w:cstheme="majorHAnsi"/>
                <w:sz w:val="17"/>
                <w:szCs w:val="17"/>
              </w:rPr>
              <w:t xml:space="preserve">measure </w:t>
            </w:r>
            <w:r>
              <w:rPr>
                <w:rFonts w:asciiTheme="majorHAnsi" w:hAnsiTheme="majorHAnsi" w:cstheme="majorHAnsi"/>
                <w:sz w:val="17"/>
                <w:szCs w:val="17"/>
              </w:rPr>
              <w:br/>
            </w:r>
          </w:p>
        </w:tc>
        <w:tc>
          <w:tcPr>
            <w:tcW w:w="992" w:type="dxa"/>
            <w:tcBorders>
              <w:bottom w:val="nil"/>
            </w:tcBorders>
          </w:tcPr>
          <w:p w14:paraId="30792B45" w14:textId="77777777" w:rsidR="00960A5D" w:rsidRPr="001E5B84" w:rsidRDefault="00047D5A" w:rsidP="000501F7">
            <w:pPr>
              <w:pStyle w:val="Table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Pr>
                <w:rFonts w:asciiTheme="majorHAnsi" w:hAnsiTheme="majorHAnsi" w:cstheme="majorHAnsi"/>
                <w:sz w:val="17"/>
                <w:szCs w:val="17"/>
              </w:rPr>
              <w:t>Unit of measure</w:t>
            </w:r>
          </w:p>
        </w:tc>
        <w:tc>
          <w:tcPr>
            <w:tcW w:w="1049" w:type="dxa"/>
            <w:tcBorders>
              <w:bottom w:val="nil"/>
            </w:tcBorders>
          </w:tcPr>
          <w:p w14:paraId="337DD0CE" w14:textId="77777777" w:rsidR="00960A5D" w:rsidRPr="001E5B84" w:rsidRDefault="00047D5A" w:rsidP="00047D5A">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Pr>
                <w:rFonts w:asciiTheme="majorHAnsi" w:hAnsiTheme="majorHAnsi" w:cstheme="majorHAnsi"/>
                <w:sz w:val="17"/>
                <w:szCs w:val="17"/>
              </w:rPr>
              <w:t>20xx-yy</w:t>
            </w:r>
          </w:p>
        </w:tc>
        <w:tc>
          <w:tcPr>
            <w:tcW w:w="1049" w:type="dxa"/>
            <w:tcBorders>
              <w:bottom w:val="nil"/>
            </w:tcBorders>
          </w:tcPr>
          <w:p w14:paraId="7CC04766" w14:textId="77777777" w:rsidR="00960A5D" w:rsidRPr="001E5B84" w:rsidRDefault="00047D5A" w:rsidP="0090738E">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47D5A">
              <w:rPr>
                <w:rFonts w:asciiTheme="majorHAnsi" w:hAnsiTheme="majorHAnsi" w:cstheme="majorHAnsi"/>
                <w:sz w:val="17"/>
                <w:szCs w:val="17"/>
              </w:rPr>
              <w:t>20xx-yy</w:t>
            </w:r>
          </w:p>
        </w:tc>
        <w:tc>
          <w:tcPr>
            <w:tcW w:w="1049" w:type="dxa"/>
            <w:tcBorders>
              <w:bottom w:val="nil"/>
            </w:tcBorders>
          </w:tcPr>
          <w:p w14:paraId="778008B7" w14:textId="77777777" w:rsidR="00960A5D" w:rsidRPr="001E5B84" w:rsidRDefault="00047D5A" w:rsidP="0090738E">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47D5A">
              <w:rPr>
                <w:rFonts w:asciiTheme="majorHAnsi" w:hAnsiTheme="majorHAnsi" w:cstheme="majorHAnsi"/>
                <w:sz w:val="17"/>
                <w:szCs w:val="17"/>
              </w:rPr>
              <w:t>20xx-yy</w:t>
            </w:r>
          </w:p>
        </w:tc>
        <w:tc>
          <w:tcPr>
            <w:tcW w:w="1049" w:type="dxa"/>
            <w:tcBorders>
              <w:bottom w:val="nil"/>
            </w:tcBorders>
          </w:tcPr>
          <w:p w14:paraId="05DB4DA5" w14:textId="77777777" w:rsidR="00960A5D" w:rsidRPr="001E5B84" w:rsidRDefault="00047D5A" w:rsidP="0090738E">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47D5A">
              <w:rPr>
                <w:rFonts w:asciiTheme="majorHAnsi" w:hAnsiTheme="majorHAnsi" w:cstheme="majorHAnsi"/>
                <w:sz w:val="17"/>
                <w:szCs w:val="17"/>
              </w:rPr>
              <w:t>20xx-yy</w:t>
            </w:r>
          </w:p>
        </w:tc>
        <w:tc>
          <w:tcPr>
            <w:tcW w:w="1049" w:type="dxa"/>
            <w:tcBorders>
              <w:bottom w:val="nil"/>
            </w:tcBorders>
          </w:tcPr>
          <w:p w14:paraId="493E5B7A" w14:textId="77777777" w:rsidR="00960A5D" w:rsidRPr="001E5B84" w:rsidRDefault="00047D5A" w:rsidP="0090738E">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sidRPr="00047D5A">
              <w:rPr>
                <w:rFonts w:asciiTheme="majorHAnsi" w:hAnsiTheme="majorHAnsi" w:cstheme="majorHAnsi"/>
                <w:sz w:val="17"/>
                <w:szCs w:val="17"/>
              </w:rPr>
              <w:t>20xx-yy</w:t>
            </w:r>
          </w:p>
        </w:tc>
      </w:tr>
      <w:tr w:rsidR="00047D5A" w:rsidRPr="00557276" w14:paraId="1114162A" w14:textId="77777777" w:rsidTr="00385007">
        <w:trPr>
          <w:trHeight w:val="175"/>
        </w:trPr>
        <w:tc>
          <w:tcPr>
            <w:cnfStyle w:val="001000000000" w:firstRow="0" w:lastRow="0" w:firstColumn="1" w:lastColumn="0" w:oddVBand="0" w:evenVBand="0" w:oddHBand="0" w:evenHBand="0" w:firstRowFirstColumn="0" w:firstRowLastColumn="0" w:lastRowFirstColumn="0" w:lastRowLastColumn="0"/>
            <w:tcW w:w="9271" w:type="dxa"/>
            <w:gridSpan w:val="7"/>
            <w:tcBorders>
              <w:bottom w:val="nil"/>
            </w:tcBorders>
            <w:shd w:val="clear" w:color="auto" w:fill="99B8DC"/>
          </w:tcPr>
          <w:p w14:paraId="061C91DA" w14:textId="77777777" w:rsidR="00047D5A" w:rsidRPr="00557276" w:rsidRDefault="00047D5A" w:rsidP="00047D5A">
            <w:pPr>
              <w:pStyle w:val="Tabletextright"/>
              <w:jc w:val="left"/>
              <w:rPr>
                <w:rFonts w:asciiTheme="majorHAnsi" w:hAnsiTheme="majorHAnsi" w:cstheme="majorHAnsi"/>
                <w:szCs w:val="17"/>
              </w:rPr>
            </w:pPr>
            <w:r w:rsidRPr="00557276">
              <w:rPr>
                <w:rFonts w:asciiTheme="majorHAnsi" w:hAnsiTheme="majorHAnsi" w:cstheme="majorHAnsi"/>
                <w:szCs w:val="17"/>
              </w:rPr>
              <w:t>Output: [insert output name]</w:t>
            </w:r>
          </w:p>
        </w:tc>
      </w:tr>
      <w:tr w:rsidR="00047D5A" w:rsidRPr="001E5B84" w14:paraId="4B18E74B" w14:textId="77777777" w:rsidTr="00385007">
        <w:tc>
          <w:tcPr>
            <w:cnfStyle w:val="001000000000" w:firstRow="0" w:lastRow="0" w:firstColumn="1" w:lastColumn="0" w:oddVBand="0" w:evenVBand="0" w:oddHBand="0" w:evenHBand="0" w:firstRowFirstColumn="0" w:firstRowLastColumn="0" w:lastRowFirstColumn="0" w:lastRowLastColumn="0"/>
            <w:tcW w:w="3034" w:type="dxa"/>
            <w:tcBorders>
              <w:top w:val="nil"/>
            </w:tcBorders>
          </w:tcPr>
          <w:p w14:paraId="4AA3050D" w14:textId="77777777" w:rsidR="00047D5A" w:rsidRPr="000501F7" w:rsidRDefault="00047D5A" w:rsidP="00557276">
            <w:pPr>
              <w:pStyle w:val="Tabletext"/>
              <w:spacing w:before="40" w:after="40"/>
            </w:pPr>
            <w:r w:rsidRPr="000501F7">
              <w:t xml:space="preserve">Performance measure </w:t>
            </w:r>
            <w:r w:rsidR="00567AFA">
              <w:t>n</w:t>
            </w:r>
            <w:r w:rsidR="00557276">
              <w:t>a</w:t>
            </w:r>
            <w:r w:rsidR="00567AFA">
              <w:t>me</w:t>
            </w:r>
            <w:r w:rsidR="00557276">
              <w:t xml:space="preserve"> </w:t>
            </w:r>
            <w:r w:rsidR="00C8443A">
              <w:t xml:space="preserve">- </w:t>
            </w:r>
            <w:r w:rsidR="00557276">
              <w:t>result</w:t>
            </w:r>
          </w:p>
        </w:tc>
        <w:tc>
          <w:tcPr>
            <w:tcW w:w="992" w:type="dxa"/>
            <w:tcBorders>
              <w:top w:val="nil"/>
            </w:tcBorders>
          </w:tcPr>
          <w:p w14:paraId="6B059B9C" w14:textId="77777777" w:rsidR="00047D5A" w:rsidRPr="001E5B84" w:rsidRDefault="00047D5A" w:rsidP="000501F7">
            <w:pPr>
              <w:pStyle w:val="Tabletextright"/>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7"/>
              </w:rPr>
            </w:pPr>
          </w:p>
        </w:tc>
        <w:tc>
          <w:tcPr>
            <w:tcW w:w="1049" w:type="dxa"/>
            <w:tcBorders>
              <w:top w:val="nil"/>
            </w:tcBorders>
          </w:tcPr>
          <w:p w14:paraId="512FB259"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Borders>
              <w:top w:val="nil"/>
            </w:tcBorders>
          </w:tcPr>
          <w:p w14:paraId="2DD9D1C8"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Borders>
              <w:top w:val="nil"/>
            </w:tcBorders>
          </w:tcPr>
          <w:p w14:paraId="1851AA25"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Borders>
              <w:top w:val="nil"/>
            </w:tcBorders>
          </w:tcPr>
          <w:p w14:paraId="0FF901AB"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Borders>
              <w:top w:val="nil"/>
            </w:tcBorders>
          </w:tcPr>
          <w:p w14:paraId="5EC1C7C0"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r>
      <w:tr w:rsidR="00047D5A" w:rsidRPr="001E5B84" w14:paraId="562D3649" w14:textId="77777777" w:rsidTr="000501F7">
        <w:tc>
          <w:tcPr>
            <w:cnfStyle w:val="001000000000" w:firstRow="0" w:lastRow="0" w:firstColumn="1" w:lastColumn="0" w:oddVBand="0" w:evenVBand="0" w:oddHBand="0" w:evenHBand="0" w:firstRowFirstColumn="0" w:firstRowLastColumn="0" w:lastRowFirstColumn="0" w:lastRowLastColumn="0"/>
            <w:tcW w:w="3034" w:type="dxa"/>
          </w:tcPr>
          <w:p w14:paraId="156DFA38" w14:textId="77777777" w:rsidR="00047D5A" w:rsidRPr="000501F7" w:rsidRDefault="00047D5A" w:rsidP="00557276">
            <w:pPr>
              <w:pStyle w:val="Tabletext"/>
              <w:spacing w:before="40" w:after="40"/>
            </w:pPr>
            <w:r w:rsidRPr="000501F7">
              <w:t xml:space="preserve">Performance measure </w:t>
            </w:r>
            <w:r w:rsidR="00567AFA">
              <w:t>n</w:t>
            </w:r>
            <w:r w:rsidR="00557276">
              <w:t>a</w:t>
            </w:r>
            <w:r w:rsidR="00567AFA">
              <w:t>me</w:t>
            </w:r>
            <w:r w:rsidR="00557276">
              <w:t xml:space="preserve"> </w:t>
            </w:r>
            <w:r w:rsidR="00C8443A">
              <w:t xml:space="preserve">- </w:t>
            </w:r>
            <w:r w:rsidR="00557276">
              <w:t>target</w:t>
            </w:r>
          </w:p>
        </w:tc>
        <w:tc>
          <w:tcPr>
            <w:tcW w:w="992" w:type="dxa"/>
          </w:tcPr>
          <w:p w14:paraId="3725053E" w14:textId="77777777" w:rsidR="00047D5A" w:rsidRPr="001E5B84" w:rsidRDefault="00047D5A" w:rsidP="000501F7">
            <w:pPr>
              <w:pStyle w:val="Tabletextright"/>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7"/>
              </w:rPr>
            </w:pPr>
          </w:p>
        </w:tc>
        <w:tc>
          <w:tcPr>
            <w:tcW w:w="1049" w:type="dxa"/>
          </w:tcPr>
          <w:p w14:paraId="2246FFA1"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Pr>
          <w:p w14:paraId="18C990BE"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Pr>
          <w:p w14:paraId="07C286EB"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Pr>
          <w:p w14:paraId="4CBE9A32"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c>
          <w:tcPr>
            <w:tcW w:w="1049" w:type="dxa"/>
          </w:tcPr>
          <w:p w14:paraId="472E4C2D" w14:textId="77777777" w:rsidR="00047D5A" w:rsidRPr="000501F7" w:rsidRDefault="00047D5A" w:rsidP="000501F7">
            <w:pPr>
              <w:cnfStyle w:val="000000000000" w:firstRow="0" w:lastRow="0" w:firstColumn="0" w:lastColumn="0" w:oddVBand="0" w:evenVBand="0" w:oddHBand="0" w:evenHBand="0" w:firstRowFirstColumn="0" w:firstRowLastColumn="0" w:lastRowFirstColumn="0" w:lastRowLastColumn="0"/>
            </w:pPr>
          </w:p>
        </w:tc>
      </w:tr>
    </w:tbl>
    <w:p w14:paraId="33B8D41E" w14:textId="54FE55AD" w:rsidR="003746DA" w:rsidRDefault="003746DA" w:rsidP="003746DA">
      <w:pPr>
        <w:pStyle w:val="GuidanceNormal"/>
      </w:pPr>
      <w:r>
        <w:t>List any other output(s) which contributes to this initiative in the below table:</w:t>
      </w:r>
    </w:p>
    <w:tbl>
      <w:tblPr>
        <w:tblStyle w:val="ListTable3-Accent1"/>
        <w:tblW w:w="9322" w:type="dxa"/>
        <w:tblBorders>
          <w:right w:val="single" w:sz="4" w:space="0" w:color="auto"/>
          <w:insideH w:val="single" w:sz="4" w:space="0" w:color="0063A6" w:themeColor="accent1"/>
          <w:insideV w:val="single" w:sz="4" w:space="0" w:color="0063A6" w:themeColor="accent1"/>
        </w:tblBorders>
        <w:tblLook w:val="04A0" w:firstRow="1" w:lastRow="0" w:firstColumn="1" w:lastColumn="0" w:noHBand="0" w:noVBand="1"/>
      </w:tblPr>
      <w:tblGrid>
        <w:gridCol w:w="9322"/>
      </w:tblGrid>
      <w:tr w:rsidR="003746DA" w14:paraId="2E022398" w14:textId="77777777" w:rsidTr="003746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22" w:type="dxa"/>
            <w:tcBorders>
              <w:bottom w:val="none" w:sz="0" w:space="0" w:color="auto"/>
              <w:right w:val="none" w:sz="0" w:space="0" w:color="auto"/>
            </w:tcBorders>
          </w:tcPr>
          <w:p w14:paraId="7C96532F" w14:textId="5AC36EF5" w:rsidR="003746DA" w:rsidRDefault="003746DA" w:rsidP="003746DA">
            <w:pPr>
              <w:pStyle w:val="Tableheader"/>
            </w:pPr>
            <w:r w:rsidRPr="003746DA">
              <w:rPr>
                <w:rFonts w:asciiTheme="majorHAnsi" w:hAnsiTheme="majorHAnsi" w:cstheme="majorHAnsi"/>
                <w:b w:val="0"/>
                <w:bCs w:val="0"/>
                <w:i/>
                <w:sz w:val="17"/>
                <w:szCs w:val="17"/>
              </w:rPr>
              <w:t>Output name:</w:t>
            </w:r>
          </w:p>
        </w:tc>
      </w:tr>
      <w:tr w:rsidR="003746DA" w14:paraId="0CBF3EED" w14:textId="77777777" w:rsidTr="00374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Borders>
              <w:top w:val="none" w:sz="0" w:space="0" w:color="auto"/>
              <w:bottom w:val="none" w:sz="0" w:space="0" w:color="auto"/>
              <w:right w:val="none" w:sz="0" w:space="0" w:color="auto"/>
            </w:tcBorders>
          </w:tcPr>
          <w:p w14:paraId="231C38E4" w14:textId="77777777" w:rsidR="003746DA" w:rsidRDefault="003746DA" w:rsidP="003746DA">
            <w:pPr>
              <w:pStyle w:val="GuidanceNormal"/>
              <w:shd w:val="clear" w:color="auto" w:fill="auto"/>
            </w:pPr>
          </w:p>
        </w:tc>
      </w:tr>
      <w:tr w:rsidR="003746DA" w14:paraId="16E1578C" w14:textId="77777777" w:rsidTr="003746DA">
        <w:tc>
          <w:tcPr>
            <w:cnfStyle w:val="001000000000" w:firstRow="0" w:lastRow="0" w:firstColumn="1" w:lastColumn="0" w:oddVBand="0" w:evenVBand="0" w:oddHBand="0" w:evenHBand="0" w:firstRowFirstColumn="0" w:firstRowLastColumn="0" w:lastRowFirstColumn="0" w:lastRowLastColumn="0"/>
            <w:tcW w:w="9322" w:type="dxa"/>
            <w:tcBorders>
              <w:right w:val="none" w:sz="0" w:space="0" w:color="auto"/>
            </w:tcBorders>
          </w:tcPr>
          <w:p w14:paraId="1FDDB123" w14:textId="77777777" w:rsidR="003746DA" w:rsidRDefault="003746DA" w:rsidP="003746DA">
            <w:pPr>
              <w:pStyle w:val="GuidanceNormal"/>
              <w:shd w:val="clear" w:color="auto" w:fill="auto"/>
            </w:pPr>
          </w:p>
        </w:tc>
      </w:tr>
    </w:tbl>
    <w:p w14:paraId="75BD8636" w14:textId="58BBB26D" w:rsidR="00193D0F" w:rsidRPr="00DD2696" w:rsidRDefault="00193D0F" w:rsidP="00193D0F">
      <w:pPr>
        <w:pStyle w:val="Heading2numbered"/>
      </w:pPr>
      <w:r w:rsidRPr="00DD2696">
        <w:t>Estimated impact on output performance measures</w:t>
      </w:r>
      <w:r w:rsidR="00D227BC" w:rsidRPr="00D227BC">
        <w:rPr>
          <w:b w:val="0"/>
          <w:sz w:val="18"/>
          <w:szCs w:val="22"/>
          <w:highlight w:val="yellow"/>
        </w:rPr>
        <w:t xml:space="preserve"> </w:t>
      </w:r>
    </w:p>
    <w:sdt>
      <w:sdtPr>
        <w:alias w:val="Guidance"/>
        <w:tag w:val="guidance"/>
        <w:id w:val="-1147584081"/>
        <w:placeholder>
          <w:docPart w:val="B2C38AC3163942E9A41374561E1556F6"/>
        </w:placeholder>
      </w:sdtPr>
      <w:sdtEndPr/>
      <w:sdtContent>
        <w:p w14:paraId="02D2C839" w14:textId="77777777" w:rsidR="00193D0F" w:rsidRDefault="00193D0F" w:rsidP="005B49A5">
          <w:pPr>
            <w:pStyle w:val="GuidanceBullet1"/>
          </w:pPr>
          <w:r>
            <w:t>For both asset and output investments, it is a requirement to outline the expected impact on performance and services provided to Victorians.</w:t>
          </w:r>
        </w:p>
        <w:p w14:paraId="6B57D6E5" w14:textId="59060FAB" w:rsidR="00193D0F" w:rsidRDefault="00193D0F" w:rsidP="005B49A5">
          <w:pPr>
            <w:pStyle w:val="GuidanceBullet1"/>
          </w:pPr>
          <w:r>
            <w:t>Please specify:</w:t>
          </w:r>
        </w:p>
        <w:p w14:paraId="23DC0522" w14:textId="5DCA422B" w:rsidR="00193D0F" w:rsidRDefault="00282EED" w:rsidP="00282EED">
          <w:pPr>
            <w:pStyle w:val="GuidanceBullet2"/>
          </w:pPr>
          <w:r>
            <w:t>–</w:t>
          </w:r>
          <w:r>
            <w:tab/>
          </w:r>
          <w:r w:rsidR="006E6DC9">
            <w:t>the existing</w:t>
          </w:r>
          <w:r w:rsidR="00E91252">
            <w:t xml:space="preserve"> BP3</w:t>
          </w:r>
          <w:r w:rsidR="006E6DC9">
            <w:t xml:space="preserve"> output(s) or new output </w:t>
          </w:r>
          <w:r w:rsidR="00E91252">
            <w:t>each</w:t>
          </w:r>
          <w:r w:rsidR="006E6DC9">
            <w:t xml:space="preserve"> components of the bid relate to;</w:t>
          </w:r>
          <w:r w:rsidR="00C804AF">
            <w:t xml:space="preserve"> </w:t>
          </w:r>
          <w:r w:rsidR="00193D0F">
            <w:t xml:space="preserve">the impact on </w:t>
          </w:r>
          <w:r w:rsidR="00193D0F" w:rsidRPr="005B49A5">
            <w:rPr>
              <w:b/>
            </w:rPr>
            <w:t>existing</w:t>
          </w:r>
          <w:r w:rsidR="00193D0F">
            <w:t xml:space="preserve"> BP3 performance measures indicating both the changes relative to current levels and the timing of that impact; and/or</w:t>
          </w:r>
        </w:p>
        <w:p w14:paraId="7F48B278" w14:textId="62D49AFC" w:rsidR="00561C3C" w:rsidRDefault="00866D3D" w:rsidP="000609A6">
          <w:pPr>
            <w:pStyle w:val="GuidanceBullet2"/>
            <w:numPr>
              <w:ilvl w:val="0"/>
              <w:numId w:val="0"/>
            </w:numPr>
            <w:ind w:firstLine="340"/>
          </w:pPr>
          <w:r>
            <w:t>–</w:t>
          </w:r>
          <w:r>
            <w:tab/>
          </w:r>
          <w:r w:rsidR="00193D0F" w:rsidRPr="00F53D10">
            <w:rPr>
              <w:b/>
            </w:rPr>
            <w:t>new</w:t>
          </w:r>
          <w:r w:rsidR="00193D0F">
            <w:t xml:space="preserve"> BP3 measures indicating the measures and t</w:t>
          </w:r>
          <w:r w:rsidR="00F53D10">
            <w:t>he timing of that impact</w:t>
          </w:r>
        </w:p>
        <w:p w14:paraId="2A863070" w14:textId="114AB41B" w:rsidR="004B2823" w:rsidRDefault="004B2823" w:rsidP="004B2823">
          <w:pPr>
            <w:pStyle w:val="GuidanceBullet1"/>
          </w:pPr>
          <w:r>
            <w:t xml:space="preserve">As advised </w:t>
          </w:r>
          <w:r w:rsidR="000827E4">
            <w:t>in section 1</w:t>
          </w:r>
          <w:r>
            <w:t>, authors can use non-BP3 performance measures</w:t>
          </w:r>
          <w:r w:rsidR="000827E4">
            <w:t>. H</w:t>
          </w:r>
          <w:r w:rsidRPr="00D85171">
            <w:t>owever</w:t>
          </w:r>
          <w:r w:rsidR="000827E4">
            <w:t>,</w:t>
          </w:r>
          <w:r>
            <w:t xml:space="preserve"> please ensure that measures </w:t>
          </w:r>
          <w:r w:rsidRPr="00D67A87">
            <w:t xml:space="preserve">not used in </w:t>
          </w:r>
          <w:r>
            <w:t>BP3</w:t>
          </w:r>
          <w:r w:rsidRPr="00D67A87">
            <w:t xml:space="preserve"> or proposed for inclusion</w:t>
          </w:r>
          <w:r>
            <w:t xml:space="preserve"> </w:t>
          </w:r>
          <w:r w:rsidRPr="00D67A87">
            <w:t xml:space="preserve">should be clearly outlined </w:t>
          </w:r>
          <w:r w:rsidR="006B3B1F">
            <w:t xml:space="preserve">in the </w:t>
          </w:r>
          <w:r>
            <w:t>table</w:t>
          </w:r>
          <w:r w:rsidR="006B3B1F">
            <w:t xml:space="preserve"> below</w:t>
          </w:r>
          <w:r>
            <w:t xml:space="preserve">, </w:t>
          </w:r>
          <w:r w:rsidRPr="00D67A87">
            <w:t>alongside a proposed reporting mechanism to Government.</w:t>
          </w:r>
        </w:p>
        <w:p w14:paraId="4A9FEB1E" w14:textId="210E1987" w:rsidR="00193D0F" w:rsidRDefault="005B49A5" w:rsidP="00866D3D">
          <w:pPr>
            <w:pStyle w:val="GuidanceBullet1"/>
          </w:pPr>
          <w:r>
            <w:t>S</w:t>
          </w:r>
          <w:r w:rsidR="00193D0F">
            <w:t xml:space="preserve">pecify the source of performance data for all measures and whether data can be collected in a timely manner to enable </w:t>
          </w:r>
          <w:r w:rsidR="0070025D">
            <w:t xml:space="preserve">the </w:t>
          </w:r>
          <w:r w:rsidR="00193D0F">
            <w:t>reporting of benefit delivery.</w:t>
          </w:r>
        </w:p>
        <w:p w14:paraId="740BC00D" w14:textId="77777777" w:rsidR="00193D0F" w:rsidRPr="00866D3D" w:rsidRDefault="00866D3D" w:rsidP="00866D3D">
          <w:pPr>
            <w:pStyle w:val="GuidanceNormal"/>
            <w:rPr>
              <w:b/>
            </w:rPr>
          </w:pPr>
          <w:r w:rsidRPr="00866D3D">
            <w:rPr>
              <w:b/>
            </w:rPr>
            <w:t>Tips</w:t>
          </w:r>
        </w:p>
        <w:p w14:paraId="5E941FBE" w14:textId="77777777" w:rsidR="00C804AF" w:rsidRDefault="00C804AF" w:rsidP="00C804AF">
          <w:pPr>
            <w:pStyle w:val="GuidanceBullet1"/>
          </w:pPr>
          <w:r>
            <w:t>The table should reflect targets across the budget and forward estimates rather than the changes to target from the base year.</w:t>
          </w:r>
        </w:p>
        <w:p w14:paraId="7392A48C" w14:textId="77777777" w:rsidR="00C804AF" w:rsidRDefault="00C804AF" w:rsidP="00C804AF">
          <w:pPr>
            <w:pStyle w:val="GuidanceBullet1"/>
          </w:pPr>
          <w:r>
            <w:t>Refer to Attachment E for examples of populating the template below.</w:t>
          </w:r>
        </w:p>
        <w:p w14:paraId="5BBF779C" w14:textId="77777777" w:rsidR="00C804AF" w:rsidRDefault="00C804AF" w:rsidP="00C804AF">
          <w:pPr>
            <w:pStyle w:val="GuidanceBullet1"/>
          </w:pPr>
          <w:r>
            <w:t xml:space="preserve">Refer section 1.2 of the Resource Management Framework for mandatory requirements and guidance for developing performance measures, including </w:t>
          </w:r>
          <w:r w:rsidRPr="00AA2A04">
            <w:t>impacts of any major policy decisions</w:t>
          </w:r>
          <w:r>
            <w:t xml:space="preserve"> (see RMF 1.2.1 (c)). This highlights criteria that indicates a better practice standard in public sector output performance measurement information.    </w:t>
          </w:r>
        </w:p>
        <w:p w14:paraId="5B5C731D" w14:textId="77777777" w:rsidR="00C804AF" w:rsidRDefault="00C804AF" w:rsidP="00C804AF">
          <w:pPr>
            <w:pStyle w:val="GuidanceBullet1"/>
          </w:pPr>
          <w:r>
            <w:t>Define the measures and key performance indicators that will show whether the benefits have been delivered. Where a measure does not currently exist to adequately reflect the benefit of the requested investment, a new measure should be proposed.</w:t>
          </w:r>
        </w:p>
        <w:p w14:paraId="04B8F867" w14:textId="77777777" w:rsidR="00C804AF" w:rsidRDefault="00C804AF" w:rsidP="00C804AF">
          <w:pPr>
            <w:pStyle w:val="GuidanceBullet1"/>
          </w:pPr>
          <w:r>
            <w:t>If the submission is comprised of multiple components provide performance information for each component separately and ensure that each component is clearly labelled.</w:t>
          </w:r>
        </w:p>
        <w:p w14:paraId="70F63DD9" w14:textId="79398E3F" w:rsidR="00193D0F" w:rsidRDefault="00C804AF" w:rsidP="006266F4">
          <w:pPr>
            <w:pStyle w:val="GuidanceBullet1"/>
          </w:pPr>
          <w:r>
            <w:t>It is assumed that performance measures can be scaled on a pro-rata basis unless otherwise advised.</w:t>
          </w:r>
        </w:p>
      </w:sdtContent>
    </w:sdt>
    <w:p w14:paraId="4F40185B" w14:textId="5A2D4682" w:rsidR="00CD174F" w:rsidRDefault="00CD174F" w:rsidP="00E167DE">
      <w:pPr>
        <w:rPr>
          <w:i/>
        </w:rPr>
      </w:pPr>
    </w:p>
    <w:p w14:paraId="15F6C637" w14:textId="199F1109" w:rsidR="002C2B49" w:rsidRDefault="002C2B49" w:rsidP="00E167DE">
      <w:pPr>
        <w:rPr>
          <w:i/>
        </w:rPr>
      </w:pPr>
    </w:p>
    <w:p w14:paraId="065D3CF9" w14:textId="77777777" w:rsidR="002C2B49" w:rsidRDefault="002C2B49" w:rsidP="00E167DE">
      <w:pPr>
        <w:rPr>
          <w:i/>
        </w:rPr>
      </w:pPr>
    </w:p>
    <w:p w14:paraId="3C57B60F" w14:textId="248D0622" w:rsidR="00E167DE" w:rsidRDefault="00A37370" w:rsidP="00E167DE">
      <w:r w:rsidRPr="00353E25">
        <w:rPr>
          <w:i/>
        </w:rPr>
        <w:t>Target if proposal is endorsed</w:t>
      </w:r>
    </w:p>
    <w:tbl>
      <w:tblPr>
        <w:tblStyle w:val="DTFtexttable1"/>
        <w:tblW w:w="5317" w:type="pct"/>
        <w:jc w:val="center"/>
        <w:tblLook w:val="04A0" w:firstRow="1" w:lastRow="0" w:firstColumn="1" w:lastColumn="0" w:noHBand="0" w:noVBand="1"/>
      </w:tblPr>
      <w:tblGrid>
        <w:gridCol w:w="1528"/>
        <w:gridCol w:w="253"/>
        <w:gridCol w:w="1170"/>
        <w:gridCol w:w="793"/>
        <w:gridCol w:w="935"/>
        <w:gridCol w:w="1133"/>
        <w:gridCol w:w="851"/>
        <w:gridCol w:w="989"/>
        <w:gridCol w:w="993"/>
        <w:gridCol w:w="16"/>
        <w:gridCol w:w="1042"/>
        <w:gridCol w:w="16"/>
      </w:tblGrid>
      <w:tr w:rsidR="00CD174F" w:rsidRPr="00393F72" w14:paraId="0CDFBF56" w14:textId="02AA229C" w:rsidTr="00CD174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16" w:type="pct"/>
            <w:gridSpan w:val="2"/>
            <w:vMerge w:val="restart"/>
            <w:tcBorders>
              <w:left w:val="nil"/>
              <w:right w:val="single" w:sz="4" w:space="0" w:color="749CC9" w:themeColor="accent3"/>
            </w:tcBorders>
          </w:tcPr>
          <w:p w14:paraId="02E4DFBA" w14:textId="77777777" w:rsidR="00CD174F" w:rsidRPr="00353E25" w:rsidRDefault="00CD174F" w:rsidP="00E57ED4">
            <w:pPr>
              <w:pStyle w:val="Tabletextbold"/>
              <w:rPr>
                <w:b/>
                <w:i/>
              </w:rPr>
            </w:pPr>
            <w:r w:rsidRPr="00353E25">
              <w:rPr>
                <w:i/>
              </w:rPr>
              <w:lastRenderedPageBreak/>
              <w:t>Performance measures</w:t>
            </w:r>
          </w:p>
          <w:p w14:paraId="2167941A" w14:textId="095A8408" w:rsidR="00CD174F" w:rsidRPr="00353E25" w:rsidRDefault="00CD174F" w:rsidP="00E57ED4">
            <w:pPr>
              <w:pStyle w:val="Tabletextbold"/>
              <w:rPr>
                <w:b/>
                <w:i/>
              </w:rPr>
            </w:pPr>
          </w:p>
        </w:tc>
        <w:tc>
          <w:tcPr>
            <w:tcW w:w="1010" w:type="pct"/>
            <w:gridSpan w:val="2"/>
            <w:tcBorders>
              <w:left w:val="single" w:sz="4" w:space="0" w:color="749CC9" w:themeColor="accent3"/>
              <w:bottom w:val="single" w:sz="4" w:space="0" w:color="749CC9" w:themeColor="accent3"/>
              <w:right w:val="single" w:sz="4" w:space="0" w:color="749CC9" w:themeColor="accent3"/>
            </w:tcBorders>
          </w:tcPr>
          <w:p w14:paraId="1DA95F66" w14:textId="77777777" w:rsidR="00CD174F" w:rsidRPr="00353E25" w:rsidRDefault="00CD174F" w:rsidP="00E57ED4">
            <w:pPr>
              <w:pStyle w:val="Tabletextbold"/>
              <w:cnfStyle w:val="100000000000" w:firstRow="1" w:lastRow="0" w:firstColumn="0" w:lastColumn="0" w:oddVBand="0" w:evenVBand="0" w:oddHBand="0" w:evenHBand="0" w:firstRowFirstColumn="0" w:firstRowLastColumn="0" w:lastRowFirstColumn="0" w:lastRowLastColumn="0"/>
              <w:rPr>
                <w:b/>
                <w:i/>
              </w:rPr>
            </w:pPr>
          </w:p>
        </w:tc>
        <w:tc>
          <w:tcPr>
            <w:tcW w:w="1064" w:type="pct"/>
            <w:gridSpan w:val="2"/>
            <w:tcBorders>
              <w:left w:val="single" w:sz="4" w:space="0" w:color="749CC9" w:themeColor="accent3"/>
              <w:bottom w:val="single" w:sz="4" w:space="0" w:color="749CC9" w:themeColor="accent3"/>
              <w:right w:val="single" w:sz="4" w:space="0" w:color="749CC9" w:themeColor="accent3"/>
            </w:tcBorders>
          </w:tcPr>
          <w:p w14:paraId="05BD8E25" w14:textId="7728DC80" w:rsidR="00CD174F" w:rsidRPr="00353E25" w:rsidRDefault="00CD174F" w:rsidP="003D1646">
            <w:pPr>
              <w:pStyle w:val="Tabletextbold"/>
              <w:jc w:val="center"/>
              <w:cnfStyle w:val="100000000000" w:firstRow="1" w:lastRow="0" w:firstColumn="0" w:lastColumn="0" w:oddVBand="0" w:evenVBand="0" w:oddHBand="0" w:evenHBand="0" w:firstRowFirstColumn="0" w:firstRowLastColumn="0" w:lastRowFirstColumn="0" w:lastRowLastColumn="0"/>
              <w:rPr>
                <w:b/>
                <w:i/>
              </w:rPr>
            </w:pPr>
            <w:r w:rsidRPr="00353E25">
              <w:rPr>
                <w:i/>
              </w:rPr>
              <w:t>Baseline</w:t>
            </w:r>
          </w:p>
        </w:tc>
        <w:tc>
          <w:tcPr>
            <w:tcW w:w="2010" w:type="pct"/>
            <w:gridSpan w:val="6"/>
            <w:tcBorders>
              <w:left w:val="single" w:sz="4" w:space="0" w:color="749CC9" w:themeColor="accent3"/>
              <w:bottom w:val="single" w:sz="4" w:space="0" w:color="749CC9" w:themeColor="accent3"/>
            </w:tcBorders>
          </w:tcPr>
          <w:p w14:paraId="6FC6946B" w14:textId="3C1D230C" w:rsidR="00CD174F" w:rsidRPr="00353E25" w:rsidRDefault="00CD174F" w:rsidP="003D1646">
            <w:pPr>
              <w:pStyle w:val="Tabletextbold"/>
              <w:jc w:val="center"/>
              <w:cnfStyle w:val="100000000000" w:firstRow="1" w:lastRow="0" w:firstColumn="0" w:lastColumn="0" w:oddVBand="0" w:evenVBand="0" w:oddHBand="0" w:evenHBand="0" w:firstRowFirstColumn="0" w:firstRowLastColumn="0" w:lastRowFirstColumn="0" w:lastRowLastColumn="0"/>
              <w:rPr>
                <w:i/>
              </w:rPr>
            </w:pPr>
            <w:r w:rsidRPr="00353E25">
              <w:rPr>
                <w:i/>
              </w:rPr>
              <w:t>Target if proposal is endorsed</w:t>
            </w:r>
          </w:p>
        </w:tc>
      </w:tr>
      <w:tr w:rsidR="00CD174F" w:rsidRPr="005715A6" w14:paraId="25B28AE0" w14:textId="6410AB40" w:rsidTr="00CD174F">
        <w:trPr>
          <w:gridAfter w:val="1"/>
          <w:wAfter w:w="8" w:type="pct"/>
          <w:jc w:val="center"/>
        </w:trPr>
        <w:tc>
          <w:tcPr>
            <w:cnfStyle w:val="001000000000" w:firstRow="0" w:lastRow="0" w:firstColumn="1" w:lastColumn="0" w:oddVBand="0" w:evenVBand="0" w:oddHBand="0" w:evenHBand="0" w:firstRowFirstColumn="0" w:firstRowLastColumn="0" w:lastRowFirstColumn="0" w:lastRowLastColumn="0"/>
            <w:tcW w:w="916" w:type="pct"/>
            <w:gridSpan w:val="2"/>
            <w:vMerge/>
            <w:tcBorders>
              <w:left w:val="nil"/>
              <w:bottom w:val="single" w:sz="4" w:space="0" w:color="749CC9" w:themeColor="accent3"/>
              <w:right w:val="single" w:sz="4" w:space="0" w:color="749CC9" w:themeColor="accent3"/>
            </w:tcBorders>
            <w:shd w:val="clear" w:color="auto" w:fill="0063A6" w:themeFill="accent1"/>
          </w:tcPr>
          <w:p w14:paraId="7EBC10CB" w14:textId="77777777" w:rsidR="00CD174F" w:rsidRPr="00353E25" w:rsidRDefault="00CD174F" w:rsidP="00CC4981">
            <w:pPr>
              <w:pStyle w:val="Tabletextbold"/>
              <w:rPr>
                <w:i/>
              </w:rPr>
            </w:pPr>
          </w:p>
        </w:tc>
        <w:tc>
          <w:tcPr>
            <w:tcW w:w="602"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0FDD31B0" w14:textId="77777777" w:rsidR="00CD174F" w:rsidRPr="00353E25" w:rsidRDefault="00CD174F" w:rsidP="00CC4981">
            <w:pPr>
              <w:pStyle w:val="Tabletextbold"/>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353E25">
              <w:rPr>
                <w:b w:val="0"/>
                <w:i/>
                <w:color w:val="FFFFFF" w:themeColor="background1"/>
              </w:rPr>
              <w:t xml:space="preserve">Existing / New / not in BP3 </w:t>
            </w:r>
          </w:p>
        </w:tc>
        <w:tc>
          <w:tcPr>
            <w:tcW w:w="408"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33C7DCAB" w14:textId="77777777" w:rsidR="00CD174F" w:rsidRPr="00353E25" w:rsidRDefault="00CD174F" w:rsidP="00CC4981">
            <w:pPr>
              <w:pStyle w:val="Tabletextbold"/>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353E25">
              <w:rPr>
                <w:b w:val="0"/>
                <w:i/>
                <w:color w:val="FFFFFF" w:themeColor="background1"/>
              </w:rPr>
              <w:t>Unit of measure</w:t>
            </w:r>
          </w:p>
        </w:tc>
        <w:tc>
          <w:tcPr>
            <w:tcW w:w="481"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511BF778" w14:textId="43371206" w:rsidR="00CD174F" w:rsidRPr="00CD174F"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highlight w:val="yellow"/>
              </w:rPr>
            </w:pPr>
            <w:r w:rsidRPr="00CD174F">
              <w:rPr>
                <w:b w:val="0"/>
                <w:i/>
                <w:color w:val="FFFFFF" w:themeColor="background1"/>
              </w:rPr>
              <w:t>2020</w:t>
            </w:r>
            <w:r w:rsidR="00E77868">
              <w:rPr>
                <w:b w:val="0"/>
                <w:i/>
                <w:color w:val="FFFFFF" w:themeColor="background1"/>
              </w:rPr>
              <w:t>-21</w:t>
            </w:r>
            <w:r w:rsidRPr="00CD174F">
              <w:rPr>
                <w:b w:val="0"/>
                <w:i/>
                <w:color w:val="FFFFFF" w:themeColor="background1"/>
              </w:rPr>
              <w:t xml:space="preserve"> published target</w:t>
            </w:r>
          </w:p>
        </w:tc>
        <w:tc>
          <w:tcPr>
            <w:tcW w:w="583"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15695AA6" w14:textId="6BCBF1E4" w:rsidR="00CD174F" w:rsidRPr="00353E25"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ED3206">
              <w:rPr>
                <w:b w:val="0"/>
                <w:i/>
                <w:color w:val="FFFFFF" w:themeColor="background1"/>
              </w:rPr>
              <w:t>2020</w:t>
            </w:r>
            <w:r w:rsidR="00E77868">
              <w:rPr>
                <w:b w:val="0"/>
                <w:i/>
                <w:color w:val="FFFFFF" w:themeColor="background1"/>
              </w:rPr>
              <w:t>-21</w:t>
            </w:r>
            <w:r w:rsidRPr="00ED3206">
              <w:rPr>
                <w:b w:val="0"/>
                <w:i/>
                <w:color w:val="FFFFFF" w:themeColor="background1"/>
              </w:rPr>
              <w:t xml:space="preserve"> actual (if known)</w:t>
            </w:r>
          </w:p>
        </w:tc>
        <w:tc>
          <w:tcPr>
            <w:tcW w:w="438"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05C75392" w14:textId="10DFDAD6" w:rsidR="00CD174F" w:rsidRPr="00353E25"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353E25">
              <w:rPr>
                <w:b w:val="0"/>
                <w:i/>
                <w:color w:val="FFFFFF" w:themeColor="background1"/>
                <w:szCs w:val="17"/>
              </w:rPr>
              <w:t>2021</w:t>
            </w:r>
            <w:r w:rsidR="00E77868">
              <w:rPr>
                <w:b w:val="0"/>
                <w:i/>
                <w:color w:val="FFFFFF" w:themeColor="background1"/>
                <w:szCs w:val="17"/>
              </w:rPr>
              <w:t>-22</w:t>
            </w:r>
          </w:p>
        </w:tc>
        <w:tc>
          <w:tcPr>
            <w:tcW w:w="509"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4ADDC388" w14:textId="5C5584CA" w:rsidR="00CD174F" w:rsidRPr="00353E25"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353E25">
              <w:rPr>
                <w:b w:val="0"/>
                <w:i/>
                <w:color w:val="FFFFFF" w:themeColor="background1"/>
                <w:szCs w:val="17"/>
              </w:rPr>
              <w:t>2</w:t>
            </w:r>
            <w:r w:rsidR="00E77868">
              <w:rPr>
                <w:b w:val="0"/>
                <w:i/>
                <w:color w:val="FFFFFF" w:themeColor="background1"/>
                <w:szCs w:val="17"/>
              </w:rPr>
              <w:t>0</w:t>
            </w:r>
            <w:r w:rsidRPr="00353E25">
              <w:rPr>
                <w:b w:val="0"/>
                <w:i/>
                <w:color w:val="FFFFFF" w:themeColor="background1"/>
                <w:szCs w:val="17"/>
              </w:rPr>
              <w:t>22</w:t>
            </w:r>
            <w:r w:rsidR="00E77868">
              <w:rPr>
                <w:b w:val="0"/>
                <w:i/>
                <w:color w:val="FFFFFF" w:themeColor="background1"/>
                <w:szCs w:val="17"/>
              </w:rPr>
              <w:t>-23</w:t>
            </w:r>
          </w:p>
        </w:tc>
        <w:tc>
          <w:tcPr>
            <w:tcW w:w="511" w:type="pct"/>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38A31ACA" w14:textId="27EBBD97" w:rsidR="00CD174F" w:rsidRPr="00353E25"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color w:val="FFFFFF" w:themeColor="background1"/>
              </w:rPr>
            </w:pPr>
            <w:r w:rsidRPr="00353E25">
              <w:rPr>
                <w:b w:val="0"/>
                <w:i/>
                <w:color w:val="FFFFFF" w:themeColor="background1"/>
                <w:szCs w:val="17"/>
              </w:rPr>
              <w:t>2</w:t>
            </w:r>
            <w:r w:rsidR="00E77868">
              <w:rPr>
                <w:b w:val="0"/>
                <w:i/>
                <w:color w:val="FFFFFF" w:themeColor="background1"/>
                <w:szCs w:val="17"/>
              </w:rPr>
              <w:t>0</w:t>
            </w:r>
            <w:r w:rsidRPr="00353E25">
              <w:rPr>
                <w:b w:val="0"/>
                <w:i/>
                <w:color w:val="FFFFFF" w:themeColor="background1"/>
                <w:szCs w:val="17"/>
              </w:rPr>
              <w:t>23</w:t>
            </w:r>
            <w:r w:rsidR="00E77868">
              <w:rPr>
                <w:b w:val="0"/>
                <w:i/>
                <w:color w:val="FFFFFF" w:themeColor="background1"/>
                <w:szCs w:val="17"/>
              </w:rPr>
              <w:t>-24</w:t>
            </w:r>
          </w:p>
        </w:tc>
        <w:tc>
          <w:tcPr>
            <w:tcW w:w="544" w:type="pct"/>
            <w:gridSpan w:val="2"/>
            <w:tcBorders>
              <w:left w:val="single" w:sz="4" w:space="0" w:color="749CC9" w:themeColor="accent3"/>
              <w:bottom w:val="single" w:sz="4" w:space="0" w:color="749CC9" w:themeColor="accent3"/>
              <w:right w:val="single" w:sz="4" w:space="0" w:color="749CC9" w:themeColor="accent3"/>
            </w:tcBorders>
            <w:shd w:val="clear" w:color="auto" w:fill="0063A6" w:themeFill="accent1"/>
          </w:tcPr>
          <w:p w14:paraId="657B0136" w14:textId="5C310C75" w:rsidR="00CD174F" w:rsidRPr="00353E25" w:rsidRDefault="00CD174F" w:rsidP="00CC4981">
            <w:pPr>
              <w:pStyle w:val="Tabletextbold"/>
              <w:jc w:val="center"/>
              <w:cnfStyle w:val="000000000000" w:firstRow="0" w:lastRow="0" w:firstColumn="0" w:lastColumn="0" w:oddVBand="0" w:evenVBand="0" w:oddHBand="0" w:evenHBand="0" w:firstRowFirstColumn="0" w:firstRowLastColumn="0" w:lastRowFirstColumn="0" w:lastRowLastColumn="0"/>
              <w:rPr>
                <w:b w:val="0"/>
                <w:i/>
                <w:color w:val="FFFFFF" w:themeColor="background1"/>
                <w:szCs w:val="17"/>
              </w:rPr>
            </w:pPr>
            <w:r w:rsidRPr="00353E25">
              <w:rPr>
                <w:b w:val="0"/>
                <w:i/>
                <w:color w:val="FFFFFF" w:themeColor="background1"/>
                <w:szCs w:val="17"/>
              </w:rPr>
              <w:t>20</w:t>
            </w:r>
            <w:r>
              <w:rPr>
                <w:b w:val="0"/>
                <w:i/>
                <w:color w:val="FFFFFF" w:themeColor="background1"/>
                <w:szCs w:val="17"/>
              </w:rPr>
              <w:t>24</w:t>
            </w:r>
            <w:r w:rsidR="00E77868">
              <w:rPr>
                <w:b w:val="0"/>
                <w:i/>
                <w:color w:val="FFFFFF" w:themeColor="background1"/>
                <w:szCs w:val="17"/>
              </w:rPr>
              <w:t>-25</w:t>
            </w:r>
          </w:p>
        </w:tc>
      </w:tr>
      <w:tr w:rsidR="00CD174F" w14:paraId="3CCD7533" w14:textId="3AEA5B1F" w:rsidTr="00CD17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749CC9" w:themeColor="accent3"/>
              <w:left w:val="nil"/>
              <w:bottom w:val="single" w:sz="4" w:space="0" w:color="749CC9" w:themeColor="accent3"/>
            </w:tcBorders>
          </w:tcPr>
          <w:p w14:paraId="27CE5206" w14:textId="77777777" w:rsidR="00CD174F" w:rsidRPr="0035658E" w:rsidRDefault="00CD174F" w:rsidP="00E57ED4">
            <w:pPr>
              <w:pStyle w:val="Tabletext"/>
              <w:rPr>
                <w:b/>
              </w:rPr>
            </w:pPr>
          </w:p>
        </w:tc>
        <w:tc>
          <w:tcPr>
            <w:tcW w:w="3670" w:type="pct"/>
            <w:gridSpan w:val="9"/>
            <w:tcBorders>
              <w:top w:val="single" w:sz="4" w:space="0" w:color="749CC9" w:themeColor="accent3"/>
              <w:left w:val="nil"/>
              <w:bottom w:val="single" w:sz="4" w:space="0" w:color="749CC9" w:themeColor="accent3"/>
            </w:tcBorders>
          </w:tcPr>
          <w:p w14:paraId="4D8685F2" w14:textId="38F19AD9" w:rsidR="00CD174F" w:rsidRPr="0035658E" w:rsidRDefault="00CD174F" w:rsidP="00E57ED4">
            <w:pPr>
              <w:pStyle w:val="Tabletext"/>
              <w:cnfStyle w:val="000000010000" w:firstRow="0" w:lastRow="0" w:firstColumn="0" w:lastColumn="0" w:oddVBand="0" w:evenVBand="0" w:oddHBand="0" w:evenHBand="1" w:firstRowFirstColumn="0" w:firstRowLastColumn="0" w:lastRowFirstColumn="0" w:lastRowLastColumn="0"/>
              <w:rPr>
                <w:b/>
              </w:rPr>
            </w:pPr>
            <w:r w:rsidRPr="0035658E">
              <w:rPr>
                <w:b/>
              </w:rPr>
              <w:t>Output</w:t>
            </w:r>
            <w:r>
              <w:rPr>
                <w:b/>
              </w:rPr>
              <w:t>:</w:t>
            </w:r>
            <w:r w:rsidRPr="0035658E">
              <w:rPr>
                <w:b/>
              </w:rPr>
              <w:t xml:space="preserve"> </w:t>
            </w:r>
            <w:r>
              <w:rPr>
                <w:b/>
              </w:rPr>
              <w:t>[Insert output name]</w:t>
            </w:r>
          </w:p>
        </w:tc>
        <w:tc>
          <w:tcPr>
            <w:tcW w:w="544" w:type="pct"/>
            <w:gridSpan w:val="2"/>
            <w:tcBorders>
              <w:top w:val="single" w:sz="4" w:space="0" w:color="749CC9" w:themeColor="accent3"/>
              <w:left w:val="nil"/>
              <w:bottom w:val="single" w:sz="4" w:space="0" w:color="749CC9" w:themeColor="accent3"/>
            </w:tcBorders>
          </w:tcPr>
          <w:p w14:paraId="4BB67A52" w14:textId="77777777" w:rsidR="00CD174F" w:rsidRPr="0035658E" w:rsidRDefault="00CD174F" w:rsidP="00E57ED4">
            <w:pPr>
              <w:pStyle w:val="Tabletext"/>
              <w:cnfStyle w:val="000000010000" w:firstRow="0" w:lastRow="0" w:firstColumn="0" w:lastColumn="0" w:oddVBand="0" w:evenVBand="0" w:oddHBand="0" w:evenHBand="1" w:firstRowFirstColumn="0" w:firstRowLastColumn="0" w:lastRowFirstColumn="0" w:lastRowLastColumn="0"/>
              <w:rPr>
                <w:b/>
              </w:rPr>
            </w:pPr>
          </w:p>
        </w:tc>
      </w:tr>
      <w:tr w:rsidR="00CD174F" w:rsidRPr="00A37370" w14:paraId="39FED95F" w14:textId="0D17A404" w:rsidTr="00CD174F">
        <w:trPr>
          <w:gridAfter w:val="1"/>
          <w:wAfter w:w="8" w:type="pct"/>
          <w:jc w:val="center"/>
        </w:trPr>
        <w:tc>
          <w:tcPr>
            <w:cnfStyle w:val="001000000000" w:firstRow="0" w:lastRow="0" w:firstColumn="1" w:lastColumn="0" w:oddVBand="0" w:evenVBand="0" w:oddHBand="0" w:evenHBand="0" w:firstRowFirstColumn="0" w:firstRowLastColumn="0" w:lastRowFirstColumn="0" w:lastRowLastColumn="0"/>
            <w:tcW w:w="916" w:type="pct"/>
            <w:gridSpan w:val="2"/>
            <w:tcBorders>
              <w:top w:val="single" w:sz="4" w:space="0" w:color="749CC9" w:themeColor="accent3"/>
              <w:left w:val="nil"/>
              <w:bottom w:val="single" w:sz="4" w:space="0" w:color="749CC9" w:themeColor="accent3"/>
              <w:right w:val="single" w:sz="4" w:space="0" w:color="749CC9" w:themeColor="accent3"/>
            </w:tcBorders>
          </w:tcPr>
          <w:p w14:paraId="3115E8AA" w14:textId="0463F021" w:rsidR="00CD174F" w:rsidRDefault="00CD174F" w:rsidP="00E57ED4">
            <w:pPr>
              <w:pStyle w:val="Tabletext"/>
            </w:pPr>
          </w:p>
        </w:tc>
        <w:tc>
          <w:tcPr>
            <w:tcW w:w="602"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tcPr>
          <w:p w14:paraId="308B9202" w14:textId="08FFCCC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408"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tcPr>
          <w:p w14:paraId="756D1ECE" w14:textId="585F96E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481"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14:paraId="35A851F4" w14:textId="7777777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583"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vAlign w:val="center"/>
          </w:tcPr>
          <w:p w14:paraId="7643BAFF" w14:textId="312D65D4"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438"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vAlign w:val="center"/>
          </w:tcPr>
          <w:p w14:paraId="1F69B3B6" w14:textId="6872076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509"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vAlign w:val="center"/>
          </w:tcPr>
          <w:p w14:paraId="35201653" w14:textId="7992DF0B"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511" w:type="pct"/>
            <w:tcBorders>
              <w:top w:val="single" w:sz="4" w:space="0" w:color="749CC9" w:themeColor="accent3"/>
              <w:left w:val="single" w:sz="4" w:space="0" w:color="749CC9" w:themeColor="accent3"/>
              <w:bottom w:val="single" w:sz="4" w:space="0" w:color="749CC9" w:themeColor="accent3"/>
              <w:right w:val="single" w:sz="4" w:space="0" w:color="749CC9" w:themeColor="accent3"/>
            </w:tcBorders>
            <w:shd w:val="clear" w:color="auto" w:fill="auto"/>
            <w:vAlign w:val="center"/>
          </w:tcPr>
          <w:p w14:paraId="2B053363" w14:textId="1283A70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c>
          <w:tcPr>
            <w:tcW w:w="544" w:type="pct"/>
            <w:gridSpan w:val="2"/>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14:paraId="5DDC1E27" w14:textId="77777777" w:rsidR="00CD174F" w:rsidRPr="0091147B" w:rsidRDefault="00CD174F" w:rsidP="00E57ED4">
            <w:pPr>
              <w:pStyle w:val="Tabletext"/>
              <w:cnfStyle w:val="000000000000" w:firstRow="0" w:lastRow="0" w:firstColumn="0" w:lastColumn="0" w:oddVBand="0" w:evenVBand="0" w:oddHBand="0" w:evenHBand="0" w:firstRowFirstColumn="0" w:firstRowLastColumn="0" w:lastRowFirstColumn="0" w:lastRowLastColumn="0"/>
            </w:pPr>
          </w:p>
        </w:tc>
      </w:tr>
    </w:tbl>
    <w:p w14:paraId="1F6303FC" w14:textId="77777777" w:rsidR="00F744B5" w:rsidRDefault="00F744B5" w:rsidP="00F744B5">
      <w:pPr>
        <w:pStyle w:val="Heading1numbered"/>
      </w:pPr>
      <w:r>
        <w:t xml:space="preserve">Current Program Funding </w:t>
      </w:r>
    </w:p>
    <w:p w14:paraId="349C9A63" w14:textId="77777777" w:rsidR="00F744B5" w:rsidRDefault="00F744B5" w:rsidP="00F744B5">
      <w:pPr>
        <w:pStyle w:val="Heading2numbered"/>
      </w:pPr>
      <w:r>
        <w:t>Funding history</w:t>
      </w:r>
    </w:p>
    <w:sdt>
      <w:sdtPr>
        <w:alias w:val="Guidance"/>
        <w:tag w:val="guidance"/>
        <w:id w:val="-57249066"/>
        <w:placeholder>
          <w:docPart w:val="B2C38AC3163942E9A41374561E1556F6"/>
        </w:placeholder>
      </w:sdtPr>
      <w:sdtEndPr/>
      <w:sdtContent>
        <w:p w14:paraId="76DB9882" w14:textId="77777777" w:rsidR="00F744B5" w:rsidRDefault="00F744B5" w:rsidP="00F744B5">
          <w:pPr>
            <w:pStyle w:val="GuidanceBullet1"/>
          </w:pPr>
          <w:r>
            <w:t xml:space="preserve">Provide details of the funding history for this </w:t>
          </w:r>
          <w:r w:rsidR="009E6CD0">
            <w:t>or similar/related initiatives (</w:t>
          </w:r>
          <w:r>
            <w:t>e.g. if this is an existing program include the program’s base budget</w:t>
          </w:r>
          <w:r w:rsidR="009E6CD0">
            <w:t>)</w:t>
          </w:r>
          <w:r>
            <w:t xml:space="preserve">. </w:t>
          </w:r>
        </w:p>
        <w:p w14:paraId="6176BD8B" w14:textId="77777777" w:rsidR="00F744B5" w:rsidRDefault="00F744B5" w:rsidP="00F744B5">
          <w:pPr>
            <w:pStyle w:val="GuidanceBullet1"/>
          </w:pPr>
          <w:r>
            <w:t>This table should include all funding for an earlier stage in a multi-stage project, funding for a lapsing program, or funding for a related program that has broadly the same policy objective as this initiative.</w:t>
          </w:r>
        </w:p>
        <w:p w14:paraId="23526353" w14:textId="77777777" w:rsidR="00933917" w:rsidRPr="00EB5F9E" w:rsidRDefault="00F744B5" w:rsidP="00F744B5">
          <w:pPr>
            <w:pStyle w:val="GuidanceBullet1"/>
          </w:pPr>
          <w:r>
            <w:t xml:space="preserve">New budget funding items should contain the name of the initiative as published and source of funding </w:t>
          </w:r>
          <w:r w:rsidR="001A255A">
            <w:t>(</w:t>
          </w:r>
          <w:r>
            <w:t>e.g. Initiative x, 20xx-xx Budget</w:t>
          </w:r>
          <w:r w:rsidR="001A255A">
            <w:t>)</w:t>
          </w:r>
          <w:r>
            <w:t>.</w:t>
          </w:r>
        </w:p>
      </w:sdtContent>
    </w:sdt>
    <w:p w14:paraId="2AB93B39" w14:textId="77777777" w:rsidR="00227B55" w:rsidRDefault="00227B55" w:rsidP="00227B55">
      <w:bookmarkStart w:id="11" w:name="_Toc442780677"/>
    </w:p>
    <w:tbl>
      <w:tblPr>
        <w:tblStyle w:val="DTFfinancialtable"/>
        <w:tblW w:w="9270" w:type="dxa"/>
        <w:jc w:val="center"/>
        <w:tblLook w:val="06A0" w:firstRow="1" w:lastRow="0" w:firstColumn="1" w:lastColumn="0" w:noHBand="1" w:noVBand="1"/>
      </w:tblPr>
      <w:tblGrid>
        <w:gridCol w:w="3809"/>
        <w:gridCol w:w="1092"/>
        <w:gridCol w:w="1092"/>
        <w:gridCol w:w="1092"/>
        <w:gridCol w:w="1092"/>
        <w:gridCol w:w="1093"/>
      </w:tblGrid>
      <w:tr w:rsidR="00227B55" w:rsidRPr="001E5B84" w14:paraId="61F7D0F2" w14:textId="77777777" w:rsidTr="00CD174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809" w:type="dxa"/>
          </w:tcPr>
          <w:p w14:paraId="1F21CBE8" w14:textId="77777777" w:rsidR="00227B55" w:rsidRPr="001E5B84" w:rsidRDefault="00227B55" w:rsidP="00AB16C1"/>
        </w:tc>
        <w:tc>
          <w:tcPr>
            <w:tcW w:w="5461" w:type="dxa"/>
            <w:gridSpan w:val="5"/>
          </w:tcPr>
          <w:p w14:paraId="6E9840B8" w14:textId="77777777" w:rsidR="00227B55" w:rsidRDefault="00227B55" w:rsidP="00AB16C1">
            <w:pPr>
              <w:cnfStyle w:val="100000000000" w:firstRow="1" w:lastRow="0" w:firstColumn="0" w:lastColumn="0" w:oddVBand="0" w:evenVBand="0" w:oddHBand="0" w:evenHBand="0" w:firstRowFirstColumn="0" w:firstRowLastColumn="0" w:lastRowFirstColumn="0" w:lastRowLastColumn="0"/>
            </w:pPr>
            <w:r>
              <w:t>($ million)</w:t>
            </w:r>
          </w:p>
        </w:tc>
      </w:tr>
      <w:tr w:rsidR="00227B55" w:rsidRPr="001E5B84" w14:paraId="7E918A37" w14:textId="77777777" w:rsidTr="00CD174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809" w:type="dxa"/>
          </w:tcPr>
          <w:p w14:paraId="7B17C8B9" w14:textId="77777777" w:rsidR="00227B55" w:rsidRPr="001E5B84" w:rsidRDefault="00227B55" w:rsidP="00AB16C1">
            <w:r w:rsidRPr="001E5B84">
              <w:t xml:space="preserve">Description </w:t>
            </w:r>
            <w:r>
              <w:t>of historical funding provided</w:t>
            </w:r>
          </w:p>
        </w:tc>
        <w:tc>
          <w:tcPr>
            <w:tcW w:w="1092" w:type="dxa"/>
          </w:tcPr>
          <w:p w14:paraId="5A7C683A" w14:textId="77777777" w:rsidR="00227B55" w:rsidRPr="001E5B84" w:rsidRDefault="00227B55" w:rsidP="00AB16C1">
            <w:pPr>
              <w:cnfStyle w:val="100000000000" w:firstRow="1" w:lastRow="0" w:firstColumn="0" w:lastColumn="0" w:oddVBand="0" w:evenVBand="0" w:oddHBand="0" w:evenHBand="0" w:firstRowFirstColumn="0" w:firstRowLastColumn="0" w:lastRowFirstColumn="0" w:lastRowLastColumn="0"/>
            </w:pPr>
            <w:r>
              <w:t>20xx-yy</w:t>
            </w:r>
          </w:p>
        </w:tc>
        <w:tc>
          <w:tcPr>
            <w:tcW w:w="1092" w:type="dxa"/>
          </w:tcPr>
          <w:p w14:paraId="71B75F32" w14:textId="77777777" w:rsidR="00227B55" w:rsidRPr="001E5B84" w:rsidRDefault="00227B55" w:rsidP="00AB16C1">
            <w:pPr>
              <w:cnfStyle w:val="100000000000" w:firstRow="1" w:lastRow="0" w:firstColumn="0" w:lastColumn="0" w:oddVBand="0" w:evenVBand="0" w:oddHBand="0" w:evenHBand="0" w:firstRowFirstColumn="0" w:firstRowLastColumn="0" w:lastRowFirstColumn="0" w:lastRowLastColumn="0"/>
            </w:pPr>
            <w:r w:rsidRPr="00227B55">
              <w:t>20xx-yy</w:t>
            </w:r>
          </w:p>
        </w:tc>
        <w:tc>
          <w:tcPr>
            <w:tcW w:w="1092" w:type="dxa"/>
          </w:tcPr>
          <w:p w14:paraId="22CBF11C" w14:textId="77777777" w:rsidR="00227B55" w:rsidRPr="001E5B84" w:rsidRDefault="00227B55" w:rsidP="00AB16C1">
            <w:pPr>
              <w:cnfStyle w:val="100000000000" w:firstRow="1" w:lastRow="0" w:firstColumn="0" w:lastColumn="0" w:oddVBand="0" w:evenVBand="0" w:oddHBand="0" w:evenHBand="0" w:firstRowFirstColumn="0" w:firstRowLastColumn="0" w:lastRowFirstColumn="0" w:lastRowLastColumn="0"/>
            </w:pPr>
            <w:r w:rsidRPr="00227B55">
              <w:t>20xx-yy</w:t>
            </w:r>
          </w:p>
        </w:tc>
        <w:tc>
          <w:tcPr>
            <w:tcW w:w="1092" w:type="dxa"/>
          </w:tcPr>
          <w:p w14:paraId="04ED810A" w14:textId="77777777" w:rsidR="00227B55" w:rsidRPr="001E5B84" w:rsidRDefault="00227B55" w:rsidP="00AB16C1">
            <w:pPr>
              <w:cnfStyle w:val="100000000000" w:firstRow="1" w:lastRow="0" w:firstColumn="0" w:lastColumn="0" w:oddVBand="0" w:evenVBand="0" w:oddHBand="0" w:evenHBand="0" w:firstRowFirstColumn="0" w:firstRowLastColumn="0" w:lastRowFirstColumn="0" w:lastRowLastColumn="0"/>
            </w:pPr>
            <w:r w:rsidRPr="00227B55">
              <w:t>20xx-yy</w:t>
            </w:r>
          </w:p>
        </w:tc>
        <w:tc>
          <w:tcPr>
            <w:tcW w:w="1093" w:type="dxa"/>
          </w:tcPr>
          <w:p w14:paraId="267C0326" w14:textId="77777777" w:rsidR="00227B55" w:rsidRPr="001E5B84" w:rsidRDefault="00227B55" w:rsidP="00AB16C1">
            <w:pPr>
              <w:cnfStyle w:val="100000000000" w:firstRow="1" w:lastRow="0" w:firstColumn="0" w:lastColumn="0" w:oddVBand="0" w:evenVBand="0" w:oddHBand="0" w:evenHBand="0" w:firstRowFirstColumn="0" w:firstRowLastColumn="0" w:lastRowFirstColumn="0" w:lastRowLastColumn="0"/>
            </w:pPr>
            <w:r w:rsidRPr="00227B55">
              <w:t>20xx-yy</w:t>
            </w:r>
          </w:p>
        </w:tc>
      </w:tr>
      <w:tr w:rsidR="00227B55" w:rsidRPr="001E5B84" w14:paraId="569D3B02" w14:textId="77777777" w:rsidTr="00CD174F">
        <w:trPr>
          <w:jc w:val="center"/>
        </w:trPr>
        <w:tc>
          <w:tcPr>
            <w:cnfStyle w:val="001000000000" w:firstRow="0" w:lastRow="0" w:firstColumn="1" w:lastColumn="0" w:oddVBand="0" w:evenVBand="0" w:oddHBand="0" w:evenHBand="0" w:firstRowFirstColumn="0" w:firstRowLastColumn="0" w:lastRowFirstColumn="0" w:lastRowLastColumn="0"/>
            <w:tcW w:w="3809" w:type="dxa"/>
          </w:tcPr>
          <w:p w14:paraId="30704FC6" w14:textId="77777777" w:rsidR="00227B55" w:rsidRPr="001E5B84" w:rsidRDefault="00227B55" w:rsidP="00F53081"/>
        </w:tc>
        <w:tc>
          <w:tcPr>
            <w:tcW w:w="1092" w:type="dxa"/>
          </w:tcPr>
          <w:p w14:paraId="5FB13911"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2CE72EB9"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3BF8381D"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3C8D8042"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1B7E4802"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r>
      <w:tr w:rsidR="00227B55" w:rsidRPr="001E5B84" w14:paraId="7DE761A5" w14:textId="77777777" w:rsidTr="00CD174F">
        <w:trPr>
          <w:trHeight w:val="189"/>
          <w:jc w:val="center"/>
        </w:trPr>
        <w:tc>
          <w:tcPr>
            <w:cnfStyle w:val="001000000000" w:firstRow="0" w:lastRow="0" w:firstColumn="1" w:lastColumn="0" w:oddVBand="0" w:evenVBand="0" w:oddHBand="0" w:evenHBand="0" w:firstRowFirstColumn="0" w:firstRowLastColumn="0" w:lastRowFirstColumn="0" w:lastRowLastColumn="0"/>
            <w:tcW w:w="3809" w:type="dxa"/>
          </w:tcPr>
          <w:p w14:paraId="68EDA419" w14:textId="77777777" w:rsidR="00227B55" w:rsidRPr="001E5B84" w:rsidRDefault="00227B55" w:rsidP="00F53081"/>
        </w:tc>
        <w:tc>
          <w:tcPr>
            <w:tcW w:w="1092" w:type="dxa"/>
          </w:tcPr>
          <w:p w14:paraId="7FBD5441"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1D564783"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120236D9"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79FED688"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407905FC"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r w:rsidRPr="001E5B84">
              <w:t>0.000</w:t>
            </w:r>
          </w:p>
        </w:tc>
      </w:tr>
      <w:tr w:rsidR="00227B55" w:rsidRPr="001E5B84" w14:paraId="4D13F3AC" w14:textId="77777777" w:rsidTr="00CD174F">
        <w:trPr>
          <w:trHeight w:val="189"/>
          <w:jc w:val="center"/>
        </w:trPr>
        <w:tc>
          <w:tcPr>
            <w:cnfStyle w:val="001000000000" w:firstRow="0" w:lastRow="0" w:firstColumn="1" w:lastColumn="0" w:oddVBand="0" w:evenVBand="0" w:oddHBand="0" w:evenHBand="0" w:firstRowFirstColumn="0" w:firstRowLastColumn="0" w:lastRowFirstColumn="0" w:lastRowLastColumn="0"/>
            <w:tcW w:w="3809" w:type="dxa"/>
          </w:tcPr>
          <w:p w14:paraId="3099F3A0" w14:textId="77777777" w:rsidR="00227B55" w:rsidRPr="001E5B84" w:rsidRDefault="00227B55" w:rsidP="00F53081"/>
        </w:tc>
        <w:tc>
          <w:tcPr>
            <w:tcW w:w="1092" w:type="dxa"/>
          </w:tcPr>
          <w:p w14:paraId="1D23FE32"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p>
        </w:tc>
        <w:tc>
          <w:tcPr>
            <w:tcW w:w="1092" w:type="dxa"/>
          </w:tcPr>
          <w:p w14:paraId="08DB7911"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p>
        </w:tc>
        <w:tc>
          <w:tcPr>
            <w:tcW w:w="1092" w:type="dxa"/>
          </w:tcPr>
          <w:p w14:paraId="66C03DCA"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p>
        </w:tc>
        <w:tc>
          <w:tcPr>
            <w:tcW w:w="1092" w:type="dxa"/>
          </w:tcPr>
          <w:p w14:paraId="780F6C8F"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p>
        </w:tc>
        <w:tc>
          <w:tcPr>
            <w:tcW w:w="1093" w:type="dxa"/>
          </w:tcPr>
          <w:p w14:paraId="02C4A5A9" w14:textId="77777777" w:rsidR="00227B55" w:rsidRPr="001E5B84" w:rsidRDefault="00227B55" w:rsidP="0055543C">
            <w:pPr>
              <w:cnfStyle w:val="000000000000" w:firstRow="0" w:lastRow="0" w:firstColumn="0" w:lastColumn="0" w:oddVBand="0" w:evenVBand="0" w:oddHBand="0" w:evenHBand="0" w:firstRowFirstColumn="0" w:firstRowLastColumn="0" w:lastRowFirstColumn="0" w:lastRowLastColumn="0"/>
            </w:pPr>
          </w:p>
        </w:tc>
      </w:tr>
    </w:tbl>
    <w:p w14:paraId="1177FEEE" w14:textId="679701F6" w:rsidR="00227B55" w:rsidRDefault="00227B55" w:rsidP="00227B55"/>
    <w:tbl>
      <w:tblPr>
        <w:tblStyle w:val="DTFfinancialtable"/>
        <w:tblW w:w="0" w:type="auto"/>
        <w:jc w:val="center"/>
        <w:tblLook w:val="04A0" w:firstRow="1" w:lastRow="0" w:firstColumn="1" w:lastColumn="0" w:noHBand="0" w:noVBand="1"/>
      </w:tblPr>
      <w:tblGrid>
        <w:gridCol w:w="6436"/>
        <w:gridCol w:w="2704"/>
      </w:tblGrid>
      <w:tr w:rsidR="005E6FF6" w14:paraId="1CFA6844" w14:textId="77777777" w:rsidTr="00CD174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436" w:type="dxa"/>
          </w:tcPr>
          <w:p w14:paraId="6E0A316B" w14:textId="7DC4FC24" w:rsidR="005E6FF6" w:rsidRPr="003D1646" w:rsidRDefault="005E6FF6" w:rsidP="00227B55">
            <w:pPr>
              <w:spacing w:before="0" w:after="0"/>
              <w:rPr>
                <w:bCs/>
              </w:rPr>
            </w:pPr>
            <w:r w:rsidRPr="008700EE">
              <w:t>P</w:t>
            </w:r>
            <w:r w:rsidRPr="003D1646">
              <w:t xml:space="preserve">revious </w:t>
            </w:r>
            <w:r w:rsidR="00282EED">
              <w:t>C</w:t>
            </w:r>
            <w:r w:rsidRPr="003D1646">
              <w:t xml:space="preserve">abinet </w:t>
            </w:r>
            <w:r w:rsidR="00282EED">
              <w:t>C</w:t>
            </w:r>
            <w:r w:rsidRPr="003D1646">
              <w:t>ommittee consideration</w:t>
            </w:r>
          </w:p>
        </w:tc>
        <w:tc>
          <w:tcPr>
            <w:tcW w:w="2704" w:type="dxa"/>
          </w:tcPr>
          <w:p w14:paraId="0D4EA41B" w14:textId="5CFEEB26" w:rsidR="005E6FF6" w:rsidRPr="008700EE" w:rsidRDefault="00836872">
            <w:pPr>
              <w:cnfStyle w:val="100000000000" w:firstRow="1" w:lastRow="0" w:firstColumn="0" w:lastColumn="0" w:oddVBand="0" w:evenVBand="0" w:oddHBand="0" w:evenHBand="0" w:firstRowFirstColumn="0" w:firstRowLastColumn="0" w:lastRowFirstColumn="0" w:lastRowLastColumn="0"/>
            </w:pPr>
            <w:r w:rsidRPr="003D1646">
              <w:t>Submission r</w:t>
            </w:r>
            <w:r w:rsidR="005E6FF6" w:rsidRPr="003D1646">
              <w:t>eference</w:t>
            </w:r>
            <w:r w:rsidRPr="003D1646">
              <w:t xml:space="preserve"> number</w:t>
            </w:r>
            <w:r w:rsidR="005E6FF6" w:rsidRPr="003D1646">
              <w:t xml:space="preserve"> </w:t>
            </w:r>
          </w:p>
        </w:tc>
      </w:tr>
      <w:tr w:rsidR="00300C14" w14:paraId="162BEB92" w14:textId="77777777" w:rsidTr="00CD174F">
        <w:trPr>
          <w:jc w:val="center"/>
        </w:trPr>
        <w:tc>
          <w:tcPr>
            <w:cnfStyle w:val="001000000000" w:firstRow="0" w:lastRow="0" w:firstColumn="1" w:lastColumn="0" w:oddVBand="0" w:evenVBand="0" w:oddHBand="0" w:evenHBand="0" w:firstRowFirstColumn="0" w:firstRowLastColumn="0" w:lastRowFirstColumn="0" w:lastRowLastColumn="0"/>
            <w:tcW w:w="6436" w:type="dxa"/>
          </w:tcPr>
          <w:p w14:paraId="5E4D7760" w14:textId="492CB4EA" w:rsidR="00836872" w:rsidRPr="00836872" w:rsidRDefault="005E6FF6" w:rsidP="00227B55">
            <w:r w:rsidRPr="003D1646">
              <w:t xml:space="preserve">If similar or related submissions have been considered by this Government previously, please specify the submission reference number </w:t>
            </w:r>
          </w:p>
        </w:tc>
        <w:tc>
          <w:tcPr>
            <w:tcW w:w="2704" w:type="dxa"/>
            <w:shd w:val="clear" w:color="auto" w:fill="E3EBF4" w:themeFill="accent3" w:themeFillTint="33"/>
          </w:tcPr>
          <w:p w14:paraId="299A0E86" w14:textId="798B76F8" w:rsidR="00300C14" w:rsidRPr="003D1646" w:rsidRDefault="00300C14" w:rsidP="00227B55">
            <w:pPr>
              <w:cnfStyle w:val="000000000000" w:firstRow="0" w:lastRow="0" w:firstColumn="0" w:lastColumn="0" w:oddVBand="0" w:evenVBand="0" w:oddHBand="0" w:evenHBand="0" w:firstRowFirstColumn="0" w:firstRowLastColumn="0" w:lastRowFirstColumn="0" w:lastRowLastColumn="0"/>
              <w:rPr>
                <w:b/>
              </w:rPr>
            </w:pPr>
          </w:p>
        </w:tc>
      </w:tr>
    </w:tbl>
    <w:p w14:paraId="05F81AC2" w14:textId="261D8B3E" w:rsidR="00E14555" w:rsidRDefault="00E14555" w:rsidP="00227B55"/>
    <w:p w14:paraId="7CC537E5" w14:textId="77777777" w:rsidR="00227B55" w:rsidRDefault="00227B55" w:rsidP="00227B55">
      <w:pPr>
        <w:pStyle w:val="Heading2numbered"/>
      </w:pPr>
      <w:r>
        <w:t>Expenditure history</w:t>
      </w:r>
    </w:p>
    <w:sdt>
      <w:sdtPr>
        <w:alias w:val="Guidance"/>
        <w:tag w:val="guidance"/>
        <w:id w:val="1150479726"/>
        <w:placeholder>
          <w:docPart w:val="B2C38AC3163942E9A41374561E1556F6"/>
        </w:placeholder>
      </w:sdtPr>
      <w:sdtEndPr/>
      <w:sdtContent>
        <w:p w14:paraId="34FE4487" w14:textId="77777777" w:rsidR="00227B55" w:rsidRDefault="00227B55" w:rsidP="004D1548">
          <w:pPr>
            <w:pStyle w:val="GuidanceBullet1"/>
          </w:pPr>
          <w:r>
            <w:t>Provide details of how much was actually spent on this or similar/related initiatives.</w:t>
          </w:r>
        </w:p>
      </w:sdtContent>
    </w:sdt>
    <w:p w14:paraId="1997BE18" w14:textId="77777777" w:rsidR="00227B55" w:rsidRDefault="00227B55" w:rsidP="0090738E"/>
    <w:tbl>
      <w:tblPr>
        <w:tblStyle w:val="DTFfinancialtable"/>
        <w:tblW w:w="9270" w:type="dxa"/>
        <w:jc w:val="center"/>
        <w:tblLook w:val="06E0" w:firstRow="1" w:lastRow="1" w:firstColumn="1" w:lastColumn="0" w:noHBand="1" w:noVBand="1"/>
      </w:tblPr>
      <w:tblGrid>
        <w:gridCol w:w="2899"/>
        <w:gridCol w:w="924"/>
        <w:gridCol w:w="1092"/>
        <w:gridCol w:w="1095"/>
        <w:gridCol w:w="1088"/>
        <w:gridCol w:w="1078"/>
        <w:gridCol w:w="1094"/>
      </w:tblGrid>
      <w:tr w:rsidR="0090738E" w:rsidRPr="001E5B84" w14:paraId="3A6D9AE4" w14:textId="77777777" w:rsidTr="00CD174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899" w:type="dxa"/>
          </w:tcPr>
          <w:p w14:paraId="6D646A65" w14:textId="77777777" w:rsidR="0090738E" w:rsidRPr="001E5B84" w:rsidRDefault="0090738E" w:rsidP="00AB16C1"/>
        </w:tc>
        <w:tc>
          <w:tcPr>
            <w:tcW w:w="6371" w:type="dxa"/>
            <w:gridSpan w:val="6"/>
          </w:tcPr>
          <w:p w14:paraId="40529010" w14:textId="77777777" w:rsidR="0090738E" w:rsidRDefault="0090738E" w:rsidP="00AB16C1">
            <w:pPr>
              <w:cnfStyle w:val="100000000000" w:firstRow="1" w:lastRow="0" w:firstColumn="0" w:lastColumn="0" w:oddVBand="0" w:evenVBand="0" w:oddHBand="0" w:evenHBand="0" w:firstRowFirstColumn="0" w:firstRowLastColumn="0" w:lastRowFirstColumn="0" w:lastRowLastColumn="0"/>
            </w:pPr>
            <w:r>
              <w:t>($ million)</w:t>
            </w:r>
          </w:p>
        </w:tc>
      </w:tr>
      <w:tr w:rsidR="007F27F0" w:rsidRPr="001E5B84" w14:paraId="0EA4AA21" w14:textId="77777777" w:rsidTr="00CD174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899" w:type="dxa"/>
          </w:tcPr>
          <w:p w14:paraId="19DBF7F2" w14:textId="77777777" w:rsidR="007F27F0" w:rsidRPr="001E5B84" w:rsidRDefault="007F27F0" w:rsidP="007F27F0">
            <w:r w:rsidRPr="001E5B84">
              <w:t xml:space="preserve">Description </w:t>
            </w:r>
            <w:r>
              <w:t>of expenditure</w:t>
            </w:r>
          </w:p>
        </w:tc>
        <w:tc>
          <w:tcPr>
            <w:tcW w:w="924" w:type="dxa"/>
          </w:tcPr>
          <w:p w14:paraId="26C3AD99" w14:textId="4940B592" w:rsidR="007F27F0" w:rsidRPr="001E5B84" w:rsidRDefault="007F27F0" w:rsidP="007F27F0">
            <w:pPr>
              <w:cnfStyle w:val="100000000000" w:firstRow="1" w:lastRow="0" w:firstColumn="0" w:lastColumn="0" w:oddVBand="0" w:evenVBand="0" w:oddHBand="0" w:evenHBand="0" w:firstRowFirstColumn="0" w:firstRowLastColumn="0" w:lastRowFirstColumn="0" w:lastRowLastColumn="0"/>
            </w:pPr>
            <w:r w:rsidRPr="00227B55">
              <w:t>20</w:t>
            </w:r>
            <w:r>
              <w:t>16</w:t>
            </w:r>
            <w:r w:rsidR="00E77868">
              <w:t>-17</w:t>
            </w:r>
          </w:p>
        </w:tc>
        <w:tc>
          <w:tcPr>
            <w:tcW w:w="1092" w:type="dxa"/>
          </w:tcPr>
          <w:p w14:paraId="3BE78047" w14:textId="74630F32" w:rsidR="007F27F0" w:rsidRPr="001E5B84" w:rsidRDefault="007F27F0" w:rsidP="007F27F0">
            <w:pPr>
              <w:cnfStyle w:val="100000000000" w:firstRow="1" w:lastRow="0" w:firstColumn="0" w:lastColumn="0" w:oddVBand="0" w:evenVBand="0" w:oddHBand="0" w:evenHBand="0" w:firstRowFirstColumn="0" w:firstRowLastColumn="0" w:lastRowFirstColumn="0" w:lastRowLastColumn="0"/>
            </w:pPr>
            <w:r w:rsidRPr="00227B55">
              <w:t>20</w:t>
            </w:r>
            <w:r>
              <w:t>17</w:t>
            </w:r>
            <w:r w:rsidR="00E77868">
              <w:t>-18</w:t>
            </w:r>
          </w:p>
        </w:tc>
        <w:tc>
          <w:tcPr>
            <w:tcW w:w="1095" w:type="dxa"/>
          </w:tcPr>
          <w:p w14:paraId="3B30F863" w14:textId="04260344" w:rsidR="007F27F0" w:rsidRPr="001E5B84" w:rsidRDefault="007F27F0" w:rsidP="007F27F0">
            <w:pPr>
              <w:cnfStyle w:val="100000000000" w:firstRow="1" w:lastRow="0" w:firstColumn="0" w:lastColumn="0" w:oddVBand="0" w:evenVBand="0" w:oddHBand="0" w:evenHBand="0" w:firstRowFirstColumn="0" w:firstRowLastColumn="0" w:lastRowFirstColumn="0" w:lastRowLastColumn="0"/>
            </w:pPr>
            <w:r>
              <w:t>2018</w:t>
            </w:r>
            <w:r w:rsidR="00E77868">
              <w:t>-19</w:t>
            </w:r>
          </w:p>
        </w:tc>
        <w:tc>
          <w:tcPr>
            <w:tcW w:w="1088" w:type="dxa"/>
          </w:tcPr>
          <w:p w14:paraId="60B5CA93" w14:textId="11DC9F05" w:rsidR="007F27F0" w:rsidRPr="001E5B84" w:rsidRDefault="007F27F0" w:rsidP="007F27F0">
            <w:pPr>
              <w:cnfStyle w:val="100000000000" w:firstRow="1" w:lastRow="0" w:firstColumn="0" w:lastColumn="0" w:oddVBand="0" w:evenVBand="0" w:oddHBand="0" w:evenHBand="0" w:firstRowFirstColumn="0" w:firstRowLastColumn="0" w:lastRowFirstColumn="0" w:lastRowLastColumn="0"/>
            </w:pPr>
            <w:r>
              <w:t>2019</w:t>
            </w:r>
            <w:r w:rsidR="00E77868">
              <w:t>-20</w:t>
            </w:r>
          </w:p>
        </w:tc>
        <w:tc>
          <w:tcPr>
            <w:tcW w:w="1078" w:type="dxa"/>
          </w:tcPr>
          <w:p w14:paraId="392956B9" w14:textId="1D864344" w:rsidR="007F27F0" w:rsidRPr="00ED3206" w:rsidRDefault="007F27F0" w:rsidP="007F27F0">
            <w:pPr>
              <w:cnfStyle w:val="100000000000" w:firstRow="1" w:lastRow="0" w:firstColumn="0" w:lastColumn="0" w:oddVBand="0" w:evenVBand="0" w:oddHBand="0" w:evenHBand="0" w:firstRowFirstColumn="0" w:firstRowLastColumn="0" w:lastRowFirstColumn="0" w:lastRowLastColumn="0"/>
              <w:rPr>
                <w:b/>
              </w:rPr>
            </w:pPr>
            <w:r w:rsidRPr="00E77868">
              <w:t>2020</w:t>
            </w:r>
            <w:r w:rsidR="00E77868">
              <w:t>-21</w:t>
            </w:r>
          </w:p>
        </w:tc>
        <w:tc>
          <w:tcPr>
            <w:tcW w:w="1094" w:type="dxa"/>
            <w:tcBorders>
              <w:bottom w:val="nil"/>
            </w:tcBorders>
          </w:tcPr>
          <w:p w14:paraId="01F0D193" w14:textId="77777777" w:rsidR="007F27F0" w:rsidRPr="001E5B84" w:rsidRDefault="007F27F0" w:rsidP="007F27F0">
            <w:pPr>
              <w:cnfStyle w:val="100000000000" w:firstRow="1" w:lastRow="0" w:firstColumn="0" w:lastColumn="0" w:oddVBand="0" w:evenVBand="0" w:oddHBand="0" w:evenHBand="0" w:firstRowFirstColumn="0" w:firstRowLastColumn="0" w:lastRowFirstColumn="0" w:lastRowLastColumn="0"/>
            </w:pPr>
            <w:r>
              <w:t>5 year totals</w:t>
            </w:r>
          </w:p>
        </w:tc>
      </w:tr>
      <w:tr w:rsidR="00CC4981" w:rsidRPr="001E5B84" w14:paraId="28DD65A7" w14:textId="77777777" w:rsidTr="00CD174F">
        <w:trPr>
          <w:jc w:val="center"/>
        </w:trPr>
        <w:tc>
          <w:tcPr>
            <w:cnfStyle w:val="001000000000" w:firstRow="0" w:lastRow="0" w:firstColumn="1" w:lastColumn="0" w:oddVBand="0" w:evenVBand="0" w:oddHBand="0" w:evenHBand="0" w:firstRowFirstColumn="0" w:firstRowLastColumn="0" w:lastRowFirstColumn="0" w:lastRowLastColumn="0"/>
            <w:tcW w:w="2899" w:type="dxa"/>
          </w:tcPr>
          <w:p w14:paraId="5E1F7088" w14:textId="77777777" w:rsidR="00CC4981" w:rsidRPr="001E5B84" w:rsidRDefault="00CC4981" w:rsidP="00CC4981">
            <w:pPr>
              <w:pStyle w:val="Tabletext"/>
              <w:rPr>
                <w:rFonts w:asciiTheme="majorHAnsi" w:hAnsiTheme="majorHAnsi" w:cstheme="majorHAnsi"/>
                <w:szCs w:val="17"/>
              </w:rPr>
            </w:pPr>
          </w:p>
        </w:tc>
        <w:tc>
          <w:tcPr>
            <w:tcW w:w="924" w:type="dxa"/>
          </w:tcPr>
          <w:p w14:paraId="772CF941"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13632961"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95" w:type="dxa"/>
          </w:tcPr>
          <w:p w14:paraId="5E371DF7"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88" w:type="dxa"/>
          </w:tcPr>
          <w:p w14:paraId="0385819F"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78" w:type="dxa"/>
          </w:tcPr>
          <w:p w14:paraId="33CA7206" w14:textId="77777777" w:rsidR="00CC4981" w:rsidRPr="00ED3206" w:rsidRDefault="00CC4981" w:rsidP="00CC4981">
            <w:pPr>
              <w:cnfStyle w:val="000000000000" w:firstRow="0" w:lastRow="0" w:firstColumn="0" w:lastColumn="0" w:oddVBand="0" w:evenVBand="0" w:oddHBand="0" w:evenHBand="0" w:firstRowFirstColumn="0" w:firstRowLastColumn="0" w:lastRowFirstColumn="0" w:lastRowLastColumn="0"/>
            </w:pPr>
            <w:r w:rsidRPr="00ED3206">
              <w:t>0.000</w:t>
            </w:r>
          </w:p>
        </w:tc>
        <w:tc>
          <w:tcPr>
            <w:tcW w:w="1094" w:type="dxa"/>
            <w:shd w:val="clear" w:color="auto" w:fill="CCE3F5"/>
          </w:tcPr>
          <w:p w14:paraId="78853208"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p>
        </w:tc>
      </w:tr>
      <w:tr w:rsidR="00CC4981" w:rsidRPr="001E5B84" w14:paraId="559FAC26" w14:textId="77777777" w:rsidTr="00CD174F">
        <w:trPr>
          <w:jc w:val="center"/>
        </w:trPr>
        <w:tc>
          <w:tcPr>
            <w:cnfStyle w:val="001000000000" w:firstRow="0" w:lastRow="0" w:firstColumn="1" w:lastColumn="0" w:oddVBand="0" w:evenVBand="0" w:oddHBand="0" w:evenHBand="0" w:firstRowFirstColumn="0" w:firstRowLastColumn="0" w:lastRowFirstColumn="0" w:lastRowLastColumn="0"/>
            <w:tcW w:w="2899" w:type="dxa"/>
          </w:tcPr>
          <w:p w14:paraId="50917E2D" w14:textId="77777777" w:rsidR="00CC4981" w:rsidRPr="001E5B84" w:rsidRDefault="00CC4981" w:rsidP="00CC4981">
            <w:pPr>
              <w:pStyle w:val="Tabletext"/>
              <w:rPr>
                <w:rFonts w:asciiTheme="majorHAnsi" w:hAnsiTheme="majorHAnsi" w:cstheme="majorHAnsi"/>
                <w:szCs w:val="17"/>
              </w:rPr>
            </w:pPr>
          </w:p>
        </w:tc>
        <w:tc>
          <w:tcPr>
            <w:tcW w:w="924" w:type="dxa"/>
          </w:tcPr>
          <w:p w14:paraId="78A25B43"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7940E28"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95" w:type="dxa"/>
          </w:tcPr>
          <w:p w14:paraId="55EFCEE6"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88" w:type="dxa"/>
          </w:tcPr>
          <w:p w14:paraId="6BE13A80"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r w:rsidRPr="001E5B84">
              <w:t>0.000</w:t>
            </w:r>
          </w:p>
        </w:tc>
        <w:tc>
          <w:tcPr>
            <w:tcW w:w="1078" w:type="dxa"/>
          </w:tcPr>
          <w:p w14:paraId="3A8E1E63" w14:textId="77777777" w:rsidR="00CC4981" w:rsidRPr="00ED3206" w:rsidRDefault="00CC4981" w:rsidP="00CC4981">
            <w:pPr>
              <w:cnfStyle w:val="000000000000" w:firstRow="0" w:lastRow="0" w:firstColumn="0" w:lastColumn="0" w:oddVBand="0" w:evenVBand="0" w:oddHBand="0" w:evenHBand="0" w:firstRowFirstColumn="0" w:firstRowLastColumn="0" w:lastRowFirstColumn="0" w:lastRowLastColumn="0"/>
            </w:pPr>
            <w:r w:rsidRPr="00ED3206">
              <w:t>0.000</w:t>
            </w:r>
          </w:p>
        </w:tc>
        <w:tc>
          <w:tcPr>
            <w:tcW w:w="1094" w:type="dxa"/>
            <w:shd w:val="clear" w:color="auto" w:fill="CCE3F5"/>
          </w:tcPr>
          <w:p w14:paraId="7930865E" w14:textId="77777777" w:rsidR="00CC4981" w:rsidRPr="001E5B84" w:rsidRDefault="00CC4981" w:rsidP="00CC4981">
            <w:pPr>
              <w:cnfStyle w:val="000000000000" w:firstRow="0" w:lastRow="0" w:firstColumn="0" w:lastColumn="0" w:oddVBand="0" w:evenVBand="0" w:oddHBand="0" w:evenHBand="0" w:firstRowFirstColumn="0" w:firstRowLastColumn="0" w:lastRowFirstColumn="0" w:lastRowLastColumn="0"/>
            </w:pPr>
          </w:p>
        </w:tc>
      </w:tr>
      <w:tr w:rsidR="00CC4981" w:rsidRPr="001E5B84" w14:paraId="014B0013" w14:textId="77777777" w:rsidTr="00CD174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9" w:type="dxa"/>
          </w:tcPr>
          <w:p w14:paraId="699C0C23" w14:textId="77777777" w:rsidR="00CC4981" w:rsidRPr="001E5B84" w:rsidRDefault="00CC4981" w:rsidP="00CC4981">
            <w:pPr>
              <w:pStyle w:val="Tabletext"/>
              <w:rPr>
                <w:rFonts w:asciiTheme="majorHAnsi" w:hAnsiTheme="majorHAnsi" w:cstheme="majorHAnsi"/>
                <w:szCs w:val="17"/>
              </w:rPr>
            </w:pPr>
            <w:r>
              <w:rPr>
                <w:rFonts w:asciiTheme="majorHAnsi" w:hAnsiTheme="majorHAnsi" w:cstheme="majorHAnsi"/>
                <w:szCs w:val="17"/>
              </w:rPr>
              <w:t>Total</w:t>
            </w:r>
          </w:p>
        </w:tc>
        <w:tc>
          <w:tcPr>
            <w:tcW w:w="924" w:type="dxa"/>
          </w:tcPr>
          <w:p w14:paraId="228A8EDB" w14:textId="77777777" w:rsidR="00CC4981" w:rsidRPr="001E5B84" w:rsidRDefault="00CC4981" w:rsidP="00CC4981">
            <w:pPr>
              <w:cnfStyle w:val="010000000000" w:firstRow="0" w:lastRow="1" w:firstColumn="0" w:lastColumn="0" w:oddVBand="0" w:evenVBand="0" w:oddHBand="0" w:evenHBand="0" w:firstRowFirstColumn="0" w:firstRowLastColumn="0" w:lastRowFirstColumn="0" w:lastRowLastColumn="0"/>
            </w:pPr>
            <w:r w:rsidRPr="001E5B84">
              <w:t>0.000</w:t>
            </w:r>
          </w:p>
        </w:tc>
        <w:tc>
          <w:tcPr>
            <w:tcW w:w="1092" w:type="dxa"/>
          </w:tcPr>
          <w:p w14:paraId="38972FDD" w14:textId="77777777" w:rsidR="00CC4981" w:rsidRPr="001E5B84" w:rsidRDefault="00CC4981" w:rsidP="00CC4981">
            <w:pPr>
              <w:cnfStyle w:val="010000000000" w:firstRow="0" w:lastRow="1" w:firstColumn="0" w:lastColumn="0" w:oddVBand="0" w:evenVBand="0" w:oddHBand="0" w:evenHBand="0" w:firstRowFirstColumn="0" w:firstRowLastColumn="0" w:lastRowFirstColumn="0" w:lastRowLastColumn="0"/>
            </w:pPr>
            <w:r w:rsidRPr="001E5B84">
              <w:t>0.000</w:t>
            </w:r>
          </w:p>
        </w:tc>
        <w:tc>
          <w:tcPr>
            <w:tcW w:w="1095" w:type="dxa"/>
          </w:tcPr>
          <w:p w14:paraId="1B1415FE" w14:textId="77777777" w:rsidR="00CC4981" w:rsidRPr="001E5B84" w:rsidRDefault="00CC4981" w:rsidP="00CC4981">
            <w:pPr>
              <w:cnfStyle w:val="010000000000" w:firstRow="0" w:lastRow="1" w:firstColumn="0" w:lastColumn="0" w:oddVBand="0" w:evenVBand="0" w:oddHBand="0" w:evenHBand="0" w:firstRowFirstColumn="0" w:firstRowLastColumn="0" w:lastRowFirstColumn="0" w:lastRowLastColumn="0"/>
            </w:pPr>
            <w:r w:rsidRPr="001E5B84">
              <w:t>0.000</w:t>
            </w:r>
          </w:p>
        </w:tc>
        <w:tc>
          <w:tcPr>
            <w:tcW w:w="1088" w:type="dxa"/>
          </w:tcPr>
          <w:p w14:paraId="6C9C698B" w14:textId="77777777" w:rsidR="00CC4981" w:rsidRPr="001E5B84" w:rsidRDefault="00CC4981" w:rsidP="00CC4981">
            <w:pPr>
              <w:cnfStyle w:val="010000000000" w:firstRow="0" w:lastRow="1" w:firstColumn="0" w:lastColumn="0" w:oddVBand="0" w:evenVBand="0" w:oddHBand="0" w:evenHBand="0" w:firstRowFirstColumn="0" w:firstRowLastColumn="0" w:lastRowFirstColumn="0" w:lastRowLastColumn="0"/>
            </w:pPr>
            <w:r w:rsidRPr="001E5B84">
              <w:t>0.000</w:t>
            </w:r>
          </w:p>
        </w:tc>
        <w:tc>
          <w:tcPr>
            <w:tcW w:w="1078" w:type="dxa"/>
          </w:tcPr>
          <w:p w14:paraId="4789E325" w14:textId="77777777" w:rsidR="00CC4981" w:rsidRPr="00ED3206" w:rsidRDefault="00CC4981" w:rsidP="00CC4981">
            <w:pPr>
              <w:cnfStyle w:val="010000000000" w:firstRow="0" w:lastRow="1" w:firstColumn="0" w:lastColumn="0" w:oddVBand="0" w:evenVBand="0" w:oddHBand="0" w:evenHBand="0" w:firstRowFirstColumn="0" w:firstRowLastColumn="0" w:lastRowFirstColumn="0" w:lastRowLastColumn="0"/>
            </w:pPr>
            <w:r w:rsidRPr="00ED3206">
              <w:t>0.000</w:t>
            </w:r>
          </w:p>
        </w:tc>
        <w:tc>
          <w:tcPr>
            <w:tcW w:w="1094" w:type="dxa"/>
            <w:shd w:val="clear" w:color="auto" w:fill="CCE3F5"/>
          </w:tcPr>
          <w:p w14:paraId="0FDBE0C8" w14:textId="77777777" w:rsidR="00CC4981" w:rsidRPr="001E5B84" w:rsidRDefault="00CC4981" w:rsidP="00CC4981">
            <w:pPr>
              <w:cnfStyle w:val="010000000000" w:firstRow="0" w:lastRow="1" w:firstColumn="0" w:lastColumn="0" w:oddVBand="0" w:evenVBand="0" w:oddHBand="0" w:evenHBand="0" w:firstRowFirstColumn="0" w:firstRowLastColumn="0" w:lastRowFirstColumn="0" w:lastRowLastColumn="0"/>
            </w:pPr>
          </w:p>
        </w:tc>
      </w:tr>
    </w:tbl>
    <w:p w14:paraId="1ECB952D" w14:textId="77777777" w:rsidR="007601A8" w:rsidRDefault="007601A8" w:rsidP="0090738E"/>
    <w:p w14:paraId="0326A320" w14:textId="77777777" w:rsidR="00F53081" w:rsidRDefault="00F53081" w:rsidP="00F53081">
      <w:pPr>
        <w:pStyle w:val="Heading2numbered"/>
      </w:pPr>
      <w:r>
        <w:lastRenderedPageBreak/>
        <w:t>Existing funding base over forward estimates</w:t>
      </w:r>
    </w:p>
    <w:sdt>
      <w:sdtPr>
        <w:alias w:val="Guidance"/>
        <w:tag w:val="guidance"/>
        <w:id w:val="1159665420"/>
        <w:placeholder>
          <w:docPart w:val="B2C38AC3163942E9A41374561E1556F6"/>
        </w:placeholder>
      </w:sdtPr>
      <w:sdtEndPr/>
      <w:sdtContent>
        <w:p w14:paraId="7C4CAE31" w14:textId="77777777" w:rsidR="00F53081" w:rsidRDefault="00F53081" w:rsidP="00F53081">
          <w:pPr>
            <w:pStyle w:val="GuidanceNormal"/>
          </w:pPr>
          <w:r>
            <w:t>Provide details of the existing funding base that has been provided for this or similar/related programs, including funding that is in the department’s base and for any related lapsing programs. Most submissions would be expected to have base funding over the forward estimates, unless it is a completely new program.</w:t>
          </w:r>
        </w:p>
        <w:p w14:paraId="7DE22CDC" w14:textId="75A36043" w:rsidR="0090738E" w:rsidRDefault="00F53081" w:rsidP="00F53081">
          <w:pPr>
            <w:pStyle w:val="GuidanceNormal"/>
          </w:pPr>
          <w:r>
            <w:t>Include where this funding was approved</w:t>
          </w:r>
          <w:r w:rsidR="00AB16C1">
            <w:t xml:space="preserve"> </w:t>
          </w:r>
          <w:r>
            <w:t xml:space="preserve">(e.g. </w:t>
          </w:r>
          <w:r w:rsidRPr="00AB16C1">
            <w:rPr>
              <w:i/>
            </w:rPr>
            <w:t>20xx-xx Budget</w:t>
          </w:r>
          <w:r>
            <w:t>)</w:t>
          </w:r>
          <w:r w:rsidR="008E2547">
            <w:t xml:space="preserve"> and initiative title</w:t>
          </w:r>
          <w:r>
            <w:t>.</w:t>
          </w:r>
        </w:p>
      </w:sdtContent>
    </w:sdt>
    <w:p w14:paraId="68DFF4F2" w14:textId="77777777" w:rsidR="0090738E" w:rsidRDefault="0090738E" w:rsidP="0090738E"/>
    <w:tbl>
      <w:tblPr>
        <w:tblStyle w:val="DTFfinancialtable"/>
        <w:tblW w:w="9140" w:type="dxa"/>
        <w:jc w:val="center"/>
        <w:tblLook w:val="06A0" w:firstRow="1" w:lastRow="0" w:firstColumn="1" w:lastColumn="0" w:noHBand="1" w:noVBand="1"/>
      </w:tblPr>
      <w:tblGrid>
        <w:gridCol w:w="2784"/>
        <w:gridCol w:w="833"/>
        <w:gridCol w:w="282"/>
        <w:gridCol w:w="694"/>
        <w:gridCol w:w="851"/>
        <w:gridCol w:w="850"/>
        <w:gridCol w:w="900"/>
        <w:gridCol w:w="1101"/>
        <w:gridCol w:w="845"/>
      </w:tblGrid>
      <w:tr w:rsidR="00245135" w:rsidRPr="00AB16C1" w14:paraId="107A4664" w14:textId="3E923E89" w:rsidTr="00245135">
        <w:trPr>
          <w:gridAfter w:val="6"/>
          <w:cnfStyle w:val="100000000000" w:firstRow="1" w:lastRow="0" w:firstColumn="0" w:lastColumn="0" w:oddVBand="0" w:evenVBand="0" w:oddHBand="0" w:evenHBand="0" w:firstRowFirstColumn="0" w:firstRowLastColumn="0" w:lastRowFirstColumn="0" w:lastRowLastColumn="0"/>
          <w:wAfter w:w="5241" w:type="dxa"/>
          <w:tblHeader/>
          <w:jc w:val="center"/>
        </w:trPr>
        <w:tc>
          <w:tcPr>
            <w:cnfStyle w:val="001000000100" w:firstRow="0" w:lastRow="0" w:firstColumn="1" w:lastColumn="0" w:oddVBand="0" w:evenVBand="0" w:oddHBand="0" w:evenHBand="0" w:firstRowFirstColumn="1" w:firstRowLastColumn="0" w:lastRowFirstColumn="0" w:lastRowLastColumn="0"/>
            <w:tcW w:w="2784" w:type="dxa"/>
          </w:tcPr>
          <w:p w14:paraId="72C4E005" w14:textId="77777777" w:rsidR="00245135" w:rsidRPr="00AB16C1" w:rsidRDefault="00245135" w:rsidP="00AB16C1">
            <w:r w:rsidRPr="00AB16C1">
              <w:t>Description of funding</w:t>
            </w:r>
          </w:p>
        </w:tc>
        <w:tc>
          <w:tcPr>
            <w:tcW w:w="1115" w:type="dxa"/>
            <w:gridSpan w:val="2"/>
          </w:tcPr>
          <w:p w14:paraId="0B75EE0E" w14:textId="77777777" w:rsidR="00245135" w:rsidRPr="00AB16C1" w:rsidRDefault="00245135" w:rsidP="00AB16C1">
            <w:pPr>
              <w:cnfStyle w:val="100000000000" w:firstRow="1" w:lastRow="0" w:firstColumn="0" w:lastColumn="0" w:oddVBand="0" w:evenVBand="0" w:oddHBand="0" w:evenHBand="0" w:firstRowFirstColumn="0" w:firstRowLastColumn="0" w:lastRowFirstColumn="0" w:lastRowLastColumn="0"/>
            </w:pPr>
          </w:p>
        </w:tc>
      </w:tr>
      <w:tr w:rsidR="00245135" w:rsidRPr="00AB16C1" w14:paraId="5E5BA4C7" w14:textId="77777777" w:rsidTr="0024513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84" w:type="dxa"/>
          </w:tcPr>
          <w:p w14:paraId="3DEB1E07" w14:textId="77777777" w:rsidR="00245135" w:rsidRPr="00AB16C1" w:rsidRDefault="00245135" w:rsidP="00245135">
            <w:r w:rsidRPr="00AB16C1">
              <w:t>over forward estimates</w:t>
            </w:r>
          </w:p>
        </w:tc>
        <w:tc>
          <w:tcPr>
            <w:tcW w:w="833" w:type="dxa"/>
          </w:tcPr>
          <w:p w14:paraId="15F5474A" w14:textId="4EF01FC3" w:rsidR="00245135" w:rsidRPr="00AB16C1" w:rsidRDefault="00245135" w:rsidP="00245135">
            <w:pPr>
              <w:cnfStyle w:val="100000000000" w:firstRow="1" w:lastRow="0" w:firstColumn="0" w:lastColumn="0" w:oddVBand="0" w:evenVBand="0" w:oddHBand="0" w:evenHBand="0" w:firstRowFirstColumn="0" w:firstRowLastColumn="0" w:lastRowFirstColumn="0" w:lastRowLastColumn="0"/>
            </w:pPr>
            <w:r>
              <w:t>2020-21</w:t>
            </w:r>
          </w:p>
        </w:tc>
        <w:tc>
          <w:tcPr>
            <w:tcW w:w="976" w:type="dxa"/>
            <w:gridSpan w:val="2"/>
          </w:tcPr>
          <w:p w14:paraId="7DBCB13A" w14:textId="1AEE413B" w:rsidR="00245135" w:rsidRPr="00AB16C1" w:rsidRDefault="00245135" w:rsidP="00245135">
            <w:pPr>
              <w:cnfStyle w:val="100000000000" w:firstRow="1" w:lastRow="0" w:firstColumn="0" w:lastColumn="0" w:oddVBand="0" w:evenVBand="0" w:oddHBand="0" w:evenHBand="0" w:firstRowFirstColumn="0" w:firstRowLastColumn="0" w:lastRowFirstColumn="0" w:lastRowLastColumn="0"/>
            </w:pPr>
            <w:r>
              <w:t>2021-22</w:t>
            </w:r>
          </w:p>
        </w:tc>
        <w:tc>
          <w:tcPr>
            <w:tcW w:w="851" w:type="dxa"/>
          </w:tcPr>
          <w:p w14:paraId="4AE80BFC" w14:textId="2F44DF0A" w:rsidR="00245135" w:rsidRPr="00AB16C1" w:rsidRDefault="00245135" w:rsidP="00245135">
            <w:pPr>
              <w:cnfStyle w:val="100000000000" w:firstRow="1" w:lastRow="0" w:firstColumn="0" w:lastColumn="0" w:oddVBand="0" w:evenVBand="0" w:oddHBand="0" w:evenHBand="0" w:firstRowFirstColumn="0" w:firstRowLastColumn="0" w:lastRowFirstColumn="0" w:lastRowLastColumn="0"/>
            </w:pPr>
            <w:r>
              <w:t>2022-23</w:t>
            </w:r>
          </w:p>
        </w:tc>
        <w:tc>
          <w:tcPr>
            <w:tcW w:w="850" w:type="dxa"/>
          </w:tcPr>
          <w:p w14:paraId="43209D96" w14:textId="50815377" w:rsidR="00245135" w:rsidRPr="00AB16C1" w:rsidRDefault="00245135" w:rsidP="00245135">
            <w:pPr>
              <w:cnfStyle w:val="100000000000" w:firstRow="1" w:lastRow="0" w:firstColumn="0" w:lastColumn="0" w:oddVBand="0" w:evenVBand="0" w:oddHBand="0" w:evenHBand="0" w:firstRowFirstColumn="0" w:firstRowLastColumn="0" w:lastRowFirstColumn="0" w:lastRowLastColumn="0"/>
            </w:pPr>
            <w:r>
              <w:t>2023-24</w:t>
            </w:r>
          </w:p>
        </w:tc>
        <w:tc>
          <w:tcPr>
            <w:tcW w:w="900" w:type="dxa"/>
            <w:tcBorders>
              <w:bottom w:val="nil"/>
            </w:tcBorders>
          </w:tcPr>
          <w:p w14:paraId="467124F5" w14:textId="59869E25" w:rsidR="00245135" w:rsidRPr="00245135" w:rsidRDefault="00245135" w:rsidP="00245135">
            <w:pPr>
              <w:cnfStyle w:val="100000000000" w:firstRow="1" w:lastRow="0" w:firstColumn="0" w:lastColumn="0" w:oddVBand="0" w:evenVBand="0" w:oddHBand="0" w:evenHBand="0" w:firstRowFirstColumn="0" w:firstRowLastColumn="0" w:lastRowFirstColumn="0" w:lastRowLastColumn="0"/>
            </w:pPr>
            <w:r w:rsidRPr="00016F50">
              <w:t>2024</w:t>
            </w:r>
            <w:r>
              <w:t>-25</w:t>
            </w:r>
          </w:p>
        </w:tc>
        <w:tc>
          <w:tcPr>
            <w:tcW w:w="1101" w:type="dxa"/>
            <w:tcBorders>
              <w:bottom w:val="nil"/>
            </w:tcBorders>
          </w:tcPr>
          <w:p w14:paraId="554A5191" w14:textId="1E8C60F7" w:rsidR="00245135" w:rsidRPr="00245135" w:rsidRDefault="00245135" w:rsidP="00245135">
            <w:pPr>
              <w:cnfStyle w:val="100000000000" w:firstRow="1" w:lastRow="0" w:firstColumn="0" w:lastColumn="0" w:oddVBand="0" w:evenVBand="0" w:oddHBand="0" w:evenHBand="0" w:firstRowFirstColumn="0" w:firstRowLastColumn="0" w:lastRowFirstColumn="0" w:lastRowLastColumn="0"/>
            </w:pPr>
            <w:r>
              <w:t>5</w:t>
            </w:r>
            <w:r w:rsidRPr="00245135">
              <w:t>-year total</w:t>
            </w:r>
          </w:p>
        </w:tc>
        <w:tc>
          <w:tcPr>
            <w:tcW w:w="845" w:type="dxa"/>
          </w:tcPr>
          <w:p w14:paraId="1F280BDB" w14:textId="77777777" w:rsidR="00245135" w:rsidRPr="00AB16C1" w:rsidRDefault="00245135" w:rsidP="00245135">
            <w:pPr>
              <w:cnfStyle w:val="100000000000" w:firstRow="1" w:lastRow="0" w:firstColumn="0" w:lastColumn="0" w:oddVBand="0" w:evenVBand="0" w:oddHBand="0" w:evenHBand="0" w:firstRowFirstColumn="0" w:firstRowLastColumn="0" w:lastRowFirstColumn="0" w:lastRowLastColumn="0"/>
            </w:pPr>
            <w:r w:rsidRPr="00AB16C1">
              <w:t>Ongoing</w:t>
            </w:r>
          </w:p>
        </w:tc>
      </w:tr>
      <w:tr w:rsidR="00245135" w:rsidRPr="001E5B84" w14:paraId="77B3B148" w14:textId="77777777" w:rsidTr="00245135">
        <w:trPr>
          <w:jc w:val="center"/>
        </w:trPr>
        <w:tc>
          <w:tcPr>
            <w:cnfStyle w:val="001000000000" w:firstRow="0" w:lastRow="0" w:firstColumn="1" w:lastColumn="0" w:oddVBand="0" w:evenVBand="0" w:oddHBand="0" w:evenHBand="0" w:firstRowFirstColumn="0" w:firstRowLastColumn="0" w:lastRowFirstColumn="0" w:lastRowLastColumn="0"/>
            <w:tcW w:w="2784" w:type="dxa"/>
          </w:tcPr>
          <w:p w14:paraId="7CCD466C" w14:textId="77777777" w:rsidR="00245135" w:rsidRPr="001E5B84" w:rsidRDefault="00245135" w:rsidP="00245135">
            <w:pPr>
              <w:pStyle w:val="Tabletext"/>
              <w:rPr>
                <w:rFonts w:asciiTheme="majorHAnsi" w:hAnsiTheme="majorHAnsi" w:cstheme="majorHAnsi"/>
                <w:szCs w:val="17"/>
              </w:rPr>
            </w:pPr>
          </w:p>
        </w:tc>
        <w:tc>
          <w:tcPr>
            <w:tcW w:w="833" w:type="dxa"/>
          </w:tcPr>
          <w:p w14:paraId="0DCDC08A"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976" w:type="dxa"/>
            <w:gridSpan w:val="2"/>
          </w:tcPr>
          <w:p w14:paraId="29601D0A"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6746D73B"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23BBE108"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900" w:type="dxa"/>
            <w:tcBorders>
              <w:bottom w:val="nil"/>
            </w:tcBorders>
            <w:shd w:val="clear" w:color="auto" w:fill="FFFFFF" w:themeFill="background1"/>
          </w:tcPr>
          <w:p w14:paraId="074E82CB" w14:textId="6470B90D" w:rsidR="00245135" w:rsidRPr="00245135" w:rsidRDefault="00245135" w:rsidP="00245135">
            <w:pPr>
              <w:cnfStyle w:val="000000000000" w:firstRow="0" w:lastRow="0" w:firstColumn="0" w:lastColumn="0" w:oddVBand="0" w:evenVBand="0" w:oddHBand="0" w:evenHBand="0" w:firstRowFirstColumn="0" w:firstRowLastColumn="0" w:lastRowFirstColumn="0" w:lastRowLastColumn="0"/>
            </w:pPr>
            <w:r w:rsidRPr="00016F50">
              <w:t>0.000</w:t>
            </w:r>
          </w:p>
        </w:tc>
        <w:tc>
          <w:tcPr>
            <w:tcW w:w="1101" w:type="dxa"/>
            <w:tcBorders>
              <w:bottom w:val="nil"/>
            </w:tcBorders>
            <w:shd w:val="clear" w:color="auto" w:fill="CCE3F5"/>
          </w:tcPr>
          <w:p w14:paraId="79B4A746" w14:textId="7DA39315" w:rsidR="00245135" w:rsidRPr="00245135" w:rsidRDefault="00245135" w:rsidP="00245135">
            <w:pPr>
              <w:cnfStyle w:val="000000000000" w:firstRow="0" w:lastRow="0" w:firstColumn="0" w:lastColumn="0" w:oddVBand="0" w:evenVBand="0" w:oddHBand="0" w:evenHBand="0" w:firstRowFirstColumn="0" w:firstRowLastColumn="0" w:lastRowFirstColumn="0" w:lastRowLastColumn="0"/>
            </w:pPr>
            <w:r w:rsidRPr="00245135">
              <w:t>0.000</w:t>
            </w:r>
          </w:p>
        </w:tc>
        <w:tc>
          <w:tcPr>
            <w:tcW w:w="845" w:type="dxa"/>
          </w:tcPr>
          <w:p w14:paraId="2282318D"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t>0.000</w:t>
            </w:r>
          </w:p>
        </w:tc>
      </w:tr>
      <w:tr w:rsidR="00245135" w:rsidRPr="001E5B84" w14:paraId="157D0DD0" w14:textId="77777777" w:rsidTr="00245135">
        <w:trPr>
          <w:trHeight w:val="189"/>
          <w:jc w:val="center"/>
        </w:trPr>
        <w:tc>
          <w:tcPr>
            <w:cnfStyle w:val="001000000000" w:firstRow="0" w:lastRow="0" w:firstColumn="1" w:lastColumn="0" w:oddVBand="0" w:evenVBand="0" w:oddHBand="0" w:evenHBand="0" w:firstRowFirstColumn="0" w:firstRowLastColumn="0" w:lastRowFirstColumn="0" w:lastRowLastColumn="0"/>
            <w:tcW w:w="2784" w:type="dxa"/>
          </w:tcPr>
          <w:p w14:paraId="43A506CD" w14:textId="77777777" w:rsidR="00245135" w:rsidRPr="001E5B84" w:rsidRDefault="00245135" w:rsidP="00245135">
            <w:pPr>
              <w:pStyle w:val="Tabletext"/>
              <w:rPr>
                <w:rFonts w:asciiTheme="majorHAnsi" w:hAnsiTheme="majorHAnsi" w:cstheme="majorHAnsi"/>
                <w:szCs w:val="17"/>
              </w:rPr>
            </w:pPr>
          </w:p>
        </w:tc>
        <w:tc>
          <w:tcPr>
            <w:tcW w:w="833" w:type="dxa"/>
          </w:tcPr>
          <w:p w14:paraId="5B932603"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976" w:type="dxa"/>
            <w:gridSpan w:val="2"/>
          </w:tcPr>
          <w:p w14:paraId="3726275E"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4DC118AA"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03DC1198"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rsidRPr="001E5B84">
              <w:t>0.000</w:t>
            </w:r>
          </w:p>
        </w:tc>
        <w:tc>
          <w:tcPr>
            <w:tcW w:w="900" w:type="dxa"/>
            <w:tcBorders>
              <w:bottom w:val="single" w:sz="12" w:space="0" w:color="0063A6" w:themeColor="accent1"/>
            </w:tcBorders>
            <w:shd w:val="clear" w:color="auto" w:fill="FFFFFF" w:themeFill="background1"/>
          </w:tcPr>
          <w:p w14:paraId="138CD3A3" w14:textId="53781D36" w:rsidR="00245135" w:rsidRPr="00245135" w:rsidRDefault="00245135" w:rsidP="00245135">
            <w:pPr>
              <w:cnfStyle w:val="000000000000" w:firstRow="0" w:lastRow="0" w:firstColumn="0" w:lastColumn="0" w:oddVBand="0" w:evenVBand="0" w:oddHBand="0" w:evenHBand="0" w:firstRowFirstColumn="0" w:firstRowLastColumn="0" w:lastRowFirstColumn="0" w:lastRowLastColumn="0"/>
            </w:pPr>
            <w:r w:rsidRPr="00016F50">
              <w:t>0.000</w:t>
            </w:r>
          </w:p>
        </w:tc>
        <w:tc>
          <w:tcPr>
            <w:tcW w:w="1101" w:type="dxa"/>
            <w:tcBorders>
              <w:bottom w:val="single" w:sz="12" w:space="0" w:color="0063A6" w:themeColor="accent1"/>
            </w:tcBorders>
            <w:shd w:val="clear" w:color="auto" w:fill="CCE3F5"/>
          </w:tcPr>
          <w:p w14:paraId="2C9BB3E9" w14:textId="69FC6A74" w:rsidR="00245135" w:rsidRPr="00245135" w:rsidRDefault="00245135" w:rsidP="00245135">
            <w:pPr>
              <w:cnfStyle w:val="000000000000" w:firstRow="0" w:lastRow="0" w:firstColumn="0" w:lastColumn="0" w:oddVBand="0" w:evenVBand="0" w:oddHBand="0" w:evenHBand="0" w:firstRowFirstColumn="0" w:firstRowLastColumn="0" w:lastRowFirstColumn="0" w:lastRowLastColumn="0"/>
            </w:pPr>
            <w:r w:rsidRPr="00245135">
              <w:t>0.000</w:t>
            </w:r>
          </w:p>
        </w:tc>
        <w:tc>
          <w:tcPr>
            <w:tcW w:w="845" w:type="dxa"/>
          </w:tcPr>
          <w:p w14:paraId="6C51B441" w14:textId="77777777" w:rsidR="00245135" w:rsidRPr="001E5B84" w:rsidRDefault="00245135" w:rsidP="00245135">
            <w:pPr>
              <w:cnfStyle w:val="000000000000" w:firstRow="0" w:lastRow="0" w:firstColumn="0" w:lastColumn="0" w:oddVBand="0" w:evenVBand="0" w:oddHBand="0" w:evenHBand="0" w:firstRowFirstColumn="0" w:firstRowLastColumn="0" w:lastRowFirstColumn="0" w:lastRowLastColumn="0"/>
            </w:pPr>
            <w:r>
              <w:t>0.000</w:t>
            </w:r>
          </w:p>
        </w:tc>
      </w:tr>
    </w:tbl>
    <w:p w14:paraId="3EB586B2" w14:textId="77777777" w:rsidR="007601A8" w:rsidRDefault="007601A8" w:rsidP="007601A8">
      <w:pPr>
        <w:pStyle w:val="Heading1numbered"/>
      </w:pPr>
      <w:r>
        <w:t>Funding sought</w:t>
      </w:r>
    </w:p>
    <w:p w14:paraId="54FD218C" w14:textId="77777777" w:rsidR="007601A8" w:rsidRDefault="007601A8" w:rsidP="007601A8">
      <w:pPr>
        <w:pStyle w:val="Heading2numbered"/>
      </w:pPr>
      <w:r>
        <w:t>Proposed funding sources and alternatives</w:t>
      </w:r>
    </w:p>
    <w:sdt>
      <w:sdtPr>
        <w:alias w:val="Guidance"/>
        <w:tag w:val="guidance"/>
        <w:id w:val="1145625259"/>
        <w:placeholder>
          <w:docPart w:val="B2C38AC3163942E9A41374561E1556F6"/>
        </w:placeholder>
      </w:sdtPr>
      <w:sdtEndPr/>
      <w:sdtContent>
        <w:p w14:paraId="0DFCCB42" w14:textId="49BD31B2" w:rsidR="007601A8" w:rsidRDefault="007601A8" w:rsidP="007601A8">
          <w:pPr>
            <w:pStyle w:val="GuidanceNormal"/>
          </w:pPr>
          <w:r>
            <w:t xml:space="preserve">Describe proposed funding sources and possible alternatives including: </w:t>
          </w:r>
        </w:p>
        <w:p w14:paraId="360E5CD2" w14:textId="77777777" w:rsidR="007601A8" w:rsidRDefault="007601A8" w:rsidP="007601A8">
          <w:pPr>
            <w:pStyle w:val="GuidanceBullet1"/>
          </w:pPr>
          <w:r>
            <w:t>potential contributions from others (e.g. other levels of government, private sector);</w:t>
          </w:r>
        </w:p>
        <w:p w14:paraId="600BC6D1" w14:textId="43F0CB78" w:rsidR="007601A8" w:rsidRDefault="007601A8" w:rsidP="007601A8">
          <w:pPr>
            <w:pStyle w:val="GuidanceBullet1"/>
          </w:pPr>
          <w:r>
            <w:t xml:space="preserve">full or partial cost recovery options, revenue offsets </w:t>
          </w:r>
          <w:r w:rsidR="00E07657">
            <w:t>and/or</w:t>
          </w:r>
          <w:r>
            <w:t xml:space="preserve"> new revenue sources;</w:t>
          </w:r>
        </w:p>
        <w:p w14:paraId="61F22D19" w14:textId="26F031CA" w:rsidR="007601A8" w:rsidRDefault="00CD2377" w:rsidP="007601A8">
          <w:pPr>
            <w:pStyle w:val="GuidanceBullet1"/>
          </w:pPr>
          <w:r>
            <w:t>internal reprioritisation</w:t>
          </w:r>
          <w:r w:rsidR="007601A8">
            <w:t>; and</w:t>
          </w:r>
          <w:r w:rsidR="00B6050B">
            <w:t>/or</w:t>
          </w:r>
        </w:p>
        <w:p w14:paraId="22B911C5" w14:textId="4745077E" w:rsidR="007601A8" w:rsidRPr="00D517B2" w:rsidRDefault="00F54DCB" w:rsidP="007601A8">
          <w:pPr>
            <w:pStyle w:val="GuidanceBullet1"/>
          </w:pPr>
          <w:r>
            <w:t xml:space="preserve">offsets from </w:t>
          </w:r>
          <w:r w:rsidR="007601A8" w:rsidRPr="00D517B2">
            <w:t>other funds across Government (e.g. Growth Areas Infrastructure Charge</w:t>
          </w:r>
          <w:r w:rsidR="00162966">
            <w:t xml:space="preserve"> (GAIC)</w:t>
          </w:r>
          <w:r w:rsidR="007601A8" w:rsidRPr="00D517B2">
            <w:t>, Victorian Property Fund, Community Support Fund, Sustainability Fun</w:t>
          </w:r>
          <w:r w:rsidR="008B011B" w:rsidRPr="00D517B2">
            <w:t>d).</w:t>
          </w:r>
        </w:p>
        <w:p w14:paraId="50CB3AC2" w14:textId="71EB2AC2" w:rsidR="00EF270F" w:rsidRDefault="007601A8" w:rsidP="009A4CA8">
          <w:pPr>
            <w:pStyle w:val="GuidanceNormal"/>
          </w:pPr>
          <w:r>
            <w:t>If you are nominating a funding source outside your department</w:t>
          </w:r>
          <w:r w:rsidR="008B011B">
            <w:t>,</w:t>
          </w:r>
          <w:r>
            <w:t xml:space="preserve"> it is expected that you have consulted with the relevant entity to ensure that the initiative meets eligibility criteria and that there is available capacity.</w:t>
          </w:r>
        </w:p>
        <w:p w14:paraId="30EB6572" w14:textId="0B984D57" w:rsidR="007601A8" w:rsidRDefault="00CD2377" w:rsidP="007601A8">
          <w:pPr>
            <w:pStyle w:val="GuidanceNormal"/>
          </w:pPr>
          <w:r>
            <w:t>If the initiative is proposed to be funded through some offsets/internal reprioritisation, provide details of the nature of the reprioritisation option nominated</w:t>
          </w:r>
          <w:r w:rsidR="007606B4">
            <w:t>.</w:t>
          </w:r>
        </w:p>
      </w:sdtContent>
    </w:sdt>
    <w:p w14:paraId="4DC97EC2" w14:textId="77777777" w:rsidR="007601A8" w:rsidRDefault="007601A8" w:rsidP="007601A8">
      <w:pPr>
        <w:pStyle w:val="Heading2numbered"/>
      </w:pPr>
      <w:r>
        <w:t>Budget impact – output funding sought</w:t>
      </w:r>
    </w:p>
    <w:sdt>
      <w:sdtPr>
        <w:alias w:val="Guidance"/>
        <w:tag w:val="guidance"/>
        <w:id w:val="-630718855"/>
        <w:placeholder>
          <w:docPart w:val="B2C38AC3163942E9A41374561E1556F6"/>
        </w:placeholder>
      </w:sdtPr>
      <w:sdtEndPr>
        <w:rPr>
          <w:i/>
        </w:rPr>
      </w:sdtEndPr>
      <w:sdtContent>
        <w:p w14:paraId="29556E01" w14:textId="43EFF947" w:rsidR="009B1102" w:rsidRDefault="009B1102" w:rsidP="009B1102">
          <w:pPr>
            <w:pStyle w:val="GuidanceBullet1"/>
          </w:pPr>
          <w:r>
            <w:t>A detailed costings spreadsheet, including all cost assumptions for each component of the initiative, is required to be provided with this submission.</w:t>
          </w:r>
          <w:r w:rsidR="005102C8" w:rsidRPr="005102C8">
            <w:rPr>
              <w:b/>
            </w:rPr>
            <w:t xml:space="preserve"> </w:t>
          </w:r>
          <w:r>
            <w:t xml:space="preserve">See Attachment B for an example costings </w:t>
          </w:r>
          <w:r w:rsidR="005102C8">
            <w:t>s</w:t>
          </w:r>
          <w:r>
            <w:t xml:space="preserve">preadsheet. </w:t>
          </w:r>
        </w:p>
        <w:p w14:paraId="018B3177" w14:textId="05AF12A2" w:rsidR="002E41DC" w:rsidRPr="003D1646" w:rsidRDefault="002E41DC" w:rsidP="002E41DC">
          <w:pPr>
            <w:pStyle w:val="GuidanceBullet1"/>
          </w:pPr>
          <w:r w:rsidRPr="003D1646">
            <w:t>Funding relat</w:t>
          </w:r>
          <w:r>
            <w:t>e</w:t>
          </w:r>
          <w:r w:rsidRPr="003D1646">
            <w:t>s to operating activities of a department</w:t>
          </w:r>
          <w:r>
            <w:t>. For example</w:t>
          </w:r>
          <w:r w:rsidRPr="003D1646">
            <w:t>: employee expenses, maintenance of assets, grants and other operating activities</w:t>
          </w:r>
          <w:r w:rsidR="008B011B">
            <w:t>, etc.</w:t>
          </w:r>
          <w:r w:rsidRPr="003D1646">
            <w:t xml:space="preserve"> </w:t>
          </w:r>
        </w:p>
        <w:p w14:paraId="4610C280" w14:textId="3365687B" w:rsidR="007601A8" w:rsidRPr="005102C8" w:rsidRDefault="007601A8" w:rsidP="001F218C">
          <w:pPr>
            <w:pStyle w:val="GuidanceBullet1"/>
            <w:rPr>
              <w:b/>
            </w:rPr>
          </w:pPr>
          <w:r w:rsidRPr="005102C8">
            <w:rPr>
              <w:b/>
            </w:rPr>
            <w:t>Department</w:t>
          </w:r>
          <w:r w:rsidR="005102C8" w:rsidRPr="005102C8">
            <w:rPr>
              <w:b/>
            </w:rPr>
            <w:t xml:space="preserve">s </w:t>
          </w:r>
          <w:r w:rsidR="003B38BF">
            <w:rPr>
              <w:b/>
            </w:rPr>
            <w:t>should</w:t>
          </w:r>
          <w:r w:rsidR="003B38BF" w:rsidRPr="005102C8">
            <w:rPr>
              <w:b/>
            </w:rPr>
            <w:t xml:space="preserve"> </w:t>
          </w:r>
          <w:r w:rsidRPr="005102C8">
            <w:rPr>
              <w:b/>
            </w:rPr>
            <w:t xml:space="preserve">consult DTF </w:t>
          </w:r>
          <w:r w:rsidRPr="007F68AC">
            <w:rPr>
              <w:b/>
            </w:rPr>
            <w:t>and seek agreement on</w:t>
          </w:r>
          <w:r w:rsidRPr="005102C8">
            <w:rPr>
              <w:b/>
            </w:rPr>
            <w:t xml:space="preserve"> the financial implications of the initiative prior to submitting the business case for budget funding consideration.</w:t>
          </w:r>
        </w:p>
        <w:p w14:paraId="0C02832B" w14:textId="77777777" w:rsidR="007601A8" w:rsidRDefault="007601A8" w:rsidP="001F218C">
          <w:pPr>
            <w:pStyle w:val="GuidanceBullet1"/>
          </w:pPr>
          <w:r>
            <w:t>Indexed and non-indexed expense items are required to be separately listed.</w:t>
          </w:r>
        </w:p>
        <w:p w14:paraId="576EB3DB" w14:textId="77777777" w:rsidR="007601A8" w:rsidRDefault="007601A8" w:rsidP="001F218C">
          <w:pPr>
            <w:pStyle w:val="GuidanceBullet1"/>
          </w:pPr>
          <w:r>
            <w:t>Indexation is not to be applied to VPS staffing costs (including on-costs).</w:t>
          </w:r>
        </w:p>
        <w:p w14:paraId="4CF6AAFB" w14:textId="76C51AA6" w:rsidR="007601A8" w:rsidRDefault="007601A8" w:rsidP="001F218C">
          <w:pPr>
            <w:pStyle w:val="GuidanceBullet1"/>
          </w:pPr>
          <w:r>
            <w:t xml:space="preserve">Standard costings for VPS staff are outlined in </w:t>
          </w:r>
          <w:r w:rsidRPr="008B011B">
            <w:t>Attachment E</w:t>
          </w:r>
          <w:r>
            <w:t xml:space="preserve"> and are required to be used to estimate the cost of any additional VPS staff. If existing VPS staff will be transferred to this initiative, the cost of these staff should only be included in the costings </w:t>
          </w:r>
          <w:r w:rsidR="008B011B">
            <w:t>where it is not already in the d</w:t>
          </w:r>
          <w:r>
            <w:t>epartment’s forward estimates (e.g. where the staff are currently funded through a lapsing program ceasing before this initiative commences).</w:t>
          </w:r>
        </w:p>
        <w:p w14:paraId="2E0A3188" w14:textId="77777777" w:rsidR="007601A8" w:rsidRDefault="007601A8" w:rsidP="001F218C">
          <w:pPr>
            <w:pStyle w:val="GuidanceBullet1"/>
          </w:pPr>
          <w:r>
            <w:lastRenderedPageBreak/>
            <w:t>Where an initiative relates to grants payments, the funding table must separately identify the value of grants to be provided and administration costs sought (if any) to manage the grants program.</w:t>
          </w:r>
        </w:p>
        <w:p w14:paraId="7177E063" w14:textId="67E2A8C8" w:rsidR="006D770F" w:rsidRDefault="007601A8" w:rsidP="001F218C">
          <w:pPr>
            <w:pStyle w:val="GuidanceBullet1"/>
          </w:pPr>
          <w:r>
            <w:t>If the submission comprises multiple components, please provide costs for each component separately and ensure that each component is clearly labelled.</w:t>
          </w:r>
        </w:p>
        <w:p w14:paraId="7D71F1F2" w14:textId="71658A9B" w:rsidR="00EE5702" w:rsidRPr="00ED3206" w:rsidRDefault="009E083B" w:rsidP="001F218C">
          <w:pPr>
            <w:pStyle w:val="GuidanceBullet1"/>
          </w:pPr>
          <w:r>
            <w:t xml:space="preserve">Aligning with the CAM approach for the 2020-21 </w:t>
          </w:r>
          <w:r w:rsidR="007F68AC">
            <w:t>B</w:t>
          </w:r>
          <w:r>
            <w:t>udget, an</w:t>
          </w:r>
          <w:r w:rsidR="007F27F0" w:rsidRPr="00ED3206">
            <w:t xml:space="preserve"> operating component per new FTE in department costings. The standardised costs for can be found in </w:t>
          </w:r>
          <w:r w:rsidR="0091178A" w:rsidRPr="00ED3206">
            <w:t xml:space="preserve">Attachment </w:t>
          </w:r>
          <w:r w:rsidR="00D227BC" w:rsidRPr="00ED3206">
            <w:t>E</w:t>
          </w:r>
          <w:r w:rsidR="007F27F0" w:rsidRPr="00ED3206">
            <w:t xml:space="preserve">. </w:t>
          </w:r>
        </w:p>
        <w:p w14:paraId="1DED6385" w14:textId="6503AB8E" w:rsidR="007601A8" w:rsidRPr="006B1F8D" w:rsidRDefault="00396644" w:rsidP="006B1F8D">
          <w:pPr>
            <w:pStyle w:val="GuidanceBullet1"/>
            <w:numPr>
              <w:ilvl w:val="0"/>
              <w:numId w:val="0"/>
            </w:numPr>
          </w:pPr>
        </w:p>
      </w:sdtContent>
    </w:sdt>
    <w:p w14:paraId="708A25B2" w14:textId="0C386A63" w:rsidR="00EF63E6" w:rsidRDefault="00EF63E6" w:rsidP="0090738E">
      <w:bookmarkStart w:id="12" w:name="_Hlk45014119"/>
    </w:p>
    <w:tbl>
      <w:tblPr>
        <w:tblStyle w:val="DTFfinancialtable"/>
        <w:tblW w:w="9024" w:type="dxa"/>
        <w:jc w:val="center"/>
        <w:tblLook w:val="06E0" w:firstRow="1" w:lastRow="1" w:firstColumn="1" w:lastColumn="0" w:noHBand="1" w:noVBand="1"/>
      </w:tblPr>
      <w:tblGrid>
        <w:gridCol w:w="2692"/>
        <w:gridCol w:w="872"/>
        <w:gridCol w:w="215"/>
        <w:gridCol w:w="615"/>
        <w:gridCol w:w="850"/>
        <w:gridCol w:w="98"/>
        <w:gridCol w:w="753"/>
        <w:gridCol w:w="28"/>
        <w:gridCol w:w="822"/>
        <w:gridCol w:w="172"/>
        <w:gridCol w:w="872"/>
        <w:gridCol w:w="1035"/>
      </w:tblGrid>
      <w:tr w:rsidR="00E77868" w:rsidRPr="00AB16C1" w14:paraId="4829901F" w14:textId="77777777" w:rsidTr="008871C5">
        <w:trPr>
          <w:cnfStyle w:val="100000000000" w:firstRow="1" w:lastRow="0" w:firstColumn="0" w:lastColumn="0" w:oddVBand="0" w:evenVBand="0" w:oddHBand="0" w:evenHBand="0" w:firstRowFirstColumn="0" w:firstRowLastColumn="0" w:lastRowFirstColumn="0" w:lastRowLastColumn="0"/>
          <w:trHeight w:val="375"/>
          <w:tblHeader/>
          <w:jc w:val="center"/>
        </w:trPr>
        <w:tc>
          <w:tcPr>
            <w:cnfStyle w:val="001000000100" w:firstRow="0" w:lastRow="0" w:firstColumn="1" w:lastColumn="0" w:oddVBand="0" w:evenVBand="0" w:oddHBand="0" w:evenHBand="0" w:firstRowFirstColumn="1" w:firstRowLastColumn="0" w:lastRowFirstColumn="0" w:lastRowLastColumn="0"/>
            <w:tcW w:w="2692" w:type="dxa"/>
          </w:tcPr>
          <w:p w14:paraId="67F1A111" w14:textId="2E48A8B8" w:rsidR="00E77868" w:rsidRPr="00AB16C1" w:rsidRDefault="00E77868" w:rsidP="00CC4981"/>
        </w:tc>
        <w:tc>
          <w:tcPr>
            <w:tcW w:w="1087" w:type="dxa"/>
            <w:gridSpan w:val="2"/>
          </w:tcPr>
          <w:p w14:paraId="590A5A5D" w14:textId="6B0CC9E1"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p>
        </w:tc>
        <w:tc>
          <w:tcPr>
            <w:tcW w:w="615" w:type="dxa"/>
          </w:tcPr>
          <w:p w14:paraId="7D399073" w14:textId="21189293"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p>
        </w:tc>
        <w:tc>
          <w:tcPr>
            <w:tcW w:w="948" w:type="dxa"/>
            <w:gridSpan w:val="2"/>
          </w:tcPr>
          <w:p w14:paraId="246796D9" w14:textId="581E6514"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p>
        </w:tc>
        <w:tc>
          <w:tcPr>
            <w:tcW w:w="781" w:type="dxa"/>
            <w:gridSpan w:val="2"/>
          </w:tcPr>
          <w:p w14:paraId="3512BB1B" w14:textId="3CF9D99E"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p>
        </w:tc>
        <w:tc>
          <w:tcPr>
            <w:tcW w:w="994" w:type="dxa"/>
            <w:gridSpan w:val="2"/>
            <w:tcBorders>
              <w:bottom w:val="nil"/>
            </w:tcBorders>
          </w:tcPr>
          <w:p w14:paraId="2AA0BE19" w14:textId="6E8D476C"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p>
        </w:tc>
        <w:tc>
          <w:tcPr>
            <w:tcW w:w="1907" w:type="dxa"/>
            <w:gridSpan w:val="2"/>
          </w:tcPr>
          <w:p w14:paraId="73A97CE7" w14:textId="335821F5" w:rsidR="00E77868" w:rsidRPr="00AB16C1" w:rsidRDefault="00E77868" w:rsidP="00CC4981">
            <w:pPr>
              <w:cnfStyle w:val="100000000000" w:firstRow="1" w:lastRow="0" w:firstColumn="0" w:lastColumn="0" w:oddVBand="0" w:evenVBand="0" w:oddHBand="0" w:evenHBand="0" w:firstRowFirstColumn="0" w:firstRowLastColumn="0" w:lastRowFirstColumn="0" w:lastRowLastColumn="0"/>
            </w:pPr>
            <w:r>
              <w:t>$ million</w:t>
            </w:r>
          </w:p>
        </w:tc>
      </w:tr>
      <w:tr w:rsidR="00E77868" w:rsidRPr="00AB16C1" w14:paraId="753BB1FB" w14:textId="77777777" w:rsidTr="008871C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92" w:type="dxa"/>
          </w:tcPr>
          <w:p w14:paraId="404A926C" w14:textId="001AAA52" w:rsidR="00E77868" w:rsidRPr="00E77868" w:rsidRDefault="00E77868" w:rsidP="00327761">
            <w:r w:rsidRPr="00E77868">
              <w:t>Financial impact outputs</w:t>
            </w:r>
          </w:p>
        </w:tc>
        <w:tc>
          <w:tcPr>
            <w:tcW w:w="872" w:type="dxa"/>
            <w:tcBorders>
              <w:bottom w:val="nil"/>
              <w:right w:val="single" w:sz="4" w:space="0" w:color="0063A6" w:themeColor="accent1"/>
            </w:tcBorders>
          </w:tcPr>
          <w:p w14:paraId="376FD9E0" w14:textId="6287316A" w:rsidR="00E77868" w:rsidRPr="00E77868" w:rsidRDefault="00E77868" w:rsidP="00327761">
            <w:pPr>
              <w:cnfStyle w:val="100000000000" w:firstRow="1" w:lastRow="0" w:firstColumn="0" w:lastColumn="0" w:oddVBand="0" w:evenVBand="0" w:oddHBand="0" w:evenHBand="0" w:firstRowFirstColumn="0" w:firstRowLastColumn="0" w:lastRowFirstColumn="0" w:lastRowLastColumn="0"/>
            </w:pPr>
            <w:r w:rsidRPr="00E77868">
              <w:rPr>
                <w:rFonts w:ascii="Arial" w:eastAsia="Times New Roman" w:hAnsi="Arial" w:cs="Arial"/>
                <w:spacing w:val="0"/>
                <w:szCs w:val="17"/>
              </w:rPr>
              <w:t>2020-21</w:t>
            </w:r>
          </w:p>
        </w:tc>
        <w:tc>
          <w:tcPr>
            <w:tcW w:w="830" w:type="dxa"/>
            <w:gridSpan w:val="2"/>
            <w:tcBorders>
              <w:left w:val="single" w:sz="4" w:space="0" w:color="0063A6" w:themeColor="accent1"/>
            </w:tcBorders>
          </w:tcPr>
          <w:p w14:paraId="07E02117" w14:textId="79575C83" w:rsidR="00E77868" w:rsidRPr="00E77868" w:rsidRDefault="00E77868" w:rsidP="00327761">
            <w:pPr>
              <w:cnfStyle w:val="100000000000" w:firstRow="1" w:lastRow="0" w:firstColumn="0" w:lastColumn="0" w:oddVBand="0" w:evenVBand="0" w:oddHBand="0" w:evenHBand="0" w:firstRowFirstColumn="0" w:firstRowLastColumn="0" w:lastRowFirstColumn="0" w:lastRowLastColumn="0"/>
            </w:pPr>
            <w:r w:rsidRPr="00E77868">
              <w:t>2021-22</w:t>
            </w:r>
          </w:p>
        </w:tc>
        <w:tc>
          <w:tcPr>
            <w:tcW w:w="850" w:type="dxa"/>
          </w:tcPr>
          <w:p w14:paraId="3C621964" w14:textId="0E6A6A92" w:rsidR="00E77868" w:rsidRPr="00ED3206" w:rsidRDefault="00E77868" w:rsidP="00327761">
            <w:pPr>
              <w:cnfStyle w:val="100000000000" w:firstRow="1" w:lastRow="0" w:firstColumn="0" w:lastColumn="0" w:oddVBand="0" w:evenVBand="0" w:oddHBand="0" w:evenHBand="0" w:firstRowFirstColumn="0" w:firstRowLastColumn="0" w:lastRowFirstColumn="0" w:lastRowLastColumn="0"/>
            </w:pPr>
            <w:r w:rsidRPr="00ED3206">
              <w:t>2022</w:t>
            </w:r>
            <w:r>
              <w:t>-23</w:t>
            </w:r>
          </w:p>
        </w:tc>
        <w:tc>
          <w:tcPr>
            <w:tcW w:w="851" w:type="dxa"/>
            <w:gridSpan w:val="2"/>
          </w:tcPr>
          <w:p w14:paraId="1A74E759" w14:textId="0587CC3F" w:rsidR="00E77868" w:rsidRDefault="00E77868" w:rsidP="00327761">
            <w:pPr>
              <w:cnfStyle w:val="100000000000" w:firstRow="1" w:lastRow="0" w:firstColumn="0" w:lastColumn="0" w:oddVBand="0" w:evenVBand="0" w:oddHBand="0" w:evenHBand="0" w:firstRowFirstColumn="0" w:firstRowLastColumn="0" w:lastRowFirstColumn="0" w:lastRowLastColumn="0"/>
            </w:pPr>
            <w:r>
              <w:t>2023-24</w:t>
            </w:r>
          </w:p>
        </w:tc>
        <w:tc>
          <w:tcPr>
            <w:tcW w:w="850" w:type="dxa"/>
            <w:gridSpan w:val="2"/>
          </w:tcPr>
          <w:p w14:paraId="11DC08E4" w14:textId="089FD90E" w:rsidR="00E77868" w:rsidRDefault="00E77868" w:rsidP="00327761">
            <w:pPr>
              <w:cnfStyle w:val="100000000000" w:firstRow="1" w:lastRow="0" w:firstColumn="0" w:lastColumn="0" w:oddVBand="0" w:evenVBand="0" w:oddHBand="0" w:evenHBand="0" w:firstRowFirstColumn="0" w:firstRowLastColumn="0" w:lastRowFirstColumn="0" w:lastRowLastColumn="0"/>
            </w:pPr>
            <w:r>
              <w:t>2024-25</w:t>
            </w:r>
          </w:p>
        </w:tc>
        <w:tc>
          <w:tcPr>
            <w:tcW w:w="1044" w:type="dxa"/>
            <w:gridSpan w:val="2"/>
            <w:tcBorders>
              <w:bottom w:val="nil"/>
            </w:tcBorders>
          </w:tcPr>
          <w:p w14:paraId="414DD836" w14:textId="44FB39BC" w:rsidR="00E77868" w:rsidRDefault="00E77868" w:rsidP="00327761">
            <w:pPr>
              <w:cnfStyle w:val="100000000000" w:firstRow="1" w:lastRow="0" w:firstColumn="0" w:lastColumn="0" w:oddVBand="0" w:evenVBand="0" w:oddHBand="0" w:evenHBand="0" w:firstRowFirstColumn="0" w:firstRowLastColumn="0" w:lastRowFirstColumn="0" w:lastRowLastColumn="0"/>
            </w:pPr>
            <w:r>
              <w:t>5</w:t>
            </w:r>
            <w:r w:rsidRPr="00AB16C1">
              <w:t>-year total</w:t>
            </w:r>
          </w:p>
        </w:tc>
        <w:tc>
          <w:tcPr>
            <w:tcW w:w="1035" w:type="dxa"/>
          </w:tcPr>
          <w:p w14:paraId="626C7119" w14:textId="647BAA79" w:rsidR="00E77868" w:rsidRPr="00AB16C1" w:rsidRDefault="00E77868" w:rsidP="00327761">
            <w:pPr>
              <w:cnfStyle w:val="100000000000" w:firstRow="1" w:lastRow="0" w:firstColumn="0" w:lastColumn="0" w:oddVBand="0" w:evenVBand="0" w:oddHBand="0" w:evenHBand="0" w:firstRowFirstColumn="0" w:firstRowLastColumn="0" w:lastRowFirstColumn="0" w:lastRowLastColumn="0"/>
            </w:pPr>
            <w:r w:rsidRPr="00AB16C1">
              <w:t>Ongoing</w:t>
            </w:r>
          </w:p>
        </w:tc>
      </w:tr>
      <w:tr w:rsidR="00E77868" w:rsidRPr="001E5B84" w14:paraId="3A17A7AD" w14:textId="77777777" w:rsidTr="008871C5">
        <w:trPr>
          <w:jc w:val="center"/>
        </w:trPr>
        <w:tc>
          <w:tcPr>
            <w:cnfStyle w:val="001000000000" w:firstRow="0" w:lastRow="0" w:firstColumn="1" w:lastColumn="0" w:oddVBand="0" w:evenVBand="0" w:oddHBand="0" w:evenHBand="0" w:firstRowFirstColumn="0" w:firstRowLastColumn="0" w:lastRowFirstColumn="0" w:lastRowLastColumn="0"/>
            <w:tcW w:w="2692" w:type="dxa"/>
          </w:tcPr>
          <w:p w14:paraId="7D8AC5CE" w14:textId="77777777" w:rsidR="00E77868" w:rsidRPr="001E5B84" w:rsidRDefault="00E77868" w:rsidP="00327761">
            <w:pPr>
              <w:pStyle w:val="Tabletext"/>
              <w:rPr>
                <w:rFonts w:asciiTheme="majorHAnsi" w:hAnsiTheme="majorHAnsi" w:cstheme="majorHAnsi"/>
                <w:szCs w:val="17"/>
              </w:rPr>
            </w:pPr>
            <w:r>
              <w:rPr>
                <w:rFonts w:asciiTheme="majorHAnsi" w:hAnsiTheme="majorHAnsi" w:cstheme="majorHAnsi"/>
                <w:szCs w:val="17"/>
              </w:rPr>
              <w:t>Component a</w:t>
            </w:r>
          </w:p>
        </w:tc>
        <w:tc>
          <w:tcPr>
            <w:tcW w:w="872" w:type="dxa"/>
            <w:tcBorders>
              <w:right w:val="nil"/>
            </w:tcBorders>
          </w:tcPr>
          <w:p w14:paraId="61447F5B" w14:textId="42F73F31"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30" w:type="dxa"/>
            <w:gridSpan w:val="2"/>
            <w:tcBorders>
              <w:left w:val="nil"/>
            </w:tcBorders>
          </w:tcPr>
          <w:p w14:paraId="7F020FFE" w14:textId="590649A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0D2C7DB6"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gridSpan w:val="2"/>
          </w:tcPr>
          <w:p w14:paraId="7EDF5B19"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gridSpan w:val="2"/>
          </w:tcPr>
          <w:p w14:paraId="59B6BFD2"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1044" w:type="dxa"/>
            <w:gridSpan w:val="2"/>
            <w:tcBorders>
              <w:bottom w:val="nil"/>
            </w:tcBorders>
            <w:shd w:val="clear" w:color="auto" w:fill="CCE3F5"/>
          </w:tcPr>
          <w:p w14:paraId="52E9D14D" w14:textId="32A55E6D"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t>0.000</w:t>
            </w:r>
          </w:p>
        </w:tc>
        <w:tc>
          <w:tcPr>
            <w:tcW w:w="1035" w:type="dxa"/>
          </w:tcPr>
          <w:p w14:paraId="6F0F5408"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t>0.000</w:t>
            </w:r>
          </w:p>
        </w:tc>
      </w:tr>
      <w:tr w:rsidR="00E77868" w:rsidRPr="001E5B84" w14:paraId="41A1E776"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692" w:type="dxa"/>
            <w:tcBorders>
              <w:bottom w:val="nil"/>
            </w:tcBorders>
          </w:tcPr>
          <w:p w14:paraId="38885990" w14:textId="77777777" w:rsidR="00E77868" w:rsidRPr="001E5B84" w:rsidRDefault="00E77868" w:rsidP="00327761">
            <w:pPr>
              <w:pStyle w:val="Tabletext"/>
              <w:rPr>
                <w:rFonts w:asciiTheme="majorHAnsi" w:hAnsiTheme="majorHAnsi" w:cstheme="majorHAnsi"/>
                <w:szCs w:val="17"/>
              </w:rPr>
            </w:pPr>
            <w:r>
              <w:rPr>
                <w:rFonts w:asciiTheme="majorHAnsi" w:hAnsiTheme="majorHAnsi" w:cstheme="majorHAnsi"/>
                <w:szCs w:val="17"/>
              </w:rPr>
              <w:t>Component b</w:t>
            </w:r>
          </w:p>
        </w:tc>
        <w:tc>
          <w:tcPr>
            <w:tcW w:w="872" w:type="dxa"/>
            <w:tcBorders>
              <w:bottom w:val="nil"/>
              <w:right w:val="nil"/>
            </w:tcBorders>
          </w:tcPr>
          <w:p w14:paraId="165BEE3A" w14:textId="22402114"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30" w:type="dxa"/>
            <w:gridSpan w:val="2"/>
            <w:tcBorders>
              <w:left w:val="nil"/>
              <w:bottom w:val="nil"/>
            </w:tcBorders>
          </w:tcPr>
          <w:p w14:paraId="02A38F46" w14:textId="1BD6B149"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Borders>
              <w:bottom w:val="nil"/>
            </w:tcBorders>
          </w:tcPr>
          <w:p w14:paraId="57BC12BF"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gridSpan w:val="2"/>
            <w:tcBorders>
              <w:bottom w:val="nil"/>
            </w:tcBorders>
          </w:tcPr>
          <w:p w14:paraId="65280A92"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gridSpan w:val="2"/>
            <w:tcBorders>
              <w:bottom w:val="nil"/>
            </w:tcBorders>
          </w:tcPr>
          <w:p w14:paraId="4C2A6412"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1044" w:type="dxa"/>
            <w:gridSpan w:val="2"/>
            <w:tcBorders>
              <w:bottom w:val="nil"/>
            </w:tcBorders>
            <w:shd w:val="clear" w:color="auto" w:fill="CCE3F5"/>
          </w:tcPr>
          <w:p w14:paraId="114DE8FF" w14:textId="465BB672"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t>0.000</w:t>
            </w:r>
          </w:p>
        </w:tc>
        <w:tc>
          <w:tcPr>
            <w:tcW w:w="1035" w:type="dxa"/>
            <w:tcBorders>
              <w:bottom w:val="nil"/>
            </w:tcBorders>
          </w:tcPr>
          <w:p w14:paraId="74F04C09" w14:textId="77777777" w:rsidR="00E77868" w:rsidRPr="001E5B84" w:rsidRDefault="00E77868" w:rsidP="00327761">
            <w:pPr>
              <w:cnfStyle w:val="000000000000" w:firstRow="0" w:lastRow="0" w:firstColumn="0" w:lastColumn="0" w:oddVBand="0" w:evenVBand="0" w:oddHBand="0" w:evenHBand="0" w:firstRowFirstColumn="0" w:firstRowLastColumn="0" w:lastRowFirstColumn="0" w:lastRowLastColumn="0"/>
            </w:pPr>
            <w:r>
              <w:t>0.000</w:t>
            </w:r>
          </w:p>
        </w:tc>
      </w:tr>
      <w:tr w:rsidR="00E77868" w:rsidRPr="0097594C" w14:paraId="40812C2A"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692" w:type="dxa"/>
            <w:tcBorders>
              <w:top w:val="single" w:sz="6" w:space="0" w:color="0063A6" w:themeColor="accent1"/>
              <w:bottom w:val="single" w:sz="6" w:space="0" w:color="0063A6" w:themeColor="accent1"/>
            </w:tcBorders>
          </w:tcPr>
          <w:p w14:paraId="7B396CCF" w14:textId="77777777" w:rsidR="00E77868" w:rsidRPr="0097594C" w:rsidRDefault="00E77868" w:rsidP="00327761">
            <w:pPr>
              <w:pStyle w:val="Tabletext"/>
              <w:rPr>
                <w:rFonts w:asciiTheme="majorHAnsi" w:hAnsiTheme="majorHAnsi" w:cstheme="majorHAnsi"/>
                <w:b/>
                <w:szCs w:val="17"/>
              </w:rPr>
            </w:pPr>
            <w:r w:rsidRPr="0097594C">
              <w:rPr>
                <w:rFonts w:asciiTheme="majorHAnsi" w:hAnsiTheme="majorHAnsi" w:cstheme="majorHAnsi"/>
                <w:b/>
                <w:szCs w:val="17"/>
              </w:rPr>
              <w:t>Subtotal gross output</w:t>
            </w:r>
          </w:p>
        </w:tc>
        <w:tc>
          <w:tcPr>
            <w:tcW w:w="872" w:type="dxa"/>
            <w:tcBorders>
              <w:top w:val="single" w:sz="6" w:space="0" w:color="0063A6" w:themeColor="accent1"/>
              <w:bottom w:val="single" w:sz="6" w:space="0" w:color="0063A6" w:themeColor="accent1"/>
              <w:right w:val="nil"/>
            </w:tcBorders>
          </w:tcPr>
          <w:p w14:paraId="1E04BA23" w14:textId="1141D3C9"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30" w:type="dxa"/>
            <w:gridSpan w:val="2"/>
            <w:tcBorders>
              <w:top w:val="single" w:sz="6" w:space="0" w:color="0063A6" w:themeColor="accent1"/>
              <w:left w:val="nil"/>
              <w:bottom w:val="single" w:sz="6" w:space="0" w:color="0063A6" w:themeColor="accent1"/>
            </w:tcBorders>
          </w:tcPr>
          <w:p w14:paraId="3C19F932" w14:textId="5FCEDD18"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Borders>
              <w:top w:val="single" w:sz="6" w:space="0" w:color="0063A6" w:themeColor="accent1"/>
              <w:bottom w:val="single" w:sz="6" w:space="0" w:color="0063A6" w:themeColor="accent1"/>
            </w:tcBorders>
          </w:tcPr>
          <w:p w14:paraId="4B79D339"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1" w:type="dxa"/>
            <w:gridSpan w:val="2"/>
            <w:tcBorders>
              <w:top w:val="single" w:sz="6" w:space="0" w:color="0063A6" w:themeColor="accent1"/>
              <w:bottom w:val="single" w:sz="6" w:space="0" w:color="0063A6" w:themeColor="accent1"/>
            </w:tcBorders>
          </w:tcPr>
          <w:p w14:paraId="1BA9064E"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gridSpan w:val="2"/>
            <w:tcBorders>
              <w:top w:val="single" w:sz="6" w:space="0" w:color="0063A6" w:themeColor="accent1"/>
              <w:bottom w:val="single" w:sz="6" w:space="0" w:color="0063A6" w:themeColor="accent1"/>
            </w:tcBorders>
          </w:tcPr>
          <w:p w14:paraId="3E639496"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044" w:type="dxa"/>
            <w:gridSpan w:val="2"/>
            <w:tcBorders>
              <w:top w:val="single" w:sz="6" w:space="0" w:color="0063A6" w:themeColor="accent1"/>
              <w:bottom w:val="single" w:sz="6" w:space="0" w:color="0063A6" w:themeColor="accent1"/>
            </w:tcBorders>
            <w:shd w:val="clear" w:color="auto" w:fill="CCE3F5"/>
          </w:tcPr>
          <w:p w14:paraId="0D480574" w14:textId="709C6ABE"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035" w:type="dxa"/>
            <w:tcBorders>
              <w:top w:val="single" w:sz="6" w:space="0" w:color="0063A6" w:themeColor="accent1"/>
              <w:bottom w:val="single" w:sz="6" w:space="0" w:color="0063A6" w:themeColor="accent1"/>
            </w:tcBorders>
          </w:tcPr>
          <w:p w14:paraId="1F05E725"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E77868" w:rsidRPr="001E5B84" w14:paraId="28CF220E"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692" w:type="dxa"/>
            <w:tcBorders>
              <w:top w:val="single" w:sz="6" w:space="0" w:color="0063A6" w:themeColor="accent1"/>
            </w:tcBorders>
          </w:tcPr>
          <w:p w14:paraId="36882A2A" w14:textId="77777777" w:rsidR="00E77868" w:rsidRPr="00E65FE8" w:rsidRDefault="00E77868" w:rsidP="00327761">
            <w:r w:rsidRPr="00E65FE8">
              <w:t xml:space="preserve">Offset from internal reprioritisation </w:t>
            </w:r>
          </w:p>
        </w:tc>
        <w:tc>
          <w:tcPr>
            <w:tcW w:w="872" w:type="dxa"/>
            <w:tcBorders>
              <w:top w:val="single" w:sz="6" w:space="0" w:color="0063A6" w:themeColor="accent1"/>
              <w:right w:val="nil"/>
            </w:tcBorders>
          </w:tcPr>
          <w:p w14:paraId="717B873A" w14:textId="25667F7E"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30" w:type="dxa"/>
            <w:gridSpan w:val="2"/>
            <w:tcBorders>
              <w:top w:val="single" w:sz="6" w:space="0" w:color="0063A6" w:themeColor="accent1"/>
              <w:left w:val="nil"/>
            </w:tcBorders>
          </w:tcPr>
          <w:p w14:paraId="75150B45" w14:textId="36659114"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Borders>
              <w:top w:val="single" w:sz="6" w:space="0" w:color="0063A6" w:themeColor="accent1"/>
            </w:tcBorders>
          </w:tcPr>
          <w:p w14:paraId="435E51A0"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1" w:type="dxa"/>
            <w:gridSpan w:val="2"/>
            <w:tcBorders>
              <w:top w:val="single" w:sz="6" w:space="0" w:color="0063A6" w:themeColor="accent1"/>
            </w:tcBorders>
          </w:tcPr>
          <w:p w14:paraId="146E2ED6"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gridSpan w:val="2"/>
            <w:tcBorders>
              <w:top w:val="single" w:sz="6" w:space="0" w:color="0063A6" w:themeColor="accent1"/>
            </w:tcBorders>
          </w:tcPr>
          <w:p w14:paraId="620774B3"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1044" w:type="dxa"/>
            <w:gridSpan w:val="2"/>
            <w:tcBorders>
              <w:top w:val="single" w:sz="6" w:space="0" w:color="0063A6" w:themeColor="accent1"/>
            </w:tcBorders>
            <w:shd w:val="clear" w:color="auto" w:fill="CCE3F5"/>
          </w:tcPr>
          <w:p w14:paraId="5314D044" w14:textId="1C4D5079"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1035" w:type="dxa"/>
            <w:tcBorders>
              <w:top w:val="single" w:sz="6" w:space="0" w:color="0063A6" w:themeColor="accent1"/>
            </w:tcBorders>
          </w:tcPr>
          <w:p w14:paraId="6086A75A"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r>
      <w:tr w:rsidR="00E77868" w:rsidRPr="001E5B84" w14:paraId="182B98B7"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692" w:type="dxa"/>
            <w:tcBorders>
              <w:bottom w:val="single" w:sz="6" w:space="0" w:color="0063A6" w:themeColor="accent1"/>
            </w:tcBorders>
          </w:tcPr>
          <w:p w14:paraId="2D5A3E51" w14:textId="06D56EB5" w:rsidR="00E77868" w:rsidRPr="00E65FE8" w:rsidRDefault="00E77868" w:rsidP="00327761">
            <w:r w:rsidRPr="00E65FE8">
              <w:t xml:space="preserve">Offset from other sources </w:t>
            </w:r>
            <w:r>
              <w:t>(</w:t>
            </w:r>
            <w:r w:rsidRPr="00E65FE8">
              <w:t>e.g. revenue, trust fund, Commonwealth</w:t>
            </w:r>
            <w:r>
              <w:t>)</w:t>
            </w:r>
            <w:r w:rsidRPr="00E65FE8">
              <w:t xml:space="preserve"> </w:t>
            </w:r>
            <w:r>
              <w:t>–</w:t>
            </w:r>
            <w:r w:rsidRPr="00E65FE8">
              <w:t xml:space="preserve"> </w:t>
            </w:r>
            <w:r>
              <w:t>s</w:t>
            </w:r>
            <w:r w:rsidRPr="00E65FE8">
              <w:t>pecify each separately</w:t>
            </w:r>
            <w:r>
              <w:t xml:space="preserve"> by component if available</w:t>
            </w:r>
          </w:p>
        </w:tc>
        <w:tc>
          <w:tcPr>
            <w:tcW w:w="872" w:type="dxa"/>
            <w:tcBorders>
              <w:bottom w:val="single" w:sz="6" w:space="0" w:color="0063A6" w:themeColor="accent1"/>
              <w:right w:val="nil"/>
            </w:tcBorders>
          </w:tcPr>
          <w:p w14:paraId="2D17FB82" w14:textId="6835C476"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30" w:type="dxa"/>
            <w:gridSpan w:val="2"/>
            <w:tcBorders>
              <w:left w:val="nil"/>
              <w:bottom w:val="single" w:sz="6" w:space="0" w:color="0063A6" w:themeColor="accent1"/>
            </w:tcBorders>
          </w:tcPr>
          <w:p w14:paraId="22B64347" w14:textId="2AFFA98B"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tcBorders>
              <w:bottom w:val="single" w:sz="6" w:space="0" w:color="0063A6" w:themeColor="accent1"/>
            </w:tcBorders>
          </w:tcPr>
          <w:p w14:paraId="453FCCD7"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1" w:type="dxa"/>
            <w:gridSpan w:val="2"/>
            <w:tcBorders>
              <w:bottom w:val="single" w:sz="6" w:space="0" w:color="0063A6" w:themeColor="accent1"/>
            </w:tcBorders>
          </w:tcPr>
          <w:p w14:paraId="3BA229F9"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850" w:type="dxa"/>
            <w:gridSpan w:val="2"/>
            <w:tcBorders>
              <w:bottom w:val="single" w:sz="6" w:space="0" w:color="0063A6" w:themeColor="accent1"/>
            </w:tcBorders>
          </w:tcPr>
          <w:p w14:paraId="57311570"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1044" w:type="dxa"/>
            <w:gridSpan w:val="2"/>
            <w:tcBorders>
              <w:bottom w:val="single" w:sz="6" w:space="0" w:color="0063A6" w:themeColor="accent1"/>
            </w:tcBorders>
            <w:shd w:val="clear" w:color="auto" w:fill="CCE3F5"/>
          </w:tcPr>
          <w:p w14:paraId="11105DAE" w14:textId="06ACB9C0"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c>
          <w:tcPr>
            <w:tcW w:w="1035" w:type="dxa"/>
            <w:tcBorders>
              <w:bottom w:val="single" w:sz="6" w:space="0" w:color="0063A6" w:themeColor="accent1"/>
            </w:tcBorders>
          </w:tcPr>
          <w:p w14:paraId="3BE69695" w14:textId="77777777" w:rsidR="00E77868" w:rsidRPr="00D00CAB" w:rsidRDefault="00E77868" w:rsidP="00327761">
            <w:pPr>
              <w:cnfStyle w:val="000000000000" w:firstRow="0" w:lastRow="0" w:firstColumn="0" w:lastColumn="0" w:oddVBand="0" w:evenVBand="0" w:oddHBand="0" w:evenHBand="0" w:firstRowFirstColumn="0" w:firstRowLastColumn="0" w:lastRowFirstColumn="0" w:lastRowLastColumn="0"/>
            </w:pPr>
            <w:r w:rsidRPr="00D00CAB">
              <w:t>0.000</w:t>
            </w:r>
          </w:p>
        </w:tc>
      </w:tr>
      <w:tr w:rsidR="00E77868" w:rsidRPr="0097594C" w14:paraId="7B4AC72F"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692" w:type="dxa"/>
            <w:tcBorders>
              <w:top w:val="single" w:sz="6" w:space="0" w:color="0063A6" w:themeColor="accent1"/>
              <w:bottom w:val="single" w:sz="6" w:space="0" w:color="0063A6" w:themeColor="accent1"/>
            </w:tcBorders>
          </w:tcPr>
          <w:p w14:paraId="5B8E5C00" w14:textId="77777777" w:rsidR="00E77868" w:rsidRPr="0097594C" w:rsidRDefault="00E77868" w:rsidP="00327761">
            <w:pPr>
              <w:rPr>
                <w:b/>
              </w:rPr>
            </w:pPr>
            <w:r w:rsidRPr="0097594C">
              <w:rPr>
                <w:b/>
              </w:rPr>
              <w:t>Subtotal offsets</w:t>
            </w:r>
          </w:p>
        </w:tc>
        <w:tc>
          <w:tcPr>
            <w:tcW w:w="872" w:type="dxa"/>
            <w:tcBorders>
              <w:top w:val="single" w:sz="6" w:space="0" w:color="0063A6" w:themeColor="accent1"/>
              <w:bottom w:val="single" w:sz="6" w:space="0" w:color="0063A6" w:themeColor="accent1"/>
              <w:right w:val="nil"/>
            </w:tcBorders>
          </w:tcPr>
          <w:p w14:paraId="23B4B02B" w14:textId="71BECBD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30" w:type="dxa"/>
            <w:gridSpan w:val="2"/>
            <w:tcBorders>
              <w:top w:val="single" w:sz="6" w:space="0" w:color="0063A6" w:themeColor="accent1"/>
              <w:left w:val="nil"/>
              <w:bottom w:val="single" w:sz="6" w:space="0" w:color="0063A6" w:themeColor="accent1"/>
            </w:tcBorders>
          </w:tcPr>
          <w:p w14:paraId="7B2CD354" w14:textId="0C18850B"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tcBorders>
              <w:top w:val="single" w:sz="6" w:space="0" w:color="0063A6" w:themeColor="accent1"/>
              <w:bottom w:val="single" w:sz="6" w:space="0" w:color="0063A6" w:themeColor="accent1"/>
            </w:tcBorders>
          </w:tcPr>
          <w:p w14:paraId="01B4466A"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1" w:type="dxa"/>
            <w:gridSpan w:val="2"/>
            <w:tcBorders>
              <w:top w:val="single" w:sz="6" w:space="0" w:color="0063A6" w:themeColor="accent1"/>
              <w:bottom w:val="single" w:sz="6" w:space="0" w:color="0063A6" w:themeColor="accent1"/>
            </w:tcBorders>
          </w:tcPr>
          <w:p w14:paraId="7BFDFE96"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50" w:type="dxa"/>
            <w:gridSpan w:val="2"/>
            <w:tcBorders>
              <w:top w:val="single" w:sz="6" w:space="0" w:color="0063A6" w:themeColor="accent1"/>
              <w:bottom w:val="single" w:sz="6" w:space="0" w:color="0063A6" w:themeColor="accent1"/>
            </w:tcBorders>
          </w:tcPr>
          <w:p w14:paraId="5A1CB588"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044" w:type="dxa"/>
            <w:gridSpan w:val="2"/>
            <w:tcBorders>
              <w:top w:val="single" w:sz="6" w:space="0" w:color="0063A6" w:themeColor="accent1"/>
              <w:bottom w:val="single" w:sz="6" w:space="0" w:color="0063A6" w:themeColor="accent1"/>
            </w:tcBorders>
            <w:shd w:val="clear" w:color="auto" w:fill="CCE3F5"/>
          </w:tcPr>
          <w:p w14:paraId="1A6D08B0" w14:textId="6840B068"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035" w:type="dxa"/>
            <w:tcBorders>
              <w:top w:val="single" w:sz="6" w:space="0" w:color="0063A6" w:themeColor="accent1"/>
              <w:bottom w:val="single" w:sz="6" w:space="0" w:color="0063A6" w:themeColor="accent1"/>
            </w:tcBorders>
          </w:tcPr>
          <w:p w14:paraId="63F2F917" w14:textId="77777777" w:rsidR="00E77868" w:rsidRPr="0097594C" w:rsidRDefault="00E77868" w:rsidP="00327761">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E77868" w:rsidRPr="001E5B84" w14:paraId="5EDE5A1F" w14:textId="77777777" w:rsidTr="008871C5">
        <w:trPr>
          <w:cnfStyle w:val="010000000000" w:firstRow="0" w:lastRow="1" w:firstColumn="0" w:lastColumn="0" w:oddVBand="0" w:evenVBand="0" w:oddHBand="0"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692" w:type="dxa"/>
          </w:tcPr>
          <w:p w14:paraId="7EC8627D" w14:textId="77777777" w:rsidR="00E77868" w:rsidRDefault="00E77868" w:rsidP="00327761">
            <w:r w:rsidRPr="00E65FE8">
              <w:t>Net impact output</w:t>
            </w:r>
          </w:p>
        </w:tc>
        <w:tc>
          <w:tcPr>
            <w:tcW w:w="872" w:type="dxa"/>
          </w:tcPr>
          <w:p w14:paraId="0AB82A92" w14:textId="3F9EE34D"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830" w:type="dxa"/>
            <w:gridSpan w:val="2"/>
          </w:tcPr>
          <w:p w14:paraId="41A6E19D" w14:textId="65D72BCC"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850" w:type="dxa"/>
          </w:tcPr>
          <w:p w14:paraId="3A2A27B1" w14:textId="77777777"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851" w:type="dxa"/>
            <w:gridSpan w:val="2"/>
          </w:tcPr>
          <w:p w14:paraId="7E417B1A" w14:textId="77777777"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850" w:type="dxa"/>
            <w:gridSpan w:val="2"/>
          </w:tcPr>
          <w:p w14:paraId="311C916D" w14:textId="77777777"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1044" w:type="dxa"/>
            <w:gridSpan w:val="2"/>
            <w:shd w:val="clear" w:color="auto" w:fill="CCE3F5"/>
          </w:tcPr>
          <w:p w14:paraId="3003DB8A" w14:textId="1D649DA1" w:rsidR="00E77868" w:rsidRPr="00D00CAB"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c>
          <w:tcPr>
            <w:tcW w:w="1035" w:type="dxa"/>
          </w:tcPr>
          <w:p w14:paraId="1F0A07EA" w14:textId="77777777" w:rsidR="00E77868" w:rsidRDefault="00E77868" w:rsidP="00327761">
            <w:pPr>
              <w:cnfStyle w:val="010000000000" w:firstRow="0" w:lastRow="1" w:firstColumn="0" w:lastColumn="0" w:oddVBand="0" w:evenVBand="0" w:oddHBand="0" w:evenHBand="0" w:firstRowFirstColumn="0" w:firstRowLastColumn="0" w:lastRowFirstColumn="0" w:lastRowLastColumn="0"/>
            </w:pPr>
            <w:r w:rsidRPr="00D00CAB">
              <w:t>0.000</w:t>
            </w:r>
          </w:p>
        </w:tc>
      </w:tr>
    </w:tbl>
    <w:p w14:paraId="73212FE7" w14:textId="213A028A" w:rsidR="00EA5503" w:rsidRPr="00EA5503" w:rsidRDefault="00EA5503" w:rsidP="00EA5503">
      <w:pPr>
        <w:pStyle w:val="Listnumindent"/>
        <w:numPr>
          <w:ilvl w:val="0"/>
          <w:numId w:val="0"/>
        </w:numPr>
        <w:tabs>
          <w:tab w:val="left" w:pos="720"/>
        </w:tabs>
        <w:spacing w:before="0" w:after="0" w:line="240" w:lineRule="auto"/>
        <w:rPr>
          <w:sz w:val="16"/>
          <w:szCs w:val="18"/>
        </w:rPr>
      </w:pPr>
    </w:p>
    <w:p w14:paraId="5B6B6706" w14:textId="77777777" w:rsidR="003F2DB6" w:rsidRDefault="003F2DB6" w:rsidP="00CD174F"/>
    <w:bookmarkEnd w:id="12"/>
    <w:p w14:paraId="4D68FE65" w14:textId="72E95557" w:rsidR="00CD174F" w:rsidRDefault="00CD174F">
      <w:r>
        <w:br w:type="page"/>
      </w:r>
    </w:p>
    <w:p w14:paraId="1B2CFB58" w14:textId="7CC4AE10" w:rsidR="007F3937" w:rsidRDefault="006F1113" w:rsidP="00274022">
      <w:pPr>
        <w:pStyle w:val="Heading3numbered"/>
        <w:tabs>
          <w:tab w:val="num" w:pos="792"/>
        </w:tabs>
        <w:ind w:left="792"/>
      </w:pPr>
      <w:r>
        <w:lastRenderedPageBreak/>
        <w:t xml:space="preserve">Demand driven output funding </w:t>
      </w:r>
      <w:r w:rsidR="007F3937">
        <w:tab/>
      </w:r>
    </w:p>
    <w:p w14:paraId="7BF8DFFD" w14:textId="232236A5" w:rsidR="00114BF6" w:rsidRPr="00C804AF" w:rsidRDefault="00114BF6" w:rsidP="00C513F9">
      <w:pPr>
        <w:pStyle w:val="GuidanceBullet1"/>
        <w:numPr>
          <w:ilvl w:val="0"/>
          <w:numId w:val="14"/>
        </w:numPr>
        <w:tabs>
          <w:tab w:val="left" w:pos="284"/>
        </w:tabs>
        <w:ind w:left="284" w:hanging="284"/>
      </w:pPr>
      <w:r>
        <w:t xml:space="preserve">All </w:t>
      </w:r>
      <w:r w:rsidR="00451512">
        <w:t>initiatives classified as ‘</w:t>
      </w:r>
      <w:r w:rsidR="00451512" w:rsidRPr="0033294C">
        <w:t>demand</w:t>
      </w:r>
      <w:r w:rsidR="00451512">
        <w:t xml:space="preserve">’ </w:t>
      </w:r>
      <w:r>
        <w:t>require each</w:t>
      </w:r>
      <w:r w:rsidRPr="0033294C">
        <w:t xml:space="preserve"> component to be disaggregated into key demand drivers in the table below. Departments should outline all assumptions made in determining these figures.</w:t>
      </w:r>
    </w:p>
    <w:p w14:paraId="15B5DAD5" w14:textId="77777777" w:rsidR="00114BF6" w:rsidRPr="00C804AF" w:rsidRDefault="00114BF6" w:rsidP="00C513F9">
      <w:pPr>
        <w:pStyle w:val="GuidanceBullet1"/>
        <w:numPr>
          <w:ilvl w:val="0"/>
          <w:numId w:val="14"/>
        </w:numPr>
        <w:tabs>
          <w:tab w:val="left" w:pos="284"/>
        </w:tabs>
        <w:ind w:left="284" w:hanging="284"/>
        <w:jc w:val="both"/>
      </w:pPr>
      <w:r w:rsidRPr="0033294C">
        <w:t xml:space="preserve">Departments should provide a description of any component of demand growth that cannot be attributed to population growth, service access expansion or price. </w:t>
      </w:r>
    </w:p>
    <w:p w14:paraId="7C98E2D6" w14:textId="2FDDCD3F" w:rsidR="00114BF6" w:rsidRPr="00C804AF" w:rsidRDefault="00114BF6" w:rsidP="00C513F9">
      <w:pPr>
        <w:pStyle w:val="GuidanceBullet1"/>
        <w:numPr>
          <w:ilvl w:val="0"/>
          <w:numId w:val="14"/>
        </w:numPr>
        <w:tabs>
          <w:tab w:val="left" w:pos="284"/>
        </w:tabs>
        <w:ind w:left="284" w:hanging="284"/>
      </w:pPr>
      <w:r w:rsidRPr="0033294C">
        <w:t>For further information please</w:t>
      </w:r>
      <w:r>
        <w:t xml:space="preserve"> refer to</w:t>
      </w:r>
      <w:r w:rsidRPr="0033294C">
        <w:t xml:space="preserve"> guidance on demand </w:t>
      </w:r>
      <w:r w:rsidR="000B7AE0" w:rsidRPr="0033294C">
        <w:t>drivers’</w:t>
      </w:r>
      <w:r w:rsidRPr="0033294C">
        <w:t xml:space="preserve"> definitions contained in Attachment E. </w:t>
      </w:r>
    </w:p>
    <w:p w14:paraId="7B38B95A" w14:textId="2D578D23" w:rsidR="00114BF6" w:rsidRPr="00C804AF" w:rsidRDefault="00114BF6" w:rsidP="00C513F9">
      <w:pPr>
        <w:pStyle w:val="GuidanceBullet1"/>
        <w:numPr>
          <w:ilvl w:val="0"/>
          <w:numId w:val="14"/>
        </w:numPr>
        <w:tabs>
          <w:tab w:val="left" w:pos="284"/>
        </w:tabs>
        <w:ind w:left="284" w:hanging="284"/>
      </w:pPr>
      <w:r>
        <w:t>This</w:t>
      </w:r>
      <w:r w:rsidRPr="0033294C">
        <w:t xml:space="preserve"> section is not </w:t>
      </w:r>
      <w:r>
        <w:t>required for initiatives that have not been classified as ‘demand’</w:t>
      </w:r>
      <w:r w:rsidRPr="0033294C">
        <w:t>.</w:t>
      </w:r>
    </w:p>
    <w:p w14:paraId="57A23DB5" w14:textId="198272A3" w:rsidR="00CD174F" w:rsidRDefault="00CD174F"/>
    <w:tbl>
      <w:tblPr>
        <w:tblStyle w:val="DTFfinancialtable"/>
        <w:tblW w:w="8823" w:type="dxa"/>
        <w:jc w:val="center"/>
        <w:tblLook w:val="06E0" w:firstRow="1" w:lastRow="1" w:firstColumn="1" w:lastColumn="0" w:noHBand="1" w:noVBand="1"/>
      </w:tblPr>
      <w:tblGrid>
        <w:gridCol w:w="2422"/>
        <w:gridCol w:w="882"/>
        <w:gridCol w:w="259"/>
        <w:gridCol w:w="724"/>
        <w:gridCol w:w="71"/>
        <w:gridCol w:w="796"/>
        <w:gridCol w:w="86"/>
        <w:gridCol w:w="709"/>
        <w:gridCol w:w="87"/>
        <w:gridCol w:w="795"/>
        <w:gridCol w:w="141"/>
        <w:gridCol w:w="882"/>
        <w:gridCol w:w="969"/>
      </w:tblGrid>
      <w:tr w:rsidR="000B7AE0" w:rsidRPr="006A5311" w14:paraId="40CF516F" w14:textId="77777777" w:rsidTr="000B7A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22" w:type="dxa"/>
          </w:tcPr>
          <w:p w14:paraId="2A2DBCD3" w14:textId="6F63196A" w:rsidR="000B7AE0" w:rsidRPr="009D1176" w:rsidRDefault="000B7AE0" w:rsidP="009D1176"/>
        </w:tc>
        <w:tc>
          <w:tcPr>
            <w:tcW w:w="1141" w:type="dxa"/>
            <w:gridSpan w:val="2"/>
          </w:tcPr>
          <w:p w14:paraId="398CAA4B" w14:textId="52336CD7"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p>
        </w:tc>
        <w:tc>
          <w:tcPr>
            <w:tcW w:w="795" w:type="dxa"/>
            <w:gridSpan w:val="2"/>
          </w:tcPr>
          <w:p w14:paraId="646DC035" w14:textId="69478476"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p>
        </w:tc>
        <w:tc>
          <w:tcPr>
            <w:tcW w:w="796" w:type="dxa"/>
          </w:tcPr>
          <w:p w14:paraId="61739D99" w14:textId="411F4FDC"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p>
        </w:tc>
        <w:tc>
          <w:tcPr>
            <w:tcW w:w="795" w:type="dxa"/>
            <w:gridSpan w:val="2"/>
          </w:tcPr>
          <w:p w14:paraId="2B71E973" w14:textId="252615CE"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p>
        </w:tc>
        <w:tc>
          <w:tcPr>
            <w:tcW w:w="1023" w:type="dxa"/>
            <w:gridSpan w:val="3"/>
            <w:tcBorders>
              <w:bottom w:val="nil"/>
            </w:tcBorders>
          </w:tcPr>
          <w:p w14:paraId="4C15A5B6" w14:textId="3666E9DA"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p>
        </w:tc>
        <w:tc>
          <w:tcPr>
            <w:tcW w:w="1851" w:type="dxa"/>
            <w:gridSpan w:val="2"/>
          </w:tcPr>
          <w:p w14:paraId="75831526" w14:textId="3A7A61E5" w:rsidR="000B7AE0" w:rsidRPr="009D1176" w:rsidRDefault="000B7AE0" w:rsidP="009D1176">
            <w:pPr>
              <w:cnfStyle w:val="100000000000" w:firstRow="1" w:lastRow="0" w:firstColumn="0" w:lastColumn="0" w:oddVBand="0" w:evenVBand="0" w:oddHBand="0" w:evenHBand="0" w:firstRowFirstColumn="0" w:firstRowLastColumn="0" w:lastRowFirstColumn="0" w:lastRowLastColumn="0"/>
            </w:pPr>
            <w:r>
              <w:t>$ million</w:t>
            </w:r>
          </w:p>
        </w:tc>
      </w:tr>
      <w:tr w:rsidR="000B7AE0" w:rsidRPr="006A5311" w14:paraId="2CD907C8" w14:textId="77777777" w:rsidTr="000B7AE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422" w:type="dxa"/>
          </w:tcPr>
          <w:p w14:paraId="4E388A4D" w14:textId="77477EF9" w:rsidR="000B7AE0" w:rsidRDefault="000B7AE0" w:rsidP="00327761">
            <w:r>
              <w:t>Demand driver</w:t>
            </w:r>
          </w:p>
        </w:tc>
        <w:tc>
          <w:tcPr>
            <w:tcW w:w="882" w:type="dxa"/>
            <w:tcBorders>
              <w:bottom w:val="nil"/>
              <w:right w:val="single" w:sz="4" w:space="0" w:color="0063A6" w:themeColor="accent1"/>
            </w:tcBorders>
          </w:tcPr>
          <w:p w14:paraId="577984A5" w14:textId="094C1FD1" w:rsidR="000B7AE0" w:rsidRPr="000B7AE0" w:rsidRDefault="000B7AE0" w:rsidP="00327761">
            <w:pPr>
              <w:cnfStyle w:val="100000000000" w:firstRow="1" w:lastRow="0" w:firstColumn="0" w:lastColumn="0" w:oddVBand="0" w:evenVBand="0" w:oddHBand="0" w:evenHBand="0" w:firstRowFirstColumn="0" w:firstRowLastColumn="0" w:lastRowFirstColumn="0" w:lastRowLastColumn="0"/>
            </w:pPr>
            <w:r w:rsidRPr="000B7AE0">
              <w:rPr>
                <w:rFonts w:ascii="Arial" w:eastAsia="Times New Roman" w:hAnsi="Arial" w:cs="Arial"/>
                <w:spacing w:val="0"/>
                <w:szCs w:val="17"/>
              </w:rPr>
              <w:t>2020-21</w:t>
            </w:r>
          </w:p>
        </w:tc>
        <w:tc>
          <w:tcPr>
            <w:tcW w:w="983" w:type="dxa"/>
            <w:gridSpan w:val="2"/>
            <w:tcBorders>
              <w:left w:val="single" w:sz="4" w:space="0" w:color="0063A6" w:themeColor="accent1"/>
            </w:tcBorders>
          </w:tcPr>
          <w:p w14:paraId="6A1E7EFE" w14:textId="25EE83B0" w:rsidR="000B7AE0" w:rsidRPr="000B7AE0" w:rsidRDefault="000B7AE0" w:rsidP="00327761">
            <w:pPr>
              <w:cnfStyle w:val="100000000000" w:firstRow="1" w:lastRow="0" w:firstColumn="0" w:lastColumn="0" w:oddVBand="0" w:evenVBand="0" w:oddHBand="0" w:evenHBand="0" w:firstRowFirstColumn="0" w:firstRowLastColumn="0" w:lastRowFirstColumn="0" w:lastRowLastColumn="0"/>
            </w:pPr>
            <w:r w:rsidRPr="000B7AE0">
              <w:t>2021</w:t>
            </w:r>
            <w:r>
              <w:t>-22</w:t>
            </w:r>
          </w:p>
        </w:tc>
        <w:tc>
          <w:tcPr>
            <w:tcW w:w="953" w:type="dxa"/>
            <w:gridSpan w:val="3"/>
          </w:tcPr>
          <w:p w14:paraId="2EFAD102" w14:textId="0FC6A232" w:rsidR="000B7AE0" w:rsidRPr="00ED3206" w:rsidRDefault="000B7AE0" w:rsidP="00327761">
            <w:pPr>
              <w:cnfStyle w:val="100000000000" w:firstRow="1" w:lastRow="0" w:firstColumn="0" w:lastColumn="0" w:oddVBand="0" w:evenVBand="0" w:oddHBand="0" w:evenHBand="0" w:firstRowFirstColumn="0" w:firstRowLastColumn="0" w:lastRowFirstColumn="0" w:lastRowLastColumn="0"/>
            </w:pPr>
            <w:r w:rsidRPr="00ED3206">
              <w:t>2022</w:t>
            </w:r>
            <w:r>
              <w:t>-23</w:t>
            </w:r>
          </w:p>
        </w:tc>
        <w:tc>
          <w:tcPr>
            <w:tcW w:w="796" w:type="dxa"/>
            <w:gridSpan w:val="2"/>
          </w:tcPr>
          <w:p w14:paraId="6731016E" w14:textId="4C64C653" w:rsidR="000B7AE0" w:rsidRDefault="000B7AE0" w:rsidP="00327761">
            <w:pPr>
              <w:cnfStyle w:val="100000000000" w:firstRow="1" w:lastRow="0" w:firstColumn="0" w:lastColumn="0" w:oddVBand="0" w:evenVBand="0" w:oddHBand="0" w:evenHBand="0" w:firstRowFirstColumn="0" w:firstRowLastColumn="0" w:lastRowFirstColumn="0" w:lastRowLastColumn="0"/>
            </w:pPr>
            <w:r>
              <w:t>2023-24</w:t>
            </w:r>
          </w:p>
        </w:tc>
        <w:tc>
          <w:tcPr>
            <w:tcW w:w="795" w:type="dxa"/>
          </w:tcPr>
          <w:p w14:paraId="5E10D2A5" w14:textId="0561AFF5" w:rsidR="000B7AE0" w:rsidRDefault="000B7AE0" w:rsidP="00327761">
            <w:pPr>
              <w:cnfStyle w:val="100000000000" w:firstRow="1" w:lastRow="0" w:firstColumn="0" w:lastColumn="0" w:oddVBand="0" w:evenVBand="0" w:oddHBand="0" w:evenHBand="0" w:firstRowFirstColumn="0" w:firstRowLastColumn="0" w:lastRowFirstColumn="0" w:lastRowLastColumn="0"/>
            </w:pPr>
            <w:r>
              <w:t>2024-25</w:t>
            </w:r>
          </w:p>
        </w:tc>
        <w:tc>
          <w:tcPr>
            <w:tcW w:w="1023" w:type="dxa"/>
            <w:gridSpan w:val="2"/>
            <w:tcBorders>
              <w:bottom w:val="nil"/>
            </w:tcBorders>
          </w:tcPr>
          <w:p w14:paraId="466DDD2E" w14:textId="3D1208E6" w:rsidR="000B7AE0" w:rsidRDefault="000B7AE0" w:rsidP="00327761">
            <w:pPr>
              <w:cnfStyle w:val="100000000000" w:firstRow="1" w:lastRow="0" w:firstColumn="0" w:lastColumn="0" w:oddVBand="0" w:evenVBand="0" w:oddHBand="0" w:evenHBand="0" w:firstRowFirstColumn="0" w:firstRowLastColumn="0" w:lastRowFirstColumn="0" w:lastRowLastColumn="0"/>
            </w:pPr>
            <w:r>
              <w:t>5</w:t>
            </w:r>
            <w:r w:rsidRPr="009D1176">
              <w:t>-year total</w:t>
            </w:r>
          </w:p>
        </w:tc>
        <w:tc>
          <w:tcPr>
            <w:tcW w:w="969" w:type="dxa"/>
          </w:tcPr>
          <w:p w14:paraId="7FCB145C" w14:textId="6CA59432" w:rsidR="000B7AE0" w:rsidRPr="009D1176" w:rsidRDefault="000B7AE0" w:rsidP="00327761">
            <w:pPr>
              <w:cnfStyle w:val="100000000000" w:firstRow="1" w:lastRow="0" w:firstColumn="0" w:lastColumn="0" w:oddVBand="0" w:evenVBand="0" w:oddHBand="0" w:evenHBand="0" w:firstRowFirstColumn="0" w:firstRowLastColumn="0" w:lastRowFirstColumn="0" w:lastRowLastColumn="0"/>
            </w:pPr>
            <w:r w:rsidRPr="009D1176">
              <w:t>Ongoing</w:t>
            </w:r>
          </w:p>
        </w:tc>
      </w:tr>
      <w:tr w:rsidR="000B7AE0" w:rsidRPr="006A5311" w14:paraId="08D0E5C8" w14:textId="77777777" w:rsidTr="000B7AE0">
        <w:trPr>
          <w:jc w:val="center"/>
        </w:trPr>
        <w:tc>
          <w:tcPr>
            <w:cnfStyle w:val="001000000000" w:firstRow="0" w:lastRow="0" w:firstColumn="1" w:lastColumn="0" w:oddVBand="0" w:evenVBand="0" w:oddHBand="0" w:evenHBand="0" w:firstRowFirstColumn="0" w:firstRowLastColumn="0" w:lastRowFirstColumn="0" w:lastRowLastColumn="0"/>
            <w:tcW w:w="2422" w:type="dxa"/>
          </w:tcPr>
          <w:p w14:paraId="219E3AE0" w14:textId="0772792F" w:rsidR="000B7AE0" w:rsidRPr="0033294C" w:rsidRDefault="000B7AE0" w:rsidP="00327761">
            <w:pPr>
              <w:pStyle w:val="Tabletext"/>
              <w:rPr>
                <w:rFonts w:asciiTheme="majorHAnsi" w:hAnsiTheme="majorHAnsi" w:cstheme="majorHAnsi"/>
                <w:szCs w:val="17"/>
                <w:u w:val="single"/>
              </w:rPr>
            </w:pPr>
            <w:r w:rsidRPr="0033294C">
              <w:rPr>
                <w:rFonts w:asciiTheme="majorHAnsi" w:hAnsiTheme="majorHAnsi" w:cstheme="majorHAnsi"/>
                <w:szCs w:val="17"/>
                <w:u w:val="single"/>
              </w:rPr>
              <w:t>Population (population growth)</w:t>
            </w:r>
          </w:p>
        </w:tc>
        <w:tc>
          <w:tcPr>
            <w:tcW w:w="882" w:type="dxa"/>
            <w:tcBorders>
              <w:bottom w:val="nil"/>
              <w:right w:val="nil"/>
            </w:tcBorders>
          </w:tcPr>
          <w:p w14:paraId="701D6BAF" w14:textId="679EE7E5"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83" w:type="dxa"/>
            <w:gridSpan w:val="2"/>
            <w:tcBorders>
              <w:left w:val="nil"/>
            </w:tcBorders>
          </w:tcPr>
          <w:p w14:paraId="5A1281F6" w14:textId="6BE29FE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53" w:type="dxa"/>
            <w:gridSpan w:val="3"/>
          </w:tcPr>
          <w:p w14:paraId="1310AFEF"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6" w:type="dxa"/>
            <w:gridSpan w:val="2"/>
          </w:tcPr>
          <w:p w14:paraId="023A1714"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5" w:type="dxa"/>
          </w:tcPr>
          <w:p w14:paraId="09941709"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1023" w:type="dxa"/>
            <w:gridSpan w:val="2"/>
            <w:tcBorders>
              <w:bottom w:val="nil"/>
            </w:tcBorders>
            <w:shd w:val="clear" w:color="auto" w:fill="CCE3F5"/>
          </w:tcPr>
          <w:p w14:paraId="114473AA" w14:textId="6A007F4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69" w:type="dxa"/>
          </w:tcPr>
          <w:p w14:paraId="0A15FE7E"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r>
      <w:tr w:rsidR="000B7AE0" w:rsidRPr="006A5311" w14:paraId="6694E3C8" w14:textId="77777777" w:rsidTr="000B7AE0">
        <w:trPr>
          <w:jc w:val="center"/>
        </w:trPr>
        <w:tc>
          <w:tcPr>
            <w:cnfStyle w:val="001000000000" w:firstRow="0" w:lastRow="0" w:firstColumn="1" w:lastColumn="0" w:oddVBand="0" w:evenVBand="0" w:oddHBand="0" w:evenHBand="0" w:firstRowFirstColumn="0" w:firstRowLastColumn="0" w:lastRowFirstColumn="0" w:lastRowLastColumn="0"/>
            <w:tcW w:w="2422" w:type="dxa"/>
          </w:tcPr>
          <w:p w14:paraId="126F7E27" w14:textId="43422FAB" w:rsidR="000B7AE0" w:rsidRPr="0033294C" w:rsidRDefault="000B7AE0" w:rsidP="00327761">
            <w:pPr>
              <w:pStyle w:val="Tabletext"/>
              <w:rPr>
                <w:rFonts w:asciiTheme="majorHAnsi" w:hAnsiTheme="majorHAnsi" w:cstheme="majorHAnsi"/>
                <w:szCs w:val="17"/>
              </w:rPr>
            </w:pPr>
            <w:r w:rsidRPr="0033294C">
              <w:rPr>
                <w:rFonts w:asciiTheme="majorHAnsi" w:hAnsiTheme="majorHAnsi" w:cstheme="majorHAnsi"/>
                <w:szCs w:val="17"/>
              </w:rPr>
              <w:t>Component a</w:t>
            </w:r>
          </w:p>
        </w:tc>
        <w:tc>
          <w:tcPr>
            <w:tcW w:w="882" w:type="dxa"/>
            <w:tcBorders>
              <w:bottom w:val="nil"/>
              <w:right w:val="nil"/>
            </w:tcBorders>
          </w:tcPr>
          <w:p w14:paraId="5B8303DF" w14:textId="234AFA8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tcBorders>
          </w:tcPr>
          <w:p w14:paraId="7EE5A3A9" w14:textId="33B901B3"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Pr>
          <w:p w14:paraId="4AC47AB6" w14:textId="4D88352C"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Pr>
          <w:p w14:paraId="6EA47CBE" w14:textId="7D6CBBD0"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Pr>
          <w:p w14:paraId="3752830E" w14:textId="4F6E0AC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tcBorders>
              <w:bottom w:val="nil"/>
            </w:tcBorders>
            <w:shd w:val="clear" w:color="auto" w:fill="CCE3F5"/>
          </w:tcPr>
          <w:p w14:paraId="737A77A4" w14:textId="2CD15605"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Pr>
          <w:p w14:paraId="3C4CBA53" w14:textId="08B5E9CC"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54A1E4D9" w14:textId="77777777" w:rsidTr="000B7AE0">
        <w:trPr>
          <w:jc w:val="center"/>
        </w:trPr>
        <w:tc>
          <w:tcPr>
            <w:cnfStyle w:val="001000000000" w:firstRow="0" w:lastRow="0" w:firstColumn="1" w:lastColumn="0" w:oddVBand="0" w:evenVBand="0" w:oddHBand="0" w:evenHBand="0" w:firstRowFirstColumn="0" w:firstRowLastColumn="0" w:lastRowFirstColumn="0" w:lastRowLastColumn="0"/>
            <w:tcW w:w="2422" w:type="dxa"/>
          </w:tcPr>
          <w:p w14:paraId="0A34D1BB" w14:textId="6BF2CB46" w:rsidR="000B7AE0" w:rsidRPr="0033294C" w:rsidRDefault="000B7AE0" w:rsidP="00327761">
            <w:pPr>
              <w:pStyle w:val="Tabletext"/>
              <w:rPr>
                <w:rFonts w:asciiTheme="majorHAnsi" w:hAnsiTheme="majorHAnsi" w:cstheme="majorHAnsi"/>
                <w:szCs w:val="17"/>
              </w:rPr>
            </w:pPr>
            <w:r w:rsidRPr="0033294C">
              <w:rPr>
                <w:rFonts w:asciiTheme="majorHAnsi" w:hAnsiTheme="majorHAnsi" w:cstheme="majorHAnsi"/>
                <w:szCs w:val="17"/>
              </w:rPr>
              <w:t>Component b</w:t>
            </w:r>
          </w:p>
        </w:tc>
        <w:tc>
          <w:tcPr>
            <w:tcW w:w="882" w:type="dxa"/>
            <w:tcBorders>
              <w:top w:val="nil"/>
              <w:right w:val="nil"/>
            </w:tcBorders>
          </w:tcPr>
          <w:p w14:paraId="2AA11AED" w14:textId="0E791F80"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tcBorders>
          </w:tcPr>
          <w:p w14:paraId="747C2350" w14:textId="4C3865AA"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Pr>
          <w:p w14:paraId="5963BCA8" w14:textId="047A6D3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Pr>
          <w:p w14:paraId="624957F7" w14:textId="67BDBC2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Pr>
          <w:p w14:paraId="32C07DE4" w14:textId="74E86C86"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tcBorders>
              <w:bottom w:val="nil"/>
            </w:tcBorders>
            <w:shd w:val="clear" w:color="auto" w:fill="CCE3F5"/>
          </w:tcPr>
          <w:p w14:paraId="1DAA6188" w14:textId="58FACCF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Pr>
          <w:p w14:paraId="2C6C5FBF" w14:textId="53B4933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1EF62398"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6" w:space="0" w:color="0063A6" w:themeColor="accent1"/>
              <w:bottom w:val="single" w:sz="6" w:space="0" w:color="0063A6" w:themeColor="accent1"/>
            </w:tcBorders>
          </w:tcPr>
          <w:p w14:paraId="58A690A5" w14:textId="5DD290B5" w:rsidR="000B7AE0" w:rsidRPr="0033294C" w:rsidRDefault="000B7AE0" w:rsidP="00327761">
            <w:pPr>
              <w:pStyle w:val="Tabletext"/>
              <w:rPr>
                <w:rFonts w:asciiTheme="majorHAnsi" w:hAnsiTheme="majorHAnsi" w:cstheme="majorHAnsi"/>
                <w:b/>
                <w:szCs w:val="17"/>
              </w:rPr>
            </w:pPr>
            <w:r w:rsidRPr="0033294C">
              <w:rPr>
                <w:rFonts w:asciiTheme="majorHAnsi" w:hAnsiTheme="majorHAnsi" w:cstheme="majorHAnsi"/>
                <w:b/>
                <w:szCs w:val="17"/>
              </w:rPr>
              <w:t>Population total</w:t>
            </w:r>
          </w:p>
        </w:tc>
        <w:tc>
          <w:tcPr>
            <w:tcW w:w="882" w:type="dxa"/>
            <w:tcBorders>
              <w:top w:val="single" w:sz="6" w:space="0" w:color="0063A6" w:themeColor="accent1"/>
              <w:bottom w:val="single" w:sz="6" w:space="0" w:color="0063A6" w:themeColor="accent1"/>
              <w:right w:val="nil"/>
            </w:tcBorders>
          </w:tcPr>
          <w:p w14:paraId="77C4616B" w14:textId="57BA35E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983" w:type="dxa"/>
            <w:gridSpan w:val="2"/>
            <w:tcBorders>
              <w:top w:val="single" w:sz="6" w:space="0" w:color="0063A6" w:themeColor="accent1"/>
              <w:left w:val="nil"/>
              <w:bottom w:val="single" w:sz="6" w:space="0" w:color="0063A6" w:themeColor="accent1"/>
            </w:tcBorders>
          </w:tcPr>
          <w:p w14:paraId="126916EA" w14:textId="0192CCB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953" w:type="dxa"/>
            <w:gridSpan w:val="3"/>
            <w:tcBorders>
              <w:top w:val="single" w:sz="6" w:space="0" w:color="0063A6" w:themeColor="accent1"/>
              <w:bottom w:val="single" w:sz="6" w:space="0" w:color="0063A6" w:themeColor="accent1"/>
            </w:tcBorders>
          </w:tcPr>
          <w:p w14:paraId="64A0B90A"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796" w:type="dxa"/>
            <w:gridSpan w:val="2"/>
            <w:tcBorders>
              <w:top w:val="single" w:sz="6" w:space="0" w:color="0063A6" w:themeColor="accent1"/>
              <w:bottom w:val="single" w:sz="6" w:space="0" w:color="0063A6" w:themeColor="accent1"/>
            </w:tcBorders>
          </w:tcPr>
          <w:p w14:paraId="04E7B105"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795" w:type="dxa"/>
            <w:tcBorders>
              <w:top w:val="single" w:sz="6" w:space="0" w:color="0063A6" w:themeColor="accent1"/>
              <w:bottom w:val="single" w:sz="6" w:space="0" w:color="0063A6" w:themeColor="accent1"/>
            </w:tcBorders>
          </w:tcPr>
          <w:p w14:paraId="477EAE02"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1023" w:type="dxa"/>
            <w:gridSpan w:val="2"/>
            <w:tcBorders>
              <w:top w:val="single" w:sz="6" w:space="0" w:color="0063A6" w:themeColor="accent1"/>
              <w:bottom w:val="single" w:sz="6" w:space="0" w:color="0063A6" w:themeColor="accent1"/>
            </w:tcBorders>
            <w:shd w:val="clear" w:color="auto" w:fill="CCE3F5"/>
          </w:tcPr>
          <w:p w14:paraId="61E66E79" w14:textId="280DE38B"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c>
          <w:tcPr>
            <w:tcW w:w="969" w:type="dxa"/>
            <w:tcBorders>
              <w:top w:val="single" w:sz="6" w:space="0" w:color="0063A6" w:themeColor="accent1"/>
              <w:bottom w:val="single" w:sz="6" w:space="0" w:color="0063A6" w:themeColor="accent1"/>
            </w:tcBorders>
          </w:tcPr>
          <w:p w14:paraId="6028F970"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b/>
              </w:rPr>
            </w:pPr>
            <w:r w:rsidRPr="0033294C">
              <w:rPr>
                <w:b/>
              </w:rPr>
              <w:t>0.000</w:t>
            </w:r>
          </w:p>
        </w:tc>
      </w:tr>
      <w:tr w:rsidR="000B7AE0" w:rsidRPr="006A5311" w14:paraId="0605AA41"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Pr>
          <w:p w14:paraId="51F6579A" w14:textId="69270FB7" w:rsidR="000B7AE0" w:rsidRPr="0033294C" w:rsidRDefault="000B7AE0" w:rsidP="00327761">
            <w:pPr>
              <w:rPr>
                <w:u w:val="single"/>
              </w:rPr>
            </w:pPr>
            <w:r w:rsidRPr="0033294C">
              <w:rPr>
                <w:u w:val="single"/>
              </w:rPr>
              <w:t>Service expansion</w:t>
            </w:r>
          </w:p>
        </w:tc>
        <w:tc>
          <w:tcPr>
            <w:tcW w:w="882" w:type="dxa"/>
            <w:tcBorders>
              <w:right w:val="nil"/>
            </w:tcBorders>
          </w:tcPr>
          <w:p w14:paraId="257D5E1C" w14:textId="5D63955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83" w:type="dxa"/>
            <w:gridSpan w:val="2"/>
            <w:tcBorders>
              <w:left w:val="nil"/>
            </w:tcBorders>
          </w:tcPr>
          <w:p w14:paraId="6F7E2801" w14:textId="43DA3704"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53" w:type="dxa"/>
            <w:gridSpan w:val="3"/>
          </w:tcPr>
          <w:p w14:paraId="55D1B3A9"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6" w:type="dxa"/>
            <w:gridSpan w:val="2"/>
          </w:tcPr>
          <w:p w14:paraId="68E639A0"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5" w:type="dxa"/>
          </w:tcPr>
          <w:p w14:paraId="633DAA28"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1023" w:type="dxa"/>
            <w:gridSpan w:val="2"/>
            <w:shd w:val="clear" w:color="auto" w:fill="CCE3F5"/>
          </w:tcPr>
          <w:p w14:paraId="4FB5A41C" w14:textId="02135AA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69" w:type="dxa"/>
          </w:tcPr>
          <w:p w14:paraId="0665AF60"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r>
      <w:tr w:rsidR="000B7AE0" w:rsidRPr="006A5311" w14:paraId="35979284"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Pr>
          <w:p w14:paraId="3365F2F1" w14:textId="1F8CD3B7" w:rsidR="000B7AE0" w:rsidRPr="0033294C" w:rsidRDefault="000B7AE0" w:rsidP="00327761">
            <w:r w:rsidRPr="0033294C">
              <w:rPr>
                <w:rFonts w:asciiTheme="majorHAnsi" w:hAnsiTheme="majorHAnsi" w:cstheme="majorHAnsi"/>
                <w:szCs w:val="17"/>
              </w:rPr>
              <w:t>Component a</w:t>
            </w:r>
          </w:p>
        </w:tc>
        <w:tc>
          <w:tcPr>
            <w:tcW w:w="882" w:type="dxa"/>
            <w:tcBorders>
              <w:right w:val="nil"/>
            </w:tcBorders>
          </w:tcPr>
          <w:p w14:paraId="15492C61" w14:textId="1DB2FF44"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tcBorders>
          </w:tcPr>
          <w:p w14:paraId="6C617537" w14:textId="559020DA"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Pr>
          <w:p w14:paraId="71DAAB06" w14:textId="3911DE66"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Pr>
          <w:p w14:paraId="6CE002AF" w14:textId="7D8DB8A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Pr>
          <w:p w14:paraId="68D3D700" w14:textId="40F106E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shd w:val="clear" w:color="auto" w:fill="CCE3F5"/>
          </w:tcPr>
          <w:p w14:paraId="21EC1CB4" w14:textId="4EF6538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Pr>
          <w:p w14:paraId="7A15E8F9" w14:textId="13F6F3F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1156B494"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bottom w:val="single" w:sz="4" w:space="0" w:color="0063A6" w:themeColor="accent1"/>
            </w:tcBorders>
          </w:tcPr>
          <w:p w14:paraId="39980A83" w14:textId="03F94F7A" w:rsidR="000B7AE0" w:rsidRPr="0033294C" w:rsidRDefault="000B7AE0" w:rsidP="00327761">
            <w:r w:rsidRPr="0033294C">
              <w:rPr>
                <w:rFonts w:asciiTheme="majorHAnsi" w:hAnsiTheme="majorHAnsi" w:cstheme="majorHAnsi"/>
                <w:szCs w:val="17"/>
              </w:rPr>
              <w:t>Component b</w:t>
            </w:r>
          </w:p>
        </w:tc>
        <w:tc>
          <w:tcPr>
            <w:tcW w:w="882" w:type="dxa"/>
            <w:tcBorders>
              <w:bottom w:val="single" w:sz="4" w:space="0" w:color="0063A6" w:themeColor="accent1"/>
              <w:right w:val="nil"/>
            </w:tcBorders>
          </w:tcPr>
          <w:p w14:paraId="1245CF3A" w14:textId="76F7A273"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bottom w:val="single" w:sz="4" w:space="0" w:color="0063A6" w:themeColor="accent1"/>
            </w:tcBorders>
          </w:tcPr>
          <w:p w14:paraId="34052C9F" w14:textId="33384F45"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Borders>
              <w:bottom w:val="single" w:sz="4" w:space="0" w:color="0063A6" w:themeColor="accent1"/>
            </w:tcBorders>
          </w:tcPr>
          <w:p w14:paraId="458D8CD4" w14:textId="2F2D01C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Borders>
              <w:bottom w:val="single" w:sz="4" w:space="0" w:color="0063A6" w:themeColor="accent1"/>
            </w:tcBorders>
          </w:tcPr>
          <w:p w14:paraId="62607C47" w14:textId="6CAA4A7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Borders>
              <w:bottom w:val="single" w:sz="4" w:space="0" w:color="0063A6" w:themeColor="accent1"/>
            </w:tcBorders>
          </w:tcPr>
          <w:p w14:paraId="2A8C92C6" w14:textId="5BF7BE40"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tcBorders>
              <w:bottom w:val="single" w:sz="4" w:space="0" w:color="0063A6" w:themeColor="accent1"/>
            </w:tcBorders>
            <w:shd w:val="clear" w:color="auto" w:fill="CCE3F5"/>
          </w:tcPr>
          <w:p w14:paraId="6DE78DBE" w14:textId="4D48841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Borders>
              <w:bottom w:val="single" w:sz="4" w:space="0" w:color="0063A6" w:themeColor="accent1"/>
            </w:tcBorders>
          </w:tcPr>
          <w:p w14:paraId="6735ADBA" w14:textId="279EE9D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21789E6D"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0063A6" w:themeColor="accent1"/>
              <w:bottom w:val="single" w:sz="4" w:space="0" w:color="0063A6" w:themeColor="accent1"/>
            </w:tcBorders>
          </w:tcPr>
          <w:p w14:paraId="36A49BF5" w14:textId="2E86B2F1" w:rsidR="000B7AE0" w:rsidRPr="0033294C" w:rsidRDefault="000B7AE0" w:rsidP="00327761">
            <w:pPr>
              <w:pStyle w:val="Tabletext"/>
              <w:rPr>
                <w:rFonts w:asciiTheme="majorHAnsi" w:hAnsiTheme="majorHAnsi" w:cstheme="majorHAnsi"/>
                <w:b/>
                <w:szCs w:val="17"/>
              </w:rPr>
            </w:pPr>
            <w:r w:rsidRPr="0033294C">
              <w:rPr>
                <w:rFonts w:asciiTheme="majorHAnsi" w:hAnsiTheme="majorHAnsi" w:cstheme="majorHAnsi"/>
                <w:b/>
                <w:szCs w:val="17"/>
              </w:rPr>
              <w:t>Service</w:t>
            </w:r>
            <w:r w:rsidRPr="0033294C">
              <w:rPr>
                <w:b/>
              </w:rPr>
              <w:t xml:space="preserve"> expansion</w:t>
            </w:r>
            <w:r w:rsidRPr="0033294C">
              <w:rPr>
                <w:rFonts w:asciiTheme="majorHAnsi" w:hAnsiTheme="majorHAnsi" w:cstheme="majorHAnsi"/>
                <w:b/>
                <w:szCs w:val="17"/>
              </w:rPr>
              <w:t xml:space="preserve"> total</w:t>
            </w:r>
          </w:p>
        </w:tc>
        <w:tc>
          <w:tcPr>
            <w:tcW w:w="882" w:type="dxa"/>
            <w:tcBorders>
              <w:top w:val="single" w:sz="4" w:space="0" w:color="0063A6" w:themeColor="accent1"/>
              <w:bottom w:val="single" w:sz="4" w:space="0" w:color="0063A6" w:themeColor="accent1"/>
              <w:right w:val="nil"/>
            </w:tcBorders>
          </w:tcPr>
          <w:p w14:paraId="76249C34" w14:textId="15201250"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983" w:type="dxa"/>
            <w:gridSpan w:val="2"/>
            <w:tcBorders>
              <w:top w:val="single" w:sz="4" w:space="0" w:color="0063A6" w:themeColor="accent1"/>
              <w:left w:val="nil"/>
              <w:bottom w:val="single" w:sz="4" w:space="0" w:color="0063A6" w:themeColor="accent1"/>
            </w:tcBorders>
          </w:tcPr>
          <w:p w14:paraId="661962BB" w14:textId="1B2BB0A6"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953" w:type="dxa"/>
            <w:gridSpan w:val="3"/>
            <w:tcBorders>
              <w:top w:val="single" w:sz="4" w:space="0" w:color="0063A6" w:themeColor="accent1"/>
              <w:bottom w:val="single" w:sz="4" w:space="0" w:color="0063A6" w:themeColor="accent1"/>
            </w:tcBorders>
          </w:tcPr>
          <w:p w14:paraId="76ED8DB3" w14:textId="7DE5F5F3"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796" w:type="dxa"/>
            <w:gridSpan w:val="2"/>
            <w:tcBorders>
              <w:top w:val="single" w:sz="4" w:space="0" w:color="0063A6" w:themeColor="accent1"/>
              <w:bottom w:val="single" w:sz="4" w:space="0" w:color="0063A6" w:themeColor="accent1"/>
            </w:tcBorders>
          </w:tcPr>
          <w:p w14:paraId="12621034" w14:textId="7A1972D2"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795" w:type="dxa"/>
            <w:tcBorders>
              <w:top w:val="single" w:sz="4" w:space="0" w:color="0063A6" w:themeColor="accent1"/>
              <w:bottom w:val="single" w:sz="4" w:space="0" w:color="0063A6" w:themeColor="accent1"/>
            </w:tcBorders>
          </w:tcPr>
          <w:p w14:paraId="57145E40" w14:textId="3D56D2C2"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1023" w:type="dxa"/>
            <w:gridSpan w:val="2"/>
            <w:tcBorders>
              <w:top w:val="single" w:sz="4" w:space="0" w:color="0063A6" w:themeColor="accent1"/>
              <w:bottom w:val="single" w:sz="4" w:space="0" w:color="0063A6" w:themeColor="accent1"/>
            </w:tcBorders>
            <w:shd w:val="clear" w:color="auto" w:fill="CCE3F5"/>
          </w:tcPr>
          <w:p w14:paraId="4370A267" w14:textId="104C5D16"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969" w:type="dxa"/>
            <w:tcBorders>
              <w:top w:val="single" w:sz="4" w:space="0" w:color="0063A6" w:themeColor="accent1"/>
              <w:bottom w:val="single" w:sz="4" w:space="0" w:color="0063A6" w:themeColor="accent1"/>
            </w:tcBorders>
          </w:tcPr>
          <w:p w14:paraId="53132B80" w14:textId="20856AA3" w:rsidR="000B7AE0" w:rsidRPr="0033294C" w:rsidRDefault="000B7AE0" w:rsidP="00327761">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r>
      <w:tr w:rsidR="000B7AE0" w:rsidRPr="006A5311" w14:paraId="32B085CA"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0063A6" w:themeColor="accent1"/>
            </w:tcBorders>
          </w:tcPr>
          <w:p w14:paraId="7268E325" w14:textId="4C4DBAF9" w:rsidR="000B7AE0" w:rsidRPr="0033294C" w:rsidRDefault="000B7AE0" w:rsidP="00327761">
            <w:pPr>
              <w:rPr>
                <w:u w:val="single"/>
              </w:rPr>
            </w:pPr>
            <w:r w:rsidRPr="0033294C">
              <w:rPr>
                <w:u w:val="single"/>
              </w:rPr>
              <w:t>Price</w:t>
            </w:r>
          </w:p>
        </w:tc>
        <w:tc>
          <w:tcPr>
            <w:tcW w:w="882" w:type="dxa"/>
            <w:tcBorders>
              <w:top w:val="single" w:sz="4" w:space="0" w:color="0063A6" w:themeColor="accent1"/>
              <w:right w:val="nil"/>
            </w:tcBorders>
          </w:tcPr>
          <w:p w14:paraId="35AD8543" w14:textId="0A6B365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 xml:space="preserve"> </w:t>
            </w:r>
          </w:p>
        </w:tc>
        <w:tc>
          <w:tcPr>
            <w:tcW w:w="983" w:type="dxa"/>
            <w:gridSpan w:val="2"/>
            <w:tcBorders>
              <w:top w:val="single" w:sz="4" w:space="0" w:color="0063A6" w:themeColor="accent1"/>
              <w:left w:val="nil"/>
            </w:tcBorders>
          </w:tcPr>
          <w:p w14:paraId="52166A08" w14:textId="7589772A"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 xml:space="preserve"> </w:t>
            </w:r>
          </w:p>
        </w:tc>
        <w:tc>
          <w:tcPr>
            <w:tcW w:w="953" w:type="dxa"/>
            <w:gridSpan w:val="3"/>
            <w:tcBorders>
              <w:top w:val="single" w:sz="4" w:space="0" w:color="0063A6" w:themeColor="accent1"/>
            </w:tcBorders>
          </w:tcPr>
          <w:p w14:paraId="40EE8AC6"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6" w:type="dxa"/>
            <w:gridSpan w:val="2"/>
            <w:tcBorders>
              <w:top w:val="single" w:sz="4" w:space="0" w:color="0063A6" w:themeColor="accent1"/>
            </w:tcBorders>
          </w:tcPr>
          <w:p w14:paraId="1A4EADEA"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4" w:space="0" w:color="0063A6" w:themeColor="accent1"/>
            </w:tcBorders>
          </w:tcPr>
          <w:p w14:paraId="5772B7A2"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1023" w:type="dxa"/>
            <w:gridSpan w:val="2"/>
            <w:tcBorders>
              <w:top w:val="single" w:sz="4" w:space="0" w:color="0063A6" w:themeColor="accent1"/>
            </w:tcBorders>
            <w:shd w:val="clear" w:color="auto" w:fill="CCE3F5"/>
          </w:tcPr>
          <w:p w14:paraId="66FBA295" w14:textId="61C7D9D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69" w:type="dxa"/>
            <w:tcBorders>
              <w:top w:val="single" w:sz="4" w:space="0" w:color="0063A6" w:themeColor="accent1"/>
            </w:tcBorders>
          </w:tcPr>
          <w:p w14:paraId="5E991B13"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r>
      <w:tr w:rsidR="000B7AE0" w:rsidRPr="006A5311" w14:paraId="046BF374"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Pr>
          <w:p w14:paraId="5466BC51" w14:textId="501D8DDF" w:rsidR="000B7AE0" w:rsidRPr="0033294C" w:rsidRDefault="000B7AE0" w:rsidP="00327761">
            <w:r w:rsidRPr="0033294C">
              <w:rPr>
                <w:rFonts w:asciiTheme="majorHAnsi" w:hAnsiTheme="majorHAnsi" w:cstheme="majorHAnsi"/>
                <w:szCs w:val="17"/>
              </w:rPr>
              <w:t>Component a</w:t>
            </w:r>
          </w:p>
        </w:tc>
        <w:tc>
          <w:tcPr>
            <w:tcW w:w="882" w:type="dxa"/>
            <w:tcBorders>
              <w:right w:val="nil"/>
            </w:tcBorders>
          </w:tcPr>
          <w:p w14:paraId="52FE7F24" w14:textId="4E10990C"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tcBorders>
          </w:tcPr>
          <w:p w14:paraId="0C05F22B" w14:textId="5CDE30A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Pr>
          <w:p w14:paraId="5B281D55" w14:textId="19016C1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Pr>
          <w:p w14:paraId="2CFA2B2F" w14:textId="669C904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Pr>
          <w:p w14:paraId="145773BB" w14:textId="1F5829D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shd w:val="clear" w:color="auto" w:fill="CCE3F5"/>
          </w:tcPr>
          <w:p w14:paraId="79FF959C" w14:textId="6FF050E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Pr>
          <w:p w14:paraId="5D1B8937" w14:textId="1F0ACA7A"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3DE0DD1A"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bottom w:val="single" w:sz="4" w:space="0" w:color="0063A6" w:themeColor="accent1"/>
            </w:tcBorders>
          </w:tcPr>
          <w:p w14:paraId="6BBB0847" w14:textId="7C06795E" w:rsidR="000B7AE0" w:rsidRPr="0033294C" w:rsidRDefault="000B7AE0" w:rsidP="00327761">
            <w:r w:rsidRPr="0033294C">
              <w:rPr>
                <w:rFonts w:asciiTheme="majorHAnsi" w:hAnsiTheme="majorHAnsi" w:cstheme="majorHAnsi"/>
                <w:szCs w:val="17"/>
              </w:rPr>
              <w:t>Component b</w:t>
            </w:r>
          </w:p>
        </w:tc>
        <w:tc>
          <w:tcPr>
            <w:tcW w:w="882" w:type="dxa"/>
            <w:tcBorders>
              <w:bottom w:val="single" w:sz="4" w:space="0" w:color="0063A6" w:themeColor="accent1"/>
              <w:right w:val="nil"/>
            </w:tcBorders>
          </w:tcPr>
          <w:p w14:paraId="77176954" w14:textId="6DCC3B5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bottom w:val="single" w:sz="4" w:space="0" w:color="0063A6" w:themeColor="accent1"/>
            </w:tcBorders>
          </w:tcPr>
          <w:p w14:paraId="15C85DE4" w14:textId="0860728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Borders>
              <w:bottom w:val="single" w:sz="4" w:space="0" w:color="0063A6" w:themeColor="accent1"/>
            </w:tcBorders>
          </w:tcPr>
          <w:p w14:paraId="42C6A1FC" w14:textId="58717AF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Borders>
              <w:bottom w:val="single" w:sz="4" w:space="0" w:color="0063A6" w:themeColor="accent1"/>
            </w:tcBorders>
          </w:tcPr>
          <w:p w14:paraId="594121B1" w14:textId="148661D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Borders>
              <w:bottom w:val="single" w:sz="4" w:space="0" w:color="0063A6" w:themeColor="accent1"/>
            </w:tcBorders>
          </w:tcPr>
          <w:p w14:paraId="32B65D11" w14:textId="026368D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tcBorders>
              <w:bottom w:val="single" w:sz="4" w:space="0" w:color="0063A6" w:themeColor="accent1"/>
            </w:tcBorders>
            <w:shd w:val="clear" w:color="auto" w:fill="CCE3F5"/>
          </w:tcPr>
          <w:p w14:paraId="191D1FE2" w14:textId="2F0C145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Borders>
              <w:bottom w:val="single" w:sz="4" w:space="0" w:color="0063A6" w:themeColor="accent1"/>
            </w:tcBorders>
          </w:tcPr>
          <w:p w14:paraId="0D5CD841" w14:textId="06BCECA9"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02174EE5"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0063A6" w:themeColor="accent1"/>
              <w:bottom w:val="single" w:sz="4" w:space="0" w:color="0063A6" w:themeColor="accent1"/>
            </w:tcBorders>
          </w:tcPr>
          <w:p w14:paraId="7B5DA01E" w14:textId="1E06B6C8" w:rsidR="000B7AE0" w:rsidRPr="0033294C" w:rsidRDefault="000B7AE0" w:rsidP="00327761">
            <w:r w:rsidRPr="0033294C">
              <w:rPr>
                <w:rFonts w:asciiTheme="majorHAnsi" w:hAnsiTheme="majorHAnsi" w:cstheme="majorHAnsi"/>
                <w:b/>
                <w:szCs w:val="17"/>
              </w:rPr>
              <w:t>Price total</w:t>
            </w:r>
          </w:p>
        </w:tc>
        <w:tc>
          <w:tcPr>
            <w:tcW w:w="882" w:type="dxa"/>
            <w:tcBorders>
              <w:top w:val="single" w:sz="4" w:space="0" w:color="0063A6" w:themeColor="accent1"/>
              <w:bottom w:val="single" w:sz="4" w:space="0" w:color="0063A6" w:themeColor="accent1"/>
              <w:right w:val="nil"/>
            </w:tcBorders>
          </w:tcPr>
          <w:p w14:paraId="616D4A47" w14:textId="4F0DA4F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983" w:type="dxa"/>
            <w:gridSpan w:val="2"/>
            <w:tcBorders>
              <w:top w:val="single" w:sz="4" w:space="0" w:color="0063A6" w:themeColor="accent1"/>
              <w:left w:val="nil"/>
              <w:bottom w:val="single" w:sz="4" w:space="0" w:color="0063A6" w:themeColor="accent1"/>
            </w:tcBorders>
          </w:tcPr>
          <w:p w14:paraId="655B7504" w14:textId="5830C11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953" w:type="dxa"/>
            <w:gridSpan w:val="3"/>
            <w:tcBorders>
              <w:top w:val="single" w:sz="4" w:space="0" w:color="0063A6" w:themeColor="accent1"/>
              <w:bottom w:val="single" w:sz="4" w:space="0" w:color="0063A6" w:themeColor="accent1"/>
            </w:tcBorders>
          </w:tcPr>
          <w:p w14:paraId="00A515CA" w14:textId="3A1471F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796" w:type="dxa"/>
            <w:gridSpan w:val="2"/>
            <w:tcBorders>
              <w:top w:val="single" w:sz="4" w:space="0" w:color="0063A6" w:themeColor="accent1"/>
              <w:bottom w:val="single" w:sz="4" w:space="0" w:color="0063A6" w:themeColor="accent1"/>
            </w:tcBorders>
          </w:tcPr>
          <w:p w14:paraId="5841991C" w14:textId="3D63F46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795" w:type="dxa"/>
            <w:tcBorders>
              <w:top w:val="single" w:sz="4" w:space="0" w:color="0063A6" w:themeColor="accent1"/>
              <w:bottom w:val="single" w:sz="4" w:space="0" w:color="0063A6" w:themeColor="accent1"/>
            </w:tcBorders>
          </w:tcPr>
          <w:p w14:paraId="679B9FE3" w14:textId="3EA4FD8C"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1023" w:type="dxa"/>
            <w:gridSpan w:val="2"/>
            <w:tcBorders>
              <w:top w:val="single" w:sz="4" w:space="0" w:color="0063A6" w:themeColor="accent1"/>
              <w:bottom w:val="single" w:sz="4" w:space="0" w:color="0063A6" w:themeColor="accent1"/>
            </w:tcBorders>
            <w:shd w:val="clear" w:color="auto" w:fill="CCE3F5"/>
          </w:tcPr>
          <w:p w14:paraId="5851AF2A" w14:textId="10D924B6"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969" w:type="dxa"/>
            <w:tcBorders>
              <w:top w:val="single" w:sz="4" w:space="0" w:color="0063A6" w:themeColor="accent1"/>
              <w:bottom w:val="single" w:sz="4" w:space="0" w:color="0063A6" w:themeColor="accent1"/>
            </w:tcBorders>
          </w:tcPr>
          <w:p w14:paraId="50B9C715" w14:textId="3C7CB65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r>
      <w:tr w:rsidR="000B7AE0" w:rsidRPr="006A5311" w14:paraId="2CFDCCFD"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0063A6" w:themeColor="accent1"/>
            </w:tcBorders>
          </w:tcPr>
          <w:p w14:paraId="110389F4" w14:textId="790171CB" w:rsidR="000B7AE0" w:rsidRPr="0033294C" w:rsidRDefault="000B7AE0" w:rsidP="00327761">
            <w:r w:rsidRPr="0033294C">
              <w:rPr>
                <w:u w:val="single"/>
              </w:rPr>
              <w:t>Other</w:t>
            </w:r>
          </w:p>
        </w:tc>
        <w:tc>
          <w:tcPr>
            <w:tcW w:w="882" w:type="dxa"/>
            <w:tcBorders>
              <w:top w:val="single" w:sz="4" w:space="0" w:color="0063A6" w:themeColor="accent1"/>
              <w:right w:val="nil"/>
            </w:tcBorders>
          </w:tcPr>
          <w:p w14:paraId="562D9EAF" w14:textId="597D82B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 xml:space="preserve"> </w:t>
            </w:r>
          </w:p>
        </w:tc>
        <w:tc>
          <w:tcPr>
            <w:tcW w:w="983" w:type="dxa"/>
            <w:gridSpan w:val="2"/>
            <w:tcBorders>
              <w:top w:val="single" w:sz="4" w:space="0" w:color="0063A6" w:themeColor="accent1"/>
              <w:left w:val="nil"/>
            </w:tcBorders>
          </w:tcPr>
          <w:p w14:paraId="7A0C004D" w14:textId="38C7705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 xml:space="preserve"> </w:t>
            </w:r>
          </w:p>
        </w:tc>
        <w:tc>
          <w:tcPr>
            <w:tcW w:w="953" w:type="dxa"/>
            <w:gridSpan w:val="3"/>
            <w:tcBorders>
              <w:top w:val="single" w:sz="4" w:space="0" w:color="0063A6" w:themeColor="accent1"/>
            </w:tcBorders>
          </w:tcPr>
          <w:p w14:paraId="39748681"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6" w:type="dxa"/>
            <w:gridSpan w:val="2"/>
            <w:tcBorders>
              <w:top w:val="single" w:sz="4" w:space="0" w:color="0063A6" w:themeColor="accent1"/>
            </w:tcBorders>
          </w:tcPr>
          <w:p w14:paraId="4658D882"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4" w:space="0" w:color="0063A6" w:themeColor="accent1"/>
            </w:tcBorders>
          </w:tcPr>
          <w:p w14:paraId="5976BE4E"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1023" w:type="dxa"/>
            <w:gridSpan w:val="2"/>
            <w:tcBorders>
              <w:top w:val="single" w:sz="4" w:space="0" w:color="0063A6" w:themeColor="accent1"/>
            </w:tcBorders>
            <w:shd w:val="clear" w:color="auto" w:fill="CCE3F5"/>
          </w:tcPr>
          <w:p w14:paraId="3B6F9053" w14:textId="5056B35E"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c>
          <w:tcPr>
            <w:tcW w:w="969" w:type="dxa"/>
            <w:tcBorders>
              <w:top w:val="single" w:sz="4" w:space="0" w:color="0063A6" w:themeColor="accent1"/>
            </w:tcBorders>
          </w:tcPr>
          <w:p w14:paraId="42009FC3" w14:textId="7777777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p>
        </w:tc>
      </w:tr>
      <w:tr w:rsidR="000B7AE0" w:rsidRPr="006A5311" w14:paraId="20D597AF"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Pr>
          <w:p w14:paraId="7B7FEE19" w14:textId="1FFAE74F" w:rsidR="000B7AE0" w:rsidRPr="0033294C" w:rsidRDefault="000B7AE0" w:rsidP="00327761">
            <w:r w:rsidRPr="0033294C">
              <w:rPr>
                <w:rFonts w:asciiTheme="majorHAnsi" w:hAnsiTheme="majorHAnsi" w:cstheme="majorHAnsi"/>
                <w:szCs w:val="17"/>
              </w:rPr>
              <w:t>Component a</w:t>
            </w:r>
          </w:p>
        </w:tc>
        <w:tc>
          <w:tcPr>
            <w:tcW w:w="882" w:type="dxa"/>
            <w:tcBorders>
              <w:right w:val="nil"/>
            </w:tcBorders>
          </w:tcPr>
          <w:p w14:paraId="7EC886FA" w14:textId="3F0BDC0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tcBorders>
          </w:tcPr>
          <w:p w14:paraId="67A0CF6C" w14:textId="2F2D7AB0"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Pr>
          <w:p w14:paraId="1F42466A" w14:textId="1C877F4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Pr>
          <w:p w14:paraId="4C9424BA" w14:textId="152B5F2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Pr>
          <w:p w14:paraId="6A51D3B3" w14:textId="3BEF0FA6"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shd w:val="clear" w:color="auto" w:fill="CCE3F5"/>
          </w:tcPr>
          <w:p w14:paraId="60337BF4" w14:textId="1A5DEF2A"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Pr>
          <w:p w14:paraId="32271822" w14:textId="4E17A266"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21D3C4A1"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bottom w:val="single" w:sz="4" w:space="0" w:color="auto"/>
            </w:tcBorders>
          </w:tcPr>
          <w:p w14:paraId="54CF6CAE" w14:textId="7BBE044F" w:rsidR="000B7AE0" w:rsidRPr="0033294C" w:rsidRDefault="000B7AE0" w:rsidP="00327761">
            <w:r w:rsidRPr="0033294C">
              <w:rPr>
                <w:rFonts w:asciiTheme="majorHAnsi" w:hAnsiTheme="majorHAnsi" w:cstheme="majorHAnsi"/>
                <w:szCs w:val="17"/>
              </w:rPr>
              <w:t>Component b</w:t>
            </w:r>
          </w:p>
        </w:tc>
        <w:tc>
          <w:tcPr>
            <w:tcW w:w="882" w:type="dxa"/>
            <w:tcBorders>
              <w:bottom w:val="single" w:sz="4" w:space="0" w:color="auto"/>
              <w:right w:val="nil"/>
            </w:tcBorders>
          </w:tcPr>
          <w:p w14:paraId="0B5ABE45" w14:textId="4503D713"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83" w:type="dxa"/>
            <w:gridSpan w:val="2"/>
            <w:tcBorders>
              <w:left w:val="nil"/>
              <w:bottom w:val="single" w:sz="4" w:space="0" w:color="auto"/>
            </w:tcBorders>
          </w:tcPr>
          <w:p w14:paraId="0D3DA64B" w14:textId="6DEF2B3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gridSpan w:val="3"/>
            <w:tcBorders>
              <w:bottom w:val="single" w:sz="4" w:space="0" w:color="auto"/>
            </w:tcBorders>
          </w:tcPr>
          <w:p w14:paraId="11214E76" w14:textId="21BAF805"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6" w:type="dxa"/>
            <w:gridSpan w:val="2"/>
            <w:tcBorders>
              <w:bottom w:val="single" w:sz="4" w:space="0" w:color="auto"/>
            </w:tcBorders>
          </w:tcPr>
          <w:p w14:paraId="45CBB5B8" w14:textId="1CC99C14"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795" w:type="dxa"/>
            <w:tcBorders>
              <w:bottom w:val="single" w:sz="4" w:space="0" w:color="auto"/>
            </w:tcBorders>
          </w:tcPr>
          <w:p w14:paraId="33073E2B" w14:textId="7D7570F2"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023" w:type="dxa"/>
            <w:gridSpan w:val="2"/>
            <w:tcBorders>
              <w:bottom w:val="single" w:sz="4" w:space="0" w:color="auto"/>
            </w:tcBorders>
            <w:shd w:val="clear" w:color="auto" w:fill="CCE3F5"/>
          </w:tcPr>
          <w:p w14:paraId="37E8C7CC" w14:textId="254C790D"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69" w:type="dxa"/>
            <w:tcBorders>
              <w:bottom w:val="single" w:sz="4" w:space="0" w:color="auto"/>
            </w:tcBorders>
          </w:tcPr>
          <w:p w14:paraId="78459E38" w14:textId="1086B990"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0B7AE0" w:rsidRPr="006A5311" w14:paraId="75C80120" w14:textId="77777777" w:rsidTr="000B7AE0">
        <w:trPr>
          <w:trHeight w:val="189"/>
          <w:jc w:val="center"/>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auto"/>
              <w:bottom w:val="single" w:sz="6" w:space="0" w:color="0063A6" w:themeColor="accent1"/>
            </w:tcBorders>
          </w:tcPr>
          <w:p w14:paraId="7D8B2833" w14:textId="60EDD591" w:rsidR="000B7AE0" w:rsidRPr="0033294C" w:rsidRDefault="000B7AE0" w:rsidP="00327761">
            <w:pPr>
              <w:rPr>
                <w:b/>
              </w:rPr>
            </w:pPr>
            <w:r w:rsidRPr="0033294C">
              <w:rPr>
                <w:rFonts w:asciiTheme="majorHAnsi" w:hAnsiTheme="majorHAnsi" w:cstheme="majorHAnsi"/>
                <w:b/>
                <w:szCs w:val="17"/>
              </w:rPr>
              <w:t>Other total</w:t>
            </w:r>
          </w:p>
        </w:tc>
        <w:tc>
          <w:tcPr>
            <w:tcW w:w="882" w:type="dxa"/>
            <w:tcBorders>
              <w:top w:val="single" w:sz="4" w:space="0" w:color="auto"/>
              <w:bottom w:val="single" w:sz="6" w:space="0" w:color="0063A6" w:themeColor="accent1"/>
              <w:right w:val="nil"/>
            </w:tcBorders>
          </w:tcPr>
          <w:p w14:paraId="0B055934" w14:textId="3F5EBD08"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17"/>
              </w:rPr>
            </w:pPr>
            <w:r w:rsidRPr="0033294C">
              <w:rPr>
                <w:rFonts w:asciiTheme="majorHAnsi" w:hAnsiTheme="majorHAnsi" w:cstheme="majorHAnsi"/>
                <w:b/>
                <w:szCs w:val="17"/>
              </w:rPr>
              <w:t>0.000</w:t>
            </w:r>
          </w:p>
        </w:tc>
        <w:tc>
          <w:tcPr>
            <w:tcW w:w="983" w:type="dxa"/>
            <w:gridSpan w:val="2"/>
            <w:tcBorders>
              <w:top w:val="single" w:sz="4" w:space="0" w:color="auto"/>
              <w:left w:val="nil"/>
              <w:bottom w:val="single" w:sz="6" w:space="0" w:color="0063A6" w:themeColor="accent1"/>
            </w:tcBorders>
          </w:tcPr>
          <w:p w14:paraId="27078810" w14:textId="33422154"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953" w:type="dxa"/>
            <w:gridSpan w:val="3"/>
            <w:tcBorders>
              <w:top w:val="single" w:sz="4" w:space="0" w:color="auto"/>
              <w:bottom w:val="single" w:sz="6" w:space="0" w:color="0063A6" w:themeColor="accent1"/>
            </w:tcBorders>
          </w:tcPr>
          <w:p w14:paraId="66FB899A" w14:textId="454CE5B4"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796" w:type="dxa"/>
            <w:gridSpan w:val="2"/>
            <w:tcBorders>
              <w:top w:val="single" w:sz="4" w:space="0" w:color="auto"/>
              <w:bottom w:val="single" w:sz="6" w:space="0" w:color="0063A6" w:themeColor="accent1"/>
            </w:tcBorders>
          </w:tcPr>
          <w:p w14:paraId="5ADAD733" w14:textId="3214FC37"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795" w:type="dxa"/>
            <w:tcBorders>
              <w:top w:val="single" w:sz="4" w:space="0" w:color="auto"/>
              <w:bottom w:val="single" w:sz="6" w:space="0" w:color="0063A6" w:themeColor="accent1"/>
            </w:tcBorders>
          </w:tcPr>
          <w:p w14:paraId="187E9BD7" w14:textId="6A1C8AF1"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1023" w:type="dxa"/>
            <w:gridSpan w:val="2"/>
            <w:tcBorders>
              <w:top w:val="single" w:sz="4" w:space="0" w:color="auto"/>
              <w:bottom w:val="single" w:sz="6" w:space="0" w:color="0063A6" w:themeColor="accent1"/>
            </w:tcBorders>
            <w:shd w:val="clear" w:color="auto" w:fill="CCE3F5"/>
          </w:tcPr>
          <w:p w14:paraId="4C2D588D" w14:textId="246D228B"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c>
          <w:tcPr>
            <w:tcW w:w="969" w:type="dxa"/>
            <w:tcBorders>
              <w:top w:val="single" w:sz="4" w:space="0" w:color="auto"/>
              <w:bottom w:val="single" w:sz="6" w:space="0" w:color="0063A6" w:themeColor="accent1"/>
            </w:tcBorders>
          </w:tcPr>
          <w:p w14:paraId="02AB0413" w14:textId="1B9FE30F" w:rsidR="000B7AE0" w:rsidRPr="0033294C" w:rsidRDefault="000B7AE0" w:rsidP="00327761">
            <w:pPr>
              <w:cnfStyle w:val="000000000000" w:firstRow="0" w:lastRow="0" w:firstColumn="0" w:lastColumn="0" w:oddVBand="0" w:evenVBand="0" w:oddHBand="0" w:evenHBand="0" w:firstRowFirstColumn="0" w:firstRowLastColumn="0" w:lastRowFirstColumn="0" w:lastRowLastColumn="0"/>
            </w:pPr>
            <w:r w:rsidRPr="0033294C">
              <w:rPr>
                <w:rFonts w:asciiTheme="majorHAnsi" w:hAnsiTheme="majorHAnsi" w:cstheme="majorHAnsi"/>
                <w:b/>
                <w:szCs w:val="17"/>
              </w:rPr>
              <w:t>0.000</w:t>
            </w:r>
          </w:p>
        </w:tc>
      </w:tr>
      <w:tr w:rsidR="000B7AE0" w:rsidRPr="006A5311" w14:paraId="31D4E26A" w14:textId="77777777" w:rsidTr="000B7AE0">
        <w:trPr>
          <w:cnfStyle w:val="010000000000" w:firstRow="0" w:lastRow="1" w:firstColumn="0" w:lastColumn="0" w:oddVBand="0" w:evenVBand="0" w:oddHBand="0"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422" w:type="dxa"/>
          </w:tcPr>
          <w:p w14:paraId="63C032E4" w14:textId="1BC3FF25" w:rsidR="000B7AE0" w:rsidRPr="0033294C" w:rsidRDefault="000B7AE0" w:rsidP="00327761">
            <w:r w:rsidRPr="0033294C">
              <w:t>Total impact</w:t>
            </w:r>
          </w:p>
        </w:tc>
        <w:tc>
          <w:tcPr>
            <w:tcW w:w="882" w:type="dxa"/>
          </w:tcPr>
          <w:p w14:paraId="7CBB53BB" w14:textId="3086C089"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983" w:type="dxa"/>
            <w:gridSpan w:val="2"/>
          </w:tcPr>
          <w:p w14:paraId="7EA099E1" w14:textId="673BD084"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953" w:type="dxa"/>
            <w:gridSpan w:val="3"/>
          </w:tcPr>
          <w:p w14:paraId="723C4751" w14:textId="77777777"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796" w:type="dxa"/>
            <w:gridSpan w:val="2"/>
          </w:tcPr>
          <w:p w14:paraId="0D88F4ED" w14:textId="77777777"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795" w:type="dxa"/>
          </w:tcPr>
          <w:p w14:paraId="5A28DD5F" w14:textId="77777777"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1023" w:type="dxa"/>
            <w:gridSpan w:val="2"/>
            <w:shd w:val="clear" w:color="auto" w:fill="CCE3F5"/>
          </w:tcPr>
          <w:p w14:paraId="6CC164F8" w14:textId="7B5928F0"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c>
          <w:tcPr>
            <w:tcW w:w="969" w:type="dxa"/>
          </w:tcPr>
          <w:p w14:paraId="524B67AB" w14:textId="77777777" w:rsidR="000B7AE0" w:rsidRPr="0033294C" w:rsidRDefault="000B7AE0" w:rsidP="00327761">
            <w:pPr>
              <w:cnfStyle w:val="010000000000" w:firstRow="0" w:lastRow="1" w:firstColumn="0" w:lastColumn="0" w:oddVBand="0" w:evenVBand="0" w:oddHBand="0" w:evenHBand="0" w:firstRowFirstColumn="0" w:firstRowLastColumn="0" w:lastRowFirstColumn="0" w:lastRowLastColumn="0"/>
            </w:pPr>
            <w:r w:rsidRPr="0033294C">
              <w:t>0.000</w:t>
            </w:r>
          </w:p>
        </w:tc>
      </w:tr>
    </w:tbl>
    <w:p w14:paraId="38D83659" w14:textId="31EE84A5" w:rsidR="00EA5503" w:rsidRPr="00EA5503" w:rsidRDefault="00EA5503" w:rsidP="000B7AE0">
      <w:pPr>
        <w:rPr>
          <w:sz w:val="16"/>
          <w:szCs w:val="18"/>
        </w:rPr>
      </w:pPr>
    </w:p>
    <w:p w14:paraId="3573D5D9" w14:textId="77777777" w:rsidR="003F2DB6" w:rsidRDefault="003F2DB6" w:rsidP="009C279B"/>
    <w:p w14:paraId="2291D138" w14:textId="4372A5E0" w:rsidR="00CD174F" w:rsidRDefault="00CD174F">
      <w:r>
        <w:br w:type="page"/>
      </w:r>
    </w:p>
    <w:p w14:paraId="062625D2" w14:textId="77777777" w:rsidR="00D72FED" w:rsidRDefault="00D72FED" w:rsidP="00D72FED">
      <w:pPr>
        <w:pStyle w:val="Heading2numbered"/>
      </w:pPr>
      <w:r>
        <w:lastRenderedPageBreak/>
        <w:t>Budget impact – capital funding</w:t>
      </w:r>
    </w:p>
    <w:p w14:paraId="08FB3F08" w14:textId="3515A857" w:rsidR="002E41DC" w:rsidRPr="00802C88" w:rsidRDefault="0047284D" w:rsidP="002E41DC">
      <w:pPr>
        <w:pStyle w:val="GuidanceBullet1"/>
      </w:pPr>
      <w:r>
        <w:t>This section covers i</w:t>
      </w:r>
      <w:r w:rsidR="00802C88" w:rsidRPr="00802C88">
        <w:t>nvestment in assets</w:t>
      </w:r>
      <w:r w:rsidR="002E41DC" w:rsidRPr="00802C88">
        <w:t xml:space="preserve">. For example, cost associated with </w:t>
      </w:r>
      <w:r w:rsidR="004A4177">
        <w:t>a suburban park upgrade</w:t>
      </w:r>
      <w:r w:rsidR="002E41DC" w:rsidRPr="00802C88">
        <w:t xml:space="preserve">. Accounting advice from a department’s relevant area should be sought on whether any operating outlays relating to a project can be capitalised. </w:t>
      </w:r>
    </w:p>
    <w:p w14:paraId="00858D55" w14:textId="466D57DD" w:rsidR="00D72FED" w:rsidRDefault="00D72FED" w:rsidP="00D72FED">
      <w:pPr>
        <w:pStyle w:val="GuidanceBullet1"/>
      </w:pPr>
      <w:r>
        <w:t>A detailed costings spreadsheet, including all cost assumptions, is required to be attached to this submission.</w:t>
      </w:r>
    </w:p>
    <w:p w14:paraId="547C367A" w14:textId="6839416C" w:rsidR="00621459" w:rsidRDefault="00D72FED" w:rsidP="00D72FED">
      <w:pPr>
        <w:pStyle w:val="GuidanceBullet1"/>
      </w:pPr>
      <w:r>
        <w:t>If the submission comprises multiple components, please provide information for each component separately and ensure that each component is clearly labelled.</w:t>
      </w:r>
    </w:p>
    <w:p w14:paraId="778FC398" w14:textId="42B834BB" w:rsidR="005102C8" w:rsidRPr="00ED3206" w:rsidRDefault="005102C8" w:rsidP="005102C8">
      <w:pPr>
        <w:pStyle w:val="GuidanceBullet1"/>
        <w:rPr>
          <w:b/>
        </w:rPr>
      </w:pPr>
      <w:r w:rsidRPr="00ED3206">
        <w:rPr>
          <w:b/>
        </w:rPr>
        <w:t>Departments must consult DTF and seek agreement on the financial implications of the initiative prior to submitting the business case for budget funding consideration.</w:t>
      </w:r>
    </w:p>
    <w:p w14:paraId="710C2149" w14:textId="4D1235C8" w:rsidR="00D72FED" w:rsidRPr="00CD174F" w:rsidRDefault="00D72FED" w:rsidP="0090738E">
      <w:pPr>
        <w:rPr>
          <w:sz w:val="4"/>
          <w:szCs w:val="4"/>
        </w:rPr>
      </w:pPr>
    </w:p>
    <w:tbl>
      <w:tblPr>
        <w:tblStyle w:val="DTFfinancialtable"/>
        <w:tblW w:w="9389" w:type="dxa"/>
        <w:jc w:val="center"/>
        <w:tblLook w:val="06E0" w:firstRow="1" w:lastRow="1" w:firstColumn="1" w:lastColumn="0" w:noHBand="1" w:noVBand="1"/>
      </w:tblPr>
      <w:tblGrid>
        <w:gridCol w:w="1650"/>
        <w:gridCol w:w="748"/>
        <w:gridCol w:w="219"/>
        <w:gridCol w:w="611"/>
        <w:gridCol w:w="123"/>
        <w:gridCol w:w="681"/>
        <w:gridCol w:w="52"/>
        <w:gridCol w:w="731"/>
        <w:gridCol w:w="69"/>
        <w:gridCol w:w="784"/>
        <w:gridCol w:w="667"/>
        <w:gridCol w:w="52"/>
        <w:gridCol w:w="741"/>
        <w:gridCol w:w="27"/>
        <w:gridCol w:w="755"/>
        <w:gridCol w:w="57"/>
        <w:gridCol w:w="755"/>
        <w:gridCol w:w="667"/>
      </w:tblGrid>
      <w:tr w:rsidR="000E5E07" w:rsidRPr="001E5B84" w14:paraId="113A175C" w14:textId="77777777" w:rsidTr="000E5E0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650" w:type="dxa"/>
          </w:tcPr>
          <w:p w14:paraId="50C82382" w14:textId="15B0C8B6" w:rsidR="001111FE" w:rsidRPr="001E5B84" w:rsidRDefault="001111FE" w:rsidP="00CC4981">
            <w:bookmarkStart w:id="13" w:name="_Hlk45014168"/>
          </w:p>
        </w:tc>
        <w:tc>
          <w:tcPr>
            <w:tcW w:w="967" w:type="dxa"/>
            <w:gridSpan w:val="2"/>
            <w:tcBorders>
              <w:left w:val="single" w:sz="4" w:space="0" w:color="0063A6" w:themeColor="accent1"/>
            </w:tcBorders>
          </w:tcPr>
          <w:p w14:paraId="0FA8AB5E" w14:textId="3B26F461" w:rsidR="001111FE" w:rsidRPr="00AB16C1" w:rsidRDefault="001111FE" w:rsidP="00CC4981">
            <w:pPr>
              <w:cnfStyle w:val="100000000000" w:firstRow="1" w:lastRow="0" w:firstColumn="0" w:lastColumn="0" w:oddVBand="0" w:evenVBand="0" w:oddHBand="0" w:evenHBand="0" w:firstRowFirstColumn="0" w:firstRowLastColumn="0" w:lastRowFirstColumn="0" w:lastRowLastColumn="0"/>
            </w:pPr>
          </w:p>
        </w:tc>
        <w:tc>
          <w:tcPr>
            <w:tcW w:w="734" w:type="dxa"/>
            <w:gridSpan w:val="2"/>
          </w:tcPr>
          <w:p w14:paraId="54C2E6FA" w14:textId="33540056" w:rsidR="001111FE" w:rsidRPr="00AB16C1" w:rsidRDefault="001111FE" w:rsidP="00CC4981">
            <w:pPr>
              <w:cnfStyle w:val="100000000000" w:firstRow="1" w:lastRow="0" w:firstColumn="0" w:lastColumn="0" w:oddVBand="0" w:evenVBand="0" w:oddHBand="0" w:evenHBand="0" w:firstRowFirstColumn="0" w:firstRowLastColumn="0" w:lastRowFirstColumn="0" w:lastRowLastColumn="0"/>
            </w:pPr>
          </w:p>
        </w:tc>
        <w:tc>
          <w:tcPr>
            <w:tcW w:w="733" w:type="dxa"/>
            <w:gridSpan w:val="2"/>
          </w:tcPr>
          <w:p w14:paraId="5423D6A4" w14:textId="3627E39E" w:rsidR="001111FE" w:rsidRPr="00AB16C1" w:rsidRDefault="001111FE" w:rsidP="00CC4981">
            <w:pPr>
              <w:cnfStyle w:val="100000000000" w:firstRow="1" w:lastRow="0" w:firstColumn="0" w:lastColumn="0" w:oddVBand="0" w:evenVBand="0" w:oddHBand="0" w:evenHBand="0" w:firstRowFirstColumn="0" w:firstRowLastColumn="0" w:lastRowFirstColumn="0" w:lastRowLastColumn="0"/>
            </w:pPr>
          </w:p>
        </w:tc>
        <w:tc>
          <w:tcPr>
            <w:tcW w:w="731" w:type="dxa"/>
          </w:tcPr>
          <w:p w14:paraId="7DEE38E7" w14:textId="70563478" w:rsidR="001111FE" w:rsidRPr="00AB16C1" w:rsidRDefault="001111FE" w:rsidP="00CC4981">
            <w:pPr>
              <w:cnfStyle w:val="100000000000" w:firstRow="1" w:lastRow="0" w:firstColumn="0" w:lastColumn="0" w:oddVBand="0" w:evenVBand="0" w:oddHBand="0" w:evenHBand="0" w:firstRowFirstColumn="0" w:firstRowLastColumn="0" w:lastRowFirstColumn="0" w:lastRowLastColumn="0"/>
            </w:pPr>
          </w:p>
        </w:tc>
        <w:tc>
          <w:tcPr>
            <w:tcW w:w="853" w:type="dxa"/>
            <w:gridSpan w:val="2"/>
          </w:tcPr>
          <w:p w14:paraId="7B35F8F6" w14:textId="1B0A2C67" w:rsidR="001111FE" w:rsidRDefault="001111FE" w:rsidP="00CC4981">
            <w:pPr>
              <w:cnfStyle w:val="100000000000" w:firstRow="1" w:lastRow="0" w:firstColumn="0" w:lastColumn="0" w:oddVBand="0" w:evenVBand="0" w:oddHBand="0" w:evenHBand="0" w:firstRowFirstColumn="0" w:firstRowLastColumn="0" w:lastRowFirstColumn="0" w:lastRowLastColumn="0"/>
            </w:pPr>
          </w:p>
        </w:tc>
        <w:tc>
          <w:tcPr>
            <w:tcW w:w="719" w:type="dxa"/>
            <w:gridSpan w:val="2"/>
          </w:tcPr>
          <w:p w14:paraId="3082AECC" w14:textId="226F1876" w:rsidR="001111FE" w:rsidRDefault="001111FE" w:rsidP="00CC4981">
            <w:pPr>
              <w:cnfStyle w:val="100000000000" w:firstRow="1" w:lastRow="0" w:firstColumn="0" w:lastColumn="0" w:oddVBand="0" w:evenVBand="0" w:oddHBand="0" w:evenHBand="0" w:firstRowFirstColumn="0" w:firstRowLastColumn="0" w:lastRowFirstColumn="0" w:lastRowLastColumn="0"/>
            </w:pPr>
          </w:p>
        </w:tc>
        <w:tc>
          <w:tcPr>
            <w:tcW w:w="768" w:type="dxa"/>
            <w:gridSpan w:val="2"/>
          </w:tcPr>
          <w:p w14:paraId="78B5E55A" w14:textId="3749B9F1" w:rsidR="001111FE" w:rsidRDefault="001111FE" w:rsidP="00CC4981">
            <w:pPr>
              <w:cnfStyle w:val="100000000000" w:firstRow="1" w:lastRow="0" w:firstColumn="0" w:lastColumn="0" w:oddVBand="0" w:evenVBand="0" w:oddHBand="0" w:evenHBand="0" w:firstRowFirstColumn="0" w:firstRowLastColumn="0" w:lastRowFirstColumn="0" w:lastRowLastColumn="0"/>
            </w:pPr>
          </w:p>
        </w:tc>
        <w:tc>
          <w:tcPr>
            <w:tcW w:w="755" w:type="dxa"/>
          </w:tcPr>
          <w:p w14:paraId="35970EC5" w14:textId="67DA2852" w:rsidR="001111FE" w:rsidRPr="007F27F0" w:rsidRDefault="001111FE" w:rsidP="00CC4981">
            <w:pPr>
              <w:cnfStyle w:val="100000000000" w:firstRow="1" w:lastRow="0" w:firstColumn="0" w:lastColumn="0" w:oddVBand="0" w:evenVBand="0" w:oddHBand="0" w:evenHBand="0" w:firstRowFirstColumn="0" w:firstRowLastColumn="0" w:lastRowFirstColumn="0" w:lastRowLastColumn="0"/>
            </w:pPr>
          </w:p>
        </w:tc>
        <w:tc>
          <w:tcPr>
            <w:tcW w:w="1479" w:type="dxa"/>
            <w:gridSpan w:val="3"/>
            <w:tcBorders>
              <w:bottom w:val="nil"/>
            </w:tcBorders>
          </w:tcPr>
          <w:p w14:paraId="3709E244" w14:textId="0BD0C30F" w:rsidR="001111FE" w:rsidRPr="001E5B84" w:rsidRDefault="001111FE" w:rsidP="00CC4981">
            <w:pPr>
              <w:cnfStyle w:val="100000000000" w:firstRow="1" w:lastRow="0" w:firstColumn="0" w:lastColumn="0" w:oddVBand="0" w:evenVBand="0" w:oddHBand="0" w:evenHBand="0" w:firstRowFirstColumn="0" w:firstRowLastColumn="0" w:lastRowFirstColumn="0" w:lastRowLastColumn="0"/>
            </w:pPr>
            <w:r>
              <w:t>$ million</w:t>
            </w:r>
          </w:p>
        </w:tc>
      </w:tr>
      <w:tr w:rsidR="000E5E07" w:rsidRPr="001E5B84" w14:paraId="1330B313" w14:textId="77777777" w:rsidTr="000E5E0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650" w:type="dxa"/>
          </w:tcPr>
          <w:p w14:paraId="660127A0" w14:textId="2E1ED0BD" w:rsidR="001111FE" w:rsidRPr="00ED3206" w:rsidRDefault="001111FE" w:rsidP="00327761">
            <w:r w:rsidRPr="00ED3206">
              <w:t>Financial impact (capital)</w:t>
            </w:r>
          </w:p>
        </w:tc>
        <w:tc>
          <w:tcPr>
            <w:tcW w:w="748" w:type="dxa"/>
            <w:tcBorders>
              <w:bottom w:val="nil"/>
              <w:right w:val="single" w:sz="4" w:space="0" w:color="0063A6" w:themeColor="accent1"/>
            </w:tcBorders>
          </w:tcPr>
          <w:p w14:paraId="1833C4DE" w14:textId="4024BC25" w:rsidR="001111FE" w:rsidRPr="001111FE" w:rsidRDefault="001111FE" w:rsidP="00327761">
            <w:pPr>
              <w:cnfStyle w:val="100000000000" w:firstRow="1" w:lastRow="0" w:firstColumn="0" w:lastColumn="0" w:oddVBand="0" w:evenVBand="0" w:oddHBand="0" w:evenHBand="0" w:firstRowFirstColumn="0" w:firstRowLastColumn="0" w:lastRowFirstColumn="0" w:lastRowLastColumn="0"/>
            </w:pPr>
            <w:r w:rsidRPr="001111FE">
              <w:rPr>
                <w:rFonts w:ascii="Arial" w:eastAsia="Times New Roman" w:hAnsi="Arial" w:cs="Arial"/>
                <w:spacing w:val="0"/>
                <w:szCs w:val="17"/>
              </w:rPr>
              <w:t>2020-21</w:t>
            </w:r>
          </w:p>
        </w:tc>
        <w:tc>
          <w:tcPr>
            <w:tcW w:w="830" w:type="dxa"/>
            <w:gridSpan w:val="2"/>
            <w:tcBorders>
              <w:left w:val="single" w:sz="4" w:space="0" w:color="0063A6" w:themeColor="accent1"/>
            </w:tcBorders>
          </w:tcPr>
          <w:p w14:paraId="555A0688" w14:textId="76263F39" w:rsidR="001111FE" w:rsidRPr="001111FE" w:rsidRDefault="001111FE" w:rsidP="00327761">
            <w:pPr>
              <w:cnfStyle w:val="100000000000" w:firstRow="1" w:lastRow="0" w:firstColumn="0" w:lastColumn="0" w:oddVBand="0" w:evenVBand="0" w:oddHBand="0" w:evenHBand="0" w:firstRowFirstColumn="0" w:firstRowLastColumn="0" w:lastRowFirstColumn="0" w:lastRowLastColumn="0"/>
            </w:pPr>
            <w:r w:rsidRPr="001111FE">
              <w:t>2021</w:t>
            </w:r>
            <w:r>
              <w:t>-22</w:t>
            </w:r>
          </w:p>
        </w:tc>
        <w:tc>
          <w:tcPr>
            <w:tcW w:w="804" w:type="dxa"/>
            <w:gridSpan w:val="2"/>
          </w:tcPr>
          <w:p w14:paraId="79B96E56" w14:textId="0221D76B" w:rsidR="001111FE" w:rsidRPr="001111FE" w:rsidRDefault="001111FE" w:rsidP="00327761">
            <w:pPr>
              <w:cnfStyle w:val="100000000000" w:firstRow="1" w:lastRow="0" w:firstColumn="0" w:lastColumn="0" w:oddVBand="0" w:evenVBand="0" w:oddHBand="0" w:evenHBand="0" w:firstRowFirstColumn="0" w:firstRowLastColumn="0" w:lastRowFirstColumn="0" w:lastRowLastColumn="0"/>
            </w:pPr>
            <w:r w:rsidRPr="001111FE">
              <w:t>2022</w:t>
            </w:r>
            <w:r>
              <w:t>-23</w:t>
            </w:r>
          </w:p>
        </w:tc>
        <w:tc>
          <w:tcPr>
            <w:tcW w:w="852" w:type="dxa"/>
            <w:gridSpan w:val="3"/>
          </w:tcPr>
          <w:p w14:paraId="59CADEC3" w14:textId="2F39C733"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rsidRPr="00ED3206">
              <w:t>2023</w:t>
            </w:r>
            <w:r>
              <w:t>-24</w:t>
            </w:r>
          </w:p>
        </w:tc>
        <w:tc>
          <w:tcPr>
            <w:tcW w:w="784" w:type="dxa"/>
          </w:tcPr>
          <w:p w14:paraId="56D0D30D" w14:textId="6AA24CA2"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rsidRPr="00ED3206">
              <w:t>2024</w:t>
            </w:r>
            <w:r>
              <w:t>-25</w:t>
            </w:r>
          </w:p>
        </w:tc>
        <w:tc>
          <w:tcPr>
            <w:tcW w:w="667" w:type="dxa"/>
          </w:tcPr>
          <w:p w14:paraId="243D8F5D" w14:textId="62B41A11"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t>5</w:t>
            </w:r>
            <w:r w:rsidRPr="00ED3206">
              <w:t>-year total</w:t>
            </w:r>
          </w:p>
        </w:tc>
        <w:tc>
          <w:tcPr>
            <w:tcW w:w="793" w:type="dxa"/>
            <w:gridSpan w:val="2"/>
          </w:tcPr>
          <w:p w14:paraId="68B19D01" w14:textId="4AAE9DB4"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rsidRPr="00ED3206">
              <w:t>2025</w:t>
            </w:r>
            <w:r w:rsidR="000E5E07">
              <w:t>-26</w:t>
            </w:r>
          </w:p>
        </w:tc>
        <w:tc>
          <w:tcPr>
            <w:tcW w:w="839" w:type="dxa"/>
            <w:gridSpan w:val="3"/>
          </w:tcPr>
          <w:p w14:paraId="00E10E60" w14:textId="6328DEE2"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rsidRPr="00ED3206">
              <w:t>2026</w:t>
            </w:r>
            <w:r w:rsidR="000E5E07">
              <w:t>-27</w:t>
            </w:r>
          </w:p>
        </w:tc>
        <w:tc>
          <w:tcPr>
            <w:tcW w:w="755" w:type="dxa"/>
          </w:tcPr>
          <w:p w14:paraId="54F138A3" w14:textId="6CADA0A8" w:rsidR="001111FE" w:rsidRPr="00ED3206" w:rsidRDefault="001111FE" w:rsidP="00327761">
            <w:pPr>
              <w:cnfStyle w:val="100000000000" w:firstRow="1" w:lastRow="0" w:firstColumn="0" w:lastColumn="0" w:oddVBand="0" w:evenVBand="0" w:oddHBand="0" w:evenHBand="0" w:firstRowFirstColumn="0" w:firstRowLastColumn="0" w:lastRowFirstColumn="0" w:lastRowLastColumn="0"/>
            </w:pPr>
            <w:r w:rsidRPr="00ED3206">
              <w:t>2027</w:t>
            </w:r>
            <w:r w:rsidR="000E5E07">
              <w:t>-28</w:t>
            </w:r>
          </w:p>
        </w:tc>
        <w:tc>
          <w:tcPr>
            <w:tcW w:w="667" w:type="dxa"/>
            <w:tcBorders>
              <w:bottom w:val="nil"/>
            </w:tcBorders>
          </w:tcPr>
          <w:p w14:paraId="4516B529" w14:textId="1B5E8C8F" w:rsidR="001111FE" w:rsidRDefault="001111FE" w:rsidP="00327761">
            <w:pPr>
              <w:cnfStyle w:val="100000000000" w:firstRow="1" w:lastRow="0" w:firstColumn="0" w:lastColumn="0" w:oddVBand="0" w:evenVBand="0" w:oddHBand="0" w:evenHBand="0" w:firstRowFirstColumn="0" w:firstRowLastColumn="0" w:lastRowFirstColumn="0" w:lastRowLastColumn="0"/>
            </w:pPr>
            <w:r>
              <w:t>TEI</w:t>
            </w:r>
          </w:p>
        </w:tc>
      </w:tr>
      <w:tr w:rsidR="000E5E07" w:rsidRPr="001E5B84" w14:paraId="6E3975E6"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Pr>
          <w:p w14:paraId="7C9ED0ED" w14:textId="77777777" w:rsidR="001111FE" w:rsidRPr="00BE6C10" w:rsidRDefault="001111FE" w:rsidP="00327761">
            <w:r w:rsidRPr="00BE6C10">
              <w:t>Component a</w:t>
            </w:r>
          </w:p>
        </w:tc>
        <w:tc>
          <w:tcPr>
            <w:tcW w:w="748" w:type="dxa"/>
            <w:tcBorders>
              <w:right w:val="nil"/>
            </w:tcBorders>
          </w:tcPr>
          <w:p w14:paraId="4579F06E" w14:textId="4AC25964"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0" w:type="dxa"/>
            <w:gridSpan w:val="2"/>
            <w:tcBorders>
              <w:left w:val="nil"/>
            </w:tcBorders>
          </w:tcPr>
          <w:p w14:paraId="76F666B3" w14:textId="151443CE"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04" w:type="dxa"/>
            <w:gridSpan w:val="2"/>
          </w:tcPr>
          <w:p w14:paraId="65CEE02E"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52" w:type="dxa"/>
            <w:gridSpan w:val="3"/>
          </w:tcPr>
          <w:p w14:paraId="4C7B27FE"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84" w:type="dxa"/>
          </w:tcPr>
          <w:p w14:paraId="2BBA089A"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667" w:type="dxa"/>
            <w:shd w:val="clear" w:color="auto" w:fill="CCE3F5"/>
          </w:tcPr>
          <w:p w14:paraId="7E694C18" w14:textId="0D89B21B"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shd w:val="clear" w:color="auto" w:fill="auto"/>
          </w:tcPr>
          <w:p w14:paraId="4CB6524C" w14:textId="609CE77B"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9" w:type="dxa"/>
            <w:gridSpan w:val="3"/>
          </w:tcPr>
          <w:p w14:paraId="4EECD8BB" w14:textId="2D5F356F"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55" w:type="dxa"/>
            <w:shd w:val="clear" w:color="auto" w:fill="FFFFFF" w:themeFill="background1"/>
          </w:tcPr>
          <w:p w14:paraId="4CECFB13" w14:textId="6451D491"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667" w:type="dxa"/>
            <w:shd w:val="clear" w:color="auto" w:fill="CCE3F5"/>
          </w:tcPr>
          <w:p w14:paraId="1AE8C0CF" w14:textId="7F1E6A9D"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1E5B84" w14:paraId="1E1A7B24"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Pr>
          <w:p w14:paraId="2D6CFB4E" w14:textId="77777777" w:rsidR="001111FE" w:rsidRPr="00BE6C10" w:rsidRDefault="001111FE" w:rsidP="00327761">
            <w:r w:rsidRPr="00BE6C10">
              <w:t>Component b</w:t>
            </w:r>
          </w:p>
        </w:tc>
        <w:tc>
          <w:tcPr>
            <w:tcW w:w="748" w:type="dxa"/>
            <w:tcBorders>
              <w:right w:val="nil"/>
            </w:tcBorders>
          </w:tcPr>
          <w:p w14:paraId="729E184C" w14:textId="1CEC1F8E"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0" w:type="dxa"/>
            <w:gridSpan w:val="2"/>
            <w:tcBorders>
              <w:left w:val="nil"/>
            </w:tcBorders>
          </w:tcPr>
          <w:p w14:paraId="7C260758" w14:textId="72098772"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04" w:type="dxa"/>
            <w:gridSpan w:val="2"/>
          </w:tcPr>
          <w:p w14:paraId="59F4B82C"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52" w:type="dxa"/>
            <w:gridSpan w:val="3"/>
          </w:tcPr>
          <w:p w14:paraId="1C4A5DE8"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84" w:type="dxa"/>
          </w:tcPr>
          <w:p w14:paraId="6C0152AA"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667" w:type="dxa"/>
            <w:shd w:val="clear" w:color="auto" w:fill="CCE3F5"/>
          </w:tcPr>
          <w:p w14:paraId="1AA99B60" w14:textId="7682739F"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shd w:val="clear" w:color="auto" w:fill="auto"/>
          </w:tcPr>
          <w:p w14:paraId="0FE9D59B" w14:textId="289942EF"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9" w:type="dxa"/>
            <w:gridSpan w:val="3"/>
          </w:tcPr>
          <w:p w14:paraId="06D2C9DD" w14:textId="3891AE1A"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55" w:type="dxa"/>
            <w:shd w:val="clear" w:color="auto" w:fill="FFFFFF" w:themeFill="background1"/>
          </w:tcPr>
          <w:p w14:paraId="674F692C" w14:textId="3254BC7B"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667" w:type="dxa"/>
            <w:shd w:val="clear" w:color="auto" w:fill="CCE3F5"/>
          </w:tcPr>
          <w:p w14:paraId="09CD253E" w14:textId="3A68F36D"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1E5B84" w14:paraId="74824193"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Pr>
          <w:p w14:paraId="78F2CFB8" w14:textId="1AE7E41B" w:rsidR="001111FE" w:rsidRPr="00BE6C10" w:rsidRDefault="001111FE" w:rsidP="00327761">
            <w:r>
              <w:t>Project r</w:t>
            </w:r>
            <w:r w:rsidRPr="00BE6C10">
              <w:t>isk allocation</w:t>
            </w:r>
          </w:p>
        </w:tc>
        <w:tc>
          <w:tcPr>
            <w:tcW w:w="748" w:type="dxa"/>
            <w:tcBorders>
              <w:right w:val="nil"/>
            </w:tcBorders>
          </w:tcPr>
          <w:p w14:paraId="2D6AE524" w14:textId="2983565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0" w:type="dxa"/>
            <w:gridSpan w:val="2"/>
            <w:tcBorders>
              <w:left w:val="nil"/>
            </w:tcBorders>
          </w:tcPr>
          <w:p w14:paraId="26B42786" w14:textId="36170D6D"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04" w:type="dxa"/>
            <w:gridSpan w:val="2"/>
          </w:tcPr>
          <w:p w14:paraId="685D1758"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52" w:type="dxa"/>
            <w:gridSpan w:val="3"/>
          </w:tcPr>
          <w:p w14:paraId="565578BD"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84" w:type="dxa"/>
          </w:tcPr>
          <w:p w14:paraId="2805C879"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667" w:type="dxa"/>
            <w:shd w:val="clear" w:color="auto" w:fill="CCE3F5"/>
          </w:tcPr>
          <w:p w14:paraId="46530DE8" w14:textId="059A9559"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shd w:val="clear" w:color="auto" w:fill="auto"/>
          </w:tcPr>
          <w:p w14:paraId="5BD71D4E" w14:textId="77BA6F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9" w:type="dxa"/>
            <w:gridSpan w:val="3"/>
          </w:tcPr>
          <w:p w14:paraId="373E5995" w14:textId="47D0FFED"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55" w:type="dxa"/>
            <w:shd w:val="clear" w:color="auto" w:fill="FFFFFF" w:themeFill="background1"/>
          </w:tcPr>
          <w:p w14:paraId="6C8A0429" w14:textId="77CF938C"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667" w:type="dxa"/>
            <w:shd w:val="clear" w:color="auto" w:fill="CCE3F5"/>
          </w:tcPr>
          <w:p w14:paraId="00E88D52" w14:textId="6C82AF3F"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1E5B84" w14:paraId="0FB8289B"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Borders>
              <w:bottom w:val="nil"/>
            </w:tcBorders>
          </w:tcPr>
          <w:p w14:paraId="441AACD9" w14:textId="4D2692C2" w:rsidR="001111FE" w:rsidRPr="00BE6C10" w:rsidRDefault="001111FE" w:rsidP="00327761">
            <w:r>
              <w:t>Project c</w:t>
            </w:r>
            <w:r w:rsidRPr="00BE6C10">
              <w:t>ontingency allocation</w:t>
            </w:r>
          </w:p>
        </w:tc>
        <w:tc>
          <w:tcPr>
            <w:tcW w:w="748" w:type="dxa"/>
            <w:tcBorders>
              <w:bottom w:val="nil"/>
              <w:right w:val="nil"/>
            </w:tcBorders>
          </w:tcPr>
          <w:p w14:paraId="13D589A0" w14:textId="2E941396"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0" w:type="dxa"/>
            <w:gridSpan w:val="2"/>
            <w:tcBorders>
              <w:left w:val="nil"/>
              <w:bottom w:val="nil"/>
            </w:tcBorders>
          </w:tcPr>
          <w:p w14:paraId="34EA4580" w14:textId="78E5680C"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04" w:type="dxa"/>
            <w:gridSpan w:val="2"/>
            <w:tcBorders>
              <w:bottom w:val="nil"/>
            </w:tcBorders>
          </w:tcPr>
          <w:p w14:paraId="1A791DFD"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52" w:type="dxa"/>
            <w:gridSpan w:val="3"/>
            <w:tcBorders>
              <w:bottom w:val="nil"/>
            </w:tcBorders>
          </w:tcPr>
          <w:p w14:paraId="33802843"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84" w:type="dxa"/>
            <w:tcBorders>
              <w:bottom w:val="nil"/>
            </w:tcBorders>
          </w:tcPr>
          <w:p w14:paraId="56955267"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667" w:type="dxa"/>
            <w:tcBorders>
              <w:bottom w:val="nil"/>
            </w:tcBorders>
            <w:shd w:val="clear" w:color="auto" w:fill="CCE3F5"/>
          </w:tcPr>
          <w:p w14:paraId="4A6EB19A" w14:textId="1660311B"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tcBorders>
              <w:bottom w:val="nil"/>
            </w:tcBorders>
            <w:shd w:val="clear" w:color="auto" w:fill="auto"/>
          </w:tcPr>
          <w:p w14:paraId="2A4F0E6A" w14:textId="7B4969D9"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9" w:type="dxa"/>
            <w:gridSpan w:val="3"/>
            <w:tcBorders>
              <w:bottom w:val="nil"/>
            </w:tcBorders>
          </w:tcPr>
          <w:p w14:paraId="7F476AA4" w14:textId="37F6F0D4"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55" w:type="dxa"/>
            <w:tcBorders>
              <w:bottom w:val="nil"/>
            </w:tcBorders>
            <w:shd w:val="clear" w:color="auto" w:fill="FFFFFF" w:themeFill="background1"/>
          </w:tcPr>
          <w:p w14:paraId="61A627E5" w14:textId="715C4C08"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667" w:type="dxa"/>
            <w:tcBorders>
              <w:bottom w:val="nil"/>
            </w:tcBorders>
            <w:shd w:val="clear" w:color="auto" w:fill="CCE3F5"/>
          </w:tcPr>
          <w:p w14:paraId="39871EDF" w14:textId="05CE97E7"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D72FED" w14:paraId="35564F80"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Borders>
              <w:top w:val="single" w:sz="6" w:space="0" w:color="0063A6" w:themeColor="accent1"/>
              <w:bottom w:val="single" w:sz="6" w:space="0" w:color="0063A6" w:themeColor="accent1"/>
            </w:tcBorders>
          </w:tcPr>
          <w:p w14:paraId="26FA82C0" w14:textId="77777777" w:rsidR="001111FE" w:rsidRPr="00D72FED" w:rsidRDefault="001111FE" w:rsidP="00327761">
            <w:pPr>
              <w:rPr>
                <w:b/>
              </w:rPr>
            </w:pPr>
            <w:r w:rsidRPr="00D72FED">
              <w:rPr>
                <w:b/>
              </w:rPr>
              <w:t xml:space="preserve">Subtotal gross capital </w:t>
            </w:r>
          </w:p>
        </w:tc>
        <w:tc>
          <w:tcPr>
            <w:tcW w:w="748" w:type="dxa"/>
            <w:tcBorders>
              <w:top w:val="single" w:sz="6" w:space="0" w:color="0063A6" w:themeColor="accent1"/>
              <w:bottom w:val="single" w:sz="6" w:space="0" w:color="0063A6" w:themeColor="accent1"/>
              <w:right w:val="nil"/>
            </w:tcBorders>
          </w:tcPr>
          <w:p w14:paraId="5A7EFDC5" w14:textId="01C01C04"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30" w:type="dxa"/>
            <w:gridSpan w:val="2"/>
            <w:tcBorders>
              <w:top w:val="single" w:sz="6" w:space="0" w:color="0063A6" w:themeColor="accent1"/>
              <w:left w:val="nil"/>
              <w:bottom w:val="single" w:sz="6" w:space="0" w:color="0063A6" w:themeColor="accent1"/>
            </w:tcBorders>
          </w:tcPr>
          <w:p w14:paraId="2CFCFBC7" w14:textId="020D7CF2"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04" w:type="dxa"/>
            <w:gridSpan w:val="2"/>
            <w:tcBorders>
              <w:top w:val="single" w:sz="6" w:space="0" w:color="0063A6" w:themeColor="accent1"/>
              <w:bottom w:val="single" w:sz="6" w:space="0" w:color="0063A6" w:themeColor="accent1"/>
            </w:tcBorders>
          </w:tcPr>
          <w:p w14:paraId="0053C3C2" w14:textId="77777777"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52" w:type="dxa"/>
            <w:gridSpan w:val="3"/>
            <w:tcBorders>
              <w:top w:val="single" w:sz="6" w:space="0" w:color="0063A6" w:themeColor="accent1"/>
              <w:bottom w:val="single" w:sz="6" w:space="0" w:color="0063A6" w:themeColor="accent1"/>
            </w:tcBorders>
          </w:tcPr>
          <w:p w14:paraId="2889A160" w14:textId="77777777"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84" w:type="dxa"/>
            <w:tcBorders>
              <w:top w:val="single" w:sz="6" w:space="0" w:color="0063A6" w:themeColor="accent1"/>
              <w:bottom w:val="single" w:sz="6" w:space="0" w:color="0063A6" w:themeColor="accent1"/>
            </w:tcBorders>
          </w:tcPr>
          <w:p w14:paraId="4300A6AF" w14:textId="77777777"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667" w:type="dxa"/>
            <w:tcBorders>
              <w:top w:val="single" w:sz="6" w:space="0" w:color="0063A6" w:themeColor="accent1"/>
              <w:bottom w:val="single" w:sz="6" w:space="0" w:color="0063A6" w:themeColor="accent1"/>
            </w:tcBorders>
            <w:shd w:val="clear" w:color="auto" w:fill="CCE3F5"/>
          </w:tcPr>
          <w:p w14:paraId="6CA5C2B9" w14:textId="79271AAD"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tcBorders>
              <w:top w:val="single" w:sz="6" w:space="0" w:color="0063A6" w:themeColor="accent1"/>
              <w:bottom w:val="single" w:sz="6" w:space="0" w:color="0063A6" w:themeColor="accent1"/>
            </w:tcBorders>
            <w:shd w:val="clear" w:color="auto" w:fill="auto"/>
          </w:tcPr>
          <w:p w14:paraId="5A12BD06" w14:textId="762460E2"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839" w:type="dxa"/>
            <w:gridSpan w:val="3"/>
            <w:tcBorders>
              <w:top w:val="single" w:sz="6" w:space="0" w:color="0063A6" w:themeColor="accent1"/>
              <w:bottom w:val="single" w:sz="6" w:space="0" w:color="0063A6" w:themeColor="accent1"/>
            </w:tcBorders>
          </w:tcPr>
          <w:p w14:paraId="2E81B2B6" w14:textId="277464B2" w:rsidR="001111FE" w:rsidRPr="00D72FED"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55" w:type="dxa"/>
            <w:tcBorders>
              <w:top w:val="single" w:sz="6" w:space="0" w:color="0063A6" w:themeColor="accent1"/>
              <w:bottom w:val="single" w:sz="6" w:space="0" w:color="0063A6" w:themeColor="accent1"/>
            </w:tcBorders>
            <w:shd w:val="clear" w:color="auto" w:fill="FFFFFF" w:themeFill="background1"/>
          </w:tcPr>
          <w:p w14:paraId="6FEE27BB" w14:textId="7CDDB794"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667" w:type="dxa"/>
            <w:tcBorders>
              <w:top w:val="single" w:sz="6" w:space="0" w:color="0063A6" w:themeColor="accent1"/>
              <w:bottom w:val="single" w:sz="6" w:space="0" w:color="0063A6" w:themeColor="accent1"/>
            </w:tcBorders>
            <w:shd w:val="clear" w:color="auto" w:fill="CCE3F5"/>
          </w:tcPr>
          <w:p w14:paraId="0B076264" w14:textId="3E557820"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1E5B84" w14:paraId="1DC7379E" w14:textId="77777777" w:rsidTr="000E5E07">
        <w:trPr>
          <w:jc w:val="center"/>
        </w:trPr>
        <w:tc>
          <w:tcPr>
            <w:cnfStyle w:val="001000000000" w:firstRow="0" w:lastRow="0" w:firstColumn="1" w:lastColumn="0" w:oddVBand="0" w:evenVBand="0" w:oddHBand="0" w:evenHBand="0" w:firstRowFirstColumn="0" w:firstRowLastColumn="0" w:lastRowFirstColumn="0" w:lastRowLastColumn="0"/>
            <w:tcW w:w="1650" w:type="dxa"/>
            <w:tcBorders>
              <w:top w:val="single" w:sz="6" w:space="0" w:color="0063A6" w:themeColor="accent1"/>
            </w:tcBorders>
          </w:tcPr>
          <w:p w14:paraId="4B34ABAE" w14:textId="74E9E888" w:rsidR="001111FE" w:rsidRPr="00BE6C10" w:rsidRDefault="001111FE" w:rsidP="00327761">
            <w:r w:rsidRPr="00BE6C10">
              <w:t>Offsets from other sources (e.g. proceeds from asset sales, trust accounts, Commonwealth funding)</w:t>
            </w:r>
            <w:r w:rsidRPr="003F2DB6">
              <w:rPr>
                <w:vertAlign w:val="superscript"/>
              </w:rPr>
              <w:t xml:space="preserve"> ~</w:t>
            </w:r>
          </w:p>
        </w:tc>
        <w:tc>
          <w:tcPr>
            <w:tcW w:w="748" w:type="dxa"/>
            <w:tcBorders>
              <w:top w:val="single" w:sz="6" w:space="0" w:color="0063A6" w:themeColor="accent1"/>
              <w:right w:val="nil"/>
            </w:tcBorders>
          </w:tcPr>
          <w:p w14:paraId="560A1B97" w14:textId="41FF739C"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0" w:type="dxa"/>
            <w:gridSpan w:val="2"/>
            <w:tcBorders>
              <w:top w:val="single" w:sz="6" w:space="0" w:color="0063A6" w:themeColor="accent1"/>
              <w:left w:val="nil"/>
            </w:tcBorders>
          </w:tcPr>
          <w:p w14:paraId="41F76C09" w14:textId="54DA4EB3"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04" w:type="dxa"/>
            <w:gridSpan w:val="2"/>
            <w:tcBorders>
              <w:top w:val="single" w:sz="6" w:space="0" w:color="0063A6" w:themeColor="accent1"/>
            </w:tcBorders>
          </w:tcPr>
          <w:p w14:paraId="4BF861EC"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52" w:type="dxa"/>
            <w:gridSpan w:val="3"/>
            <w:tcBorders>
              <w:top w:val="single" w:sz="6" w:space="0" w:color="0063A6" w:themeColor="accent1"/>
            </w:tcBorders>
          </w:tcPr>
          <w:p w14:paraId="12D16D9C"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84" w:type="dxa"/>
            <w:tcBorders>
              <w:top w:val="single" w:sz="6" w:space="0" w:color="0063A6" w:themeColor="accent1"/>
            </w:tcBorders>
          </w:tcPr>
          <w:p w14:paraId="0766A91B" w14:textId="7777777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667" w:type="dxa"/>
            <w:tcBorders>
              <w:top w:val="single" w:sz="6" w:space="0" w:color="0063A6" w:themeColor="accent1"/>
            </w:tcBorders>
            <w:shd w:val="clear" w:color="auto" w:fill="CCE3F5"/>
          </w:tcPr>
          <w:p w14:paraId="6DE8B57B" w14:textId="6C374CB1"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3" w:type="dxa"/>
            <w:gridSpan w:val="2"/>
            <w:tcBorders>
              <w:top w:val="single" w:sz="6" w:space="0" w:color="0063A6" w:themeColor="accent1"/>
            </w:tcBorders>
            <w:shd w:val="clear" w:color="auto" w:fill="auto"/>
          </w:tcPr>
          <w:p w14:paraId="0F74A0D2" w14:textId="2E2C2087"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839" w:type="dxa"/>
            <w:gridSpan w:val="3"/>
            <w:tcBorders>
              <w:top w:val="single" w:sz="6" w:space="0" w:color="0063A6" w:themeColor="accent1"/>
            </w:tcBorders>
          </w:tcPr>
          <w:p w14:paraId="7B9E3BB6" w14:textId="3747C24D" w:rsidR="001111FE" w:rsidRPr="00BE6C10" w:rsidRDefault="001111FE" w:rsidP="00327761">
            <w:pPr>
              <w:cnfStyle w:val="000000000000" w:firstRow="0" w:lastRow="0" w:firstColumn="0" w:lastColumn="0" w:oddVBand="0" w:evenVBand="0" w:oddHBand="0" w:evenHBand="0" w:firstRowFirstColumn="0" w:firstRowLastColumn="0" w:lastRowFirstColumn="0" w:lastRowLastColumn="0"/>
            </w:pPr>
            <w:r w:rsidRPr="00BE6C10">
              <w:t>(0.000)</w:t>
            </w:r>
          </w:p>
        </w:tc>
        <w:tc>
          <w:tcPr>
            <w:tcW w:w="755" w:type="dxa"/>
            <w:tcBorders>
              <w:top w:val="single" w:sz="6" w:space="0" w:color="0063A6" w:themeColor="accent1"/>
            </w:tcBorders>
            <w:shd w:val="clear" w:color="auto" w:fill="FFFFFF" w:themeFill="background1"/>
          </w:tcPr>
          <w:p w14:paraId="5E48B603" w14:textId="60D89F86" w:rsidR="001111FE" w:rsidRPr="007F27F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667" w:type="dxa"/>
            <w:tcBorders>
              <w:top w:val="single" w:sz="6" w:space="0" w:color="0063A6" w:themeColor="accent1"/>
            </w:tcBorders>
            <w:shd w:val="clear" w:color="auto" w:fill="CCE3F5"/>
          </w:tcPr>
          <w:p w14:paraId="08722377" w14:textId="1E773569" w:rsidR="001111FE" w:rsidRPr="008554B0" w:rsidRDefault="001111FE" w:rsidP="00327761">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0E5E07" w:rsidRPr="001E5B84" w14:paraId="583CDDFF" w14:textId="77777777" w:rsidTr="000E5E0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Pr>
          <w:p w14:paraId="7EAD6264" w14:textId="77777777" w:rsidR="001111FE" w:rsidRPr="00BE6C10" w:rsidRDefault="001111FE" w:rsidP="00327761">
            <w:r w:rsidRPr="00BE6C10">
              <w:t>Net impact capital</w:t>
            </w:r>
          </w:p>
        </w:tc>
        <w:tc>
          <w:tcPr>
            <w:tcW w:w="748" w:type="dxa"/>
          </w:tcPr>
          <w:p w14:paraId="68353318" w14:textId="0002FD52"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830" w:type="dxa"/>
            <w:gridSpan w:val="2"/>
          </w:tcPr>
          <w:p w14:paraId="2ED40C50" w14:textId="5CD165A4"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804" w:type="dxa"/>
            <w:gridSpan w:val="2"/>
          </w:tcPr>
          <w:p w14:paraId="17E9287D" w14:textId="77777777"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852" w:type="dxa"/>
            <w:gridSpan w:val="3"/>
          </w:tcPr>
          <w:p w14:paraId="66C30B90" w14:textId="77777777"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784" w:type="dxa"/>
          </w:tcPr>
          <w:p w14:paraId="639F9071" w14:textId="77777777"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667" w:type="dxa"/>
            <w:shd w:val="clear" w:color="auto" w:fill="CCE3F5"/>
          </w:tcPr>
          <w:p w14:paraId="3FE6BB98" w14:textId="2086073B" w:rsidR="001111FE" w:rsidRPr="008554B0" w:rsidRDefault="001111FE" w:rsidP="00327761">
            <w:pPr>
              <w:cnfStyle w:val="010000000000" w:firstRow="0" w:lastRow="1" w:firstColumn="0" w:lastColumn="0" w:oddVBand="0" w:evenVBand="0" w:oddHBand="0" w:evenHBand="0" w:firstRowFirstColumn="0" w:firstRowLastColumn="0" w:lastRowFirstColumn="0" w:lastRowLastColumn="0"/>
            </w:pPr>
            <w:r w:rsidRPr="008554B0">
              <w:t>0.000</w:t>
            </w:r>
          </w:p>
        </w:tc>
        <w:tc>
          <w:tcPr>
            <w:tcW w:w="793" w:type="dxa"/>
            <w:gridSpan w:val="2"/>
            <w:shd w:val="clear" w:color="auto" w:fill="auto"/>
          </w:tcPr>
          <w:p w14:paraId="27A234D9" w14:textId="138712BE"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839" w:type="dxa"/>
            <w:gridSpan w:val="3"/>
          </w:tcPr>
          <w:p w14:paraId="5A3D0D46" w14:textId="56F5E24E" w:rsidR="001111FE" w:rsidRPr="00BE6C1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755" w:type="dxa"/>
            <w:shd w:val="clear" w:color="auto" w:fill="FFFFFF" w:themeFill="background1"/>
          </w:tcPr>
          <w:p w14:paraId="6CBB64D7" w14:textId="716CD422" w:rsidR="001111FE" w:rsidRPr="007F27F0" w:rsidRDefault="001111FE" w:rsidP="00327761">
            <w:pPr>
              <w:cnfStyle w:val="010000000000" w:firstRow="0" w:lastRow="1" w:firstColumn="0" w:lastColumn="0" w:oddVBand="0" w:evenVBand="0" w:oddHBand="0" w:evenHBand="0" w:firstRowFirstColumn="0" w:firstRowLastColumn="0" w:lastRowFirstColumn="0" w:lastRowLastColumn="0"/>
            </w:pPr>
            <w:r w:rsidRPr="00BE6C10">
              <w:t>0.000</w:t>
            </w:r>
          </w:p>
        </w:tc>
        <w:tc>
          <w:tcPr>
            <w:tcW w:w="667" w:type="dxa"/>
            <w:shd w:val="clear" w:color="auto" w:fill="CCE3F5"/>
          </w:tcPr>
          <w:p w14:paraId="7B7525ED" w14:textId="267B8C20" w:rsidR="001111FE" w:rsidRPr="008554B0" w:rsidRDefault="001111FE" w:rsidP="00327761">
            <w:pPr>
              <w:cnfStyle w:val="010000000000" w:firstRow="0" w:lastRow="1" w:firstColumn="0" w:lastColumn="0" w:oddVBand="0" w:evenVBand="0" w:oddHBand="0" w:evenHBand="0" w:firstRowFirstColumn="0" w:firstRowLastColumn="0" w:lastRowFirstColumn="0" w:lastRowLastColumn="0"/>
            </w:pPr>
            <w:r w:rsidRPr="008554B0">
              <w:t>0.000</w:t>
            </w:r>
          </w:p>
        </w:tc>
      </w:tr>
    </w:tbl>
    <w:bookmarkEnd w:id="13"/>
    <w:p w14:paraId="572F2707" w14:textId="71CDD02B" w:rsidR="00EA5503" w:rsidRPr="00EA5503" w:rsidRDefault="003F2DB6" w:rsidP="000E5E07">
      <w:pPr>
        <w:pStyle w:val="Tablebulletindent"/>
        <w:ind w:left="0"/>
        <w:rPr>
          <w:sz w:val="16"/>
          <w:szCs w:val="18"/>
        </w:rPr>
      </w:pPr>
      <w:r>
        <w:t>~</w:t>
      </w:r>
      <w:r w:rsidR="00CD174F" w:rsidRPr="00CD174F">
        <w:t>specify each separately by component if available</w:t>
      </w:r>
      <w:r w:rsidR="000E5E07">
        <w:t>.</w:t>
      </w:r>
    </w:p>
    <w:p w14:paraId="08F54414" w14:textId="3953995C" w:rsidR="003F2DB6" w:rsidRDefault="003F2DB6" w:rsidP="00EA5503">
      <w:pPr>
        <w:pStyle w:val="Listnumindent"/>
        <w:numPr>
          <w:ilvl w:val="0"/>
          <w:numId w:val="0"/>
        </w:numPr>
        <w:spacing w:before="0" w:after="0" w:line="240" w:lineRule="auto"/>
      </w:pPr>
    </w:p>
    <w:p w14:paraId="6E5CC1C2" w14:textId="604F5EA9" w:rsidR="006F1113" w:rsidRDefault="006F1113" w:rsidP="00E32CA6">
      <w:pPr>
        <w:pStyle w:val="Heading3numbered"/>
        <w:tabs>
          <w:tab w:val="num" w:pos="851"/>
        </w:tabs>
        <w:ind w:left="851"/>
      </w:pPr>
      <w:r>
        <w:t>Lease</w:t>
      </w:r>
      <w:r w:rsidR="00EE5702">
        <w:t xml:space="preserve"> and service concession</w:t>
      </w:r>
      <w:r>
        <w:t xml:space="preserve"> liability recognition</w:t>
      </w:r>
    </w:p>
    <w:p w14:paraId="169C85CB" w14:textId="2823DEAE" w:rsidR="00C30ABE" w:rsidRPr="00C30ABE" w:rsidRDefault="00C30ABE" w:rsidP="00834896">
      <w:pPr>
        <w:pStyle w:val="GuidanceBullet1"/>
      </w:pPr>
      <w:r w:rsidRPr="00C30ABE">
        <w:t xml:space="preserve">If your business case includes any new leases or external service providers (service concession) it may </w:t>
      </w:r>
      <w:r w:rsidR="005F0869">
        <w:t>r</w:t>
      </w:r>
      <w:r w:rsidRPr="00C30ABE">
        <w:t xml:space="preserve">equire additional disclosure under new accounting standards. </w:t>
      </w:r>
    </w:p>
    <w:p w14:paraId="6957A9A1" w14:textId="48ABB858" w:rsidR="00C30ABE" w:rsidRPr="00C30ABE" w:rsidRDefault="00C30ABE" w:rsidP="00834896">
      <w:pPr>
        <w:pStyle w:val="GuidanceBullet1"/>
      </w:pPr>
      <w:r w:rsidRPr="00C30ABE">
        <w:t xml:space="preserve">Your </w:t>
      </w:r>
      <w:r w:rsidR="00C7294B">
        <w:t>department’s f</w:t>
      </w:r>
      <w:r w:rsidRPr="00C30ABE">
        <w:t xml:space="preserve">inance area will have the tools to assist you with providing a costing breakdown, and brief summary of the assets required, and further assumptions associated with your preferred position.  </w:t>
      </w:r>
    </w:p>
    <w:p w14:paraId="1189C959" w14:textId="0628A623" w:rsidR="00834896" w:rsidRDefault="00834896" w:rsidP="00834896">
      <w:pPr>
        <w:pStyle w:val="GuidanceBullet1"/>
      </w:pPr>
      <w:r w:rsidRPr="00C30ABE">
        <w:t>See Attachment E for</w:t>
      </w:r>
      <w:r w:rsidR="00C30ABE" w:rsidRPr="00C30ABE">
        <w:t xml:space="preserve"> further</w:t>
      </w:r>
      <w:r w:rsidRPr="00C30ABE">
        <w:t xml:space="preserve"> guidance on the leases</w:t>
      </w:r>
      <w:r w:rsidR="007F27F0">
        <w:t xml:space="preserve"> and</w:t>
      </w:r>
      <w:r w:rsidRPr="00C30ABE">
        <w:t xml:space="preserve"> service concessions</w:t>
      </w:r>
      <w:r w:rsidR="007F27F0">
        <w:t>.</w:t>
      </w:r>
      <w:r w:rsidRPr="00C30ABE">
        <w:t xml:space="preserve"> </w:t>
      </w:r>
    </w:p>
    <w:p w14:paraId="607A33AD" w14:textId="5DF1EDE2" w:rsidR="007F27F0" w:rsidRPr="00ED3206" w:rsidRDefault="007F27F0" w:rsidP="00834896">
      <w:pPr>
        <w:pStyle w:val="GuidanceBullet1"/>
      </w:pPr>
      <w:r w:rsidRPr="00ED3206">
        <w:t>There is no need to include liability recognition associated with CAM leases</w:t>
      </w:r>
      <w:r w:rsidR="00327761" w:rsidRPr="00ED3206">
        <w:t>.</w:t>
      </w:r>
    </w:p>
    <w:p w14:paraId="6DFE133A" w14:textId="6E7F956C" w:rsidR="00834896" w:rsidRPr="00ED3206" w:rsidRDefault="00834896" w:rsidP="00834896">
      <w:pPr>
        <w:pStyle w:val="GuidanceBullet1"/>
      </w:pPr>
      <w:r w:rsidRPr="00ED3206">
        <w:t>If this section is not applicable, the following standard statement should be used</w:t>
      </w:r>
      <w:r w:rsidR="00C30ABE" w:rsidRPr="00ED3206">
        <w:t>:</w:t>
      </w:r>
    </w:p>
    <w:p w14:paraId="769C5EA1" w14:textId="03DB1CE2" w:rsidR="00834896" w:rsidRPr="005F0869" w:rsidRDefault="0036236B" w:rsidP="005F0869">
      <w:pPr>
        <w:pStyle w:val="GuidanceBullet1"/>
        <w:numPr>
          <w:ilvl w:val="0"/>
          <w:numId w:val="0"/>
        </w:numPr>
        <w:rPr>
          <w:i/>
        </w:rPr>
      </w:pPr>
      <w:r w:rsidRPr="00C30ABE">
        <w:rPr>
          <w:i/>
        </w:rPr>
        <w:t xml:space="preserve"> </w:t>
      </w:r>
      <w:r w:rsidR="00834896" w:rsidRPr="00C30ABE">
        <w:rPr>
          <w:i/>
        </w:rPr>
        <w:t>“This business case does not expect to increase any lease or service concession liabilities.”</w:t>
      </w:r>
    </w:p>
    <w:p w14:paraId="071E52E4" w14:textId="13ABB013" w:rsidR="007F27F0" w:rsidRPr="0018472D" w:rsidRDefault="007F27F0" w:rsidP="0090738E">
      <w:pPr>
        <w:rPr>
          <w:sz w:val="12"/>
          <w:szCs w:val="12"/>
        </w:rPr>
      </w:pPr>
    </w:p>
    <w:tbl>
      <w:tblPr>
        <w:tblStyle w:val="DTFfinancialtable"/>
        <w:tblW w:w="9140" w:type="dxa"/>
        <w:jc w:val="center"/>
        <w:tblLook w:val="06A0" w:firstRow="1" w:lastRow="0" w:firstColumn="1" w:lastColumn="0" w:noHBand="1" w:noVBand="1"/>
      </w:tblPr>
      <w:tblGrid>
        <w:gridCol w:w="2347"/>
        <w:gridCol w:w="825"/>
        <w:gridCol w:w="996"/>
        <w:gridCol w:w="851"/>
        <w:gridCol w:w="850"/>
        <w:gridCol w:w="957"/>
        <w:gridCol w:w="1211"/>
        <w:gridCol w:w="1103"/>
      </w:tblGrid>
      <w:tr w:rsidR="000E5E07" w:rsidRPr="00AB16C1" w14:paraId="7F180494" w14:textId="77777777" w:rsidTr="000E5E0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47" w:type="dxa"/>
          </w:tcPr>
          <w:p w14:paraId="32FF1CCA" w14:textId="77777777" w:rsidR="000E5E07" w:rsidRDefault="000E5E07" w:rsidP="00CD174F"/>
        </w:tc>
        <w:tc>
          <w:tcPr>
            <w:tcW w:w="825" w:type="dxa"/>
          </w:tcPr>
          <w:p w14:paraId="22700821" w14:textId="77777777"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996" w:type="dxa"/>
          </w:tcPr>
          <w:p w14:paraId="3EF49376" w14:textId="77777777"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851" w:type="dxa"/>
          </w:tcPr>
          <w:p w14:paraId="47C9E358" w14:textId="77777777"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850" w:type="dxa"/>
          </w:tcPr>
          <w:p w14:paraId="272379C4" w14:textId="77777777"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957" w:type="dxa"/>
          </w:tcPr>
          <w:p w14:paraId="6402013D" w14:textId="77777777"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1211" w:type="dxa"/>
            <w:tcBorders>
              <w:bottom w:val="nil"/>
            </w:tcBorders>
          </w:tcPr>
          <w:p w14:paraId="17032308" w14:textId="141E2870" w:rsidR="000E5E07" w:rsidRDefault="000E5E07" w:rsidP="00CD174F">
            <w:pPr>
              <w:cnfStyle w:val="100000000000" w:firstRow="1" w:lastRow="0" w:firstColumn="0" w:lastColumn="0" w:oddVBand="0" w:evenVBand="0" w:oddHBand="0" w:evenHBand="0" w:firstRowFirstColumn="0" w:firstRowLastColumn="0" w:lastRowFirstColumn="0" w:lastRowLastColumn="0"/>
            </w:pPr>
          </w:p>
        </w:tc>
        <w:tc>
          <w:tcPr>
            <w:tcW w:w="1103" w:type="dxa"/>
          </w:tcPr>
          <w:p w14:paraId="6E63A0AD" w14:textId="77777777" w:rsidR="000E5E07" w:rsidRPr="00AB16C1" w:rsidRDefault="000E5E07" w:rsidP="00CD174F">
            <w:pPr>
              <w:cnfStyle w:val="100000000000" w:firstRow="1" w:lastRow="0" w:firstColumn="0" w:lastColumn="0" w:oddVBand="0" w:evenVBand="0" w:oddHBand="0" w:evenHBand="0" w:firstRowFirstColumn="0" w:firstRowLastColumn="0" w:lastRowFirstColumn="0" w:lastRowLastColumn="0"/>
            </w:pPr>
            <w:r w:rsidRPr="00AB16C1">
              <w:t>($ million)</w:t>
            </w:r>
          </w:p>
        </w:tc>
      </w:tr>
      <w:tr w:rsidR="000E5E07" w:rsidRPr="00AB16C1" w14:paraId="58F60CDC" w14:textId="77777777" w:rsidTr="000E5E0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47" w:type="dxa"/>
          </w:tcPr>
          <w:p w14:paraId="5774AC28" w14:textId="77777777" w:rsidR="000E5E07" w:rsidRPr="00AB16C1" w:rsidRDefault="000E5E07" w:rsidP="000E5E07">
            <w:r>
              <w:t xml:space="preserve">Financial impact </w:t>
            </w:r>
          </w:p>
        </w:tc>
        <w:tc>
          <w:tcPr>
            <w:tcW w:w="825" w:type="dxa"/>
          </w:tcPr>
          <w:p w14:paraId="616EF197" w14:textId="77777777"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t>2020-21</w:t>
            </w:r>
          </w:p>
        </w:tc>
        <w:tc>
          <w:tcPr>
            <w:tcW w:w="996" w:type="dxa"/>
          </w:tcPr>
          <w:p w14:paraId="78372AE8" w14:textId="77777777"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t>2021-22</w:t>
            </w:r>
          </w:p>
        </w:tc>
        <w:tc>
          <w:tcPr>
            <w:tcW w:w="851" w:type="dxa"/>
          </w:tcPr>
          <w:p w14:paraId="77760C8D" w14:textId="77777777"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t>2022-23</w:t>
            </w:r>
          </w:p>
        </w:tc>
        <w:tc>
          <w:tcPr>
            <w:tcW w:w="850" w:type="dxa"/>
          </w:tcPr>
          <w:p w14:paraId="06CC6A3F" w14:textId="77777777"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t>2023-24</w:t>
            </w:r>
          </w:p>
        </w:tc>
        <w:tc>
          <w:tcPr>
            <w:tcW w:w="957" w:type="dxa"/>
            <w:tcBorders>
              <w:bottom w:val="nil"/>
            </w:tcBorders>
          </w:tcPr>
          <w:p w14:paraId="7918B21D" w14:textId="04E97D1D" w:rsidR="000E5E07" w:rsidRDefault="000E5E07" w:rsidP="000E5E07">
            <w:pPr>
              <w:cnfStyle w:val="100000000000" w:firstRow="1" w:lastRow="0" w:firstColumn="0" w:lastColumn="0" w:oddVBand="0" w:evenVBand="0" w:oddHBand="0" w:evenHBand="0" w:firstRowFirstColumn="0" w:firstRowLastColumn="0" w:lastRowFirstColumn="0" w:lastRowLastColumn="0"/>
            </w:pPr>
            <w:r>
              <w:t>2024-25</w:t>
            </w:r>
          </w:p>
        </w:tc>
        <w:tc>
          <w:tcPr>
            <w:tcW w:w="1211" w:type="dxa"/>
            <w:tcBorders>
              <w:bottom w:val="nil"/>
            </w:tcBorders>
          </w:tcPr>
          <w:p w14:paraId="6B14B173" w14:textId="3BF675F9"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103" w:type="dxa"/>
          </w:tcPr>
          <w:p w14:paraId="13E87C52" w14:textId="77777777" w:rsidR="000E5E07" w:rsidRPr="00AB16C1" w:rsidRDefault="000E5E07" w:rsidP="000E5E07">
            <w:pPr>
              <w:cnfStyle w:val="100000000000" w:firstRow="1" w:lastRow="0" w:firstColumn="0" w:lastColumn="0" w:oddVBand="0" w:evenVBand="0" w:oddHBand="0" w:evenHBand="0" w:firstRowFirstColumn="0" w:firstRowLastColumn="0" w:lastRowFirstColumn="0" w:lastRowLastColumn="0"/>
            </w:pPr>
            <w:r w:rsidRPr="00AB16C1">
              <w:t>Ongoing</w:t>
            </w:r>
          </w:p>
        </w:tc>
      </w:tr>
      <w:tr w:rsidR="000E5E07" w:rsidRPr="0033294C" w14:paraId="224672E0" w14:textId="77777777" w:rsidTr="000E5E07">
        <w:trPr>
          <w:trHeight w:val="189"/>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nil"/>
            </w:tcBorders>
          </w:tcPr>
          <w:p w14:paraId="0B3F33D2" w14:textId="2943A02F" w:rsidR="000E5E07" w:rsidRPr="0033294C" w:rsidRDefault="000E5E07" w:rsidP="000E5E07">
            <w:r>
              <w:rPr>
                <w:rFonts w:asciiTheme="majorHAnsi" w:hAnsiTheme="majorHAnsi" w:cstheme="majorHAnsi"/>
                <w:szCs w:val="17"/>
              </w:rPr>
              <w:t>New lease</w:t>
            </w:r>
            <w:r w:rsidRPr="0033294C">
              <w:rPr>
                <w:rFonts w:asciiTheme="majorHAnsi" w:hAnsiTheme="majorHAnsi" w:cstheme="majorHAnsi"/>
                <w:szCs w:val="17"/>
              </w:rPr>
              <w:t xml:space="preserve"> liability </w:t>
            </w:r>
          </w:p>
        </w:tc>
        <w:tc>
          <w:tcPr>
            <w:tcW w:w="825" w:type="dxa"/>
            <w:tcBorders>
              <w:top w:val="nil"/>
              <w:bottom w:val="nil"/>
            </w:tcBorders>
          </w:tcPr>
          <w:p w14:paraId="152560A0" w14:textId="3F0E7915"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996" w:type="dxa"/>
            <w:tcBorders>
              <w:top w:val="nil"/>
              <w:bottom w:val="nil"/>
            </w:tcBorders>
          </w:tcPr>
          <w:p w14:paraId="55F89491" w14:textId="4524B7AD"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Borders>
              <w:top w:val="nil"/>
              <w:bottom w:val="nil"/>
            </w:tcBorders>
          </w:tcPr>
          <w:p w14:paraId="3C687297" w14:textId="26F1B5B9"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Borders>
              <w:top w:val="nil"/>
              <w:bottom w:val="nil"/>
            </w:tcBorders>
          </w:tcPr>
          <w:p w14:paraId="0E00E49F" w14:textId="0F6DC8E4"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957" w:type="dxa"/>
            <w:tcBorders>
              <w:top w:val="nil"/>
              <w:bottom w:val="nil"/>
            </w:tcBorders>
            <w:shd w:val="clear" w:color="auto" w:fill="FFFFFF" w:themeFill="background1"/>
          </w:tcPr>
          <w:p w14:paraId="1D65CBAC" w14:textId="2404984F" w:rsidR="000E5E07" w:rsidRPr="000E5E07"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1211" w:type="dxa"/>
            <w:tcBorders>
              <w:top w:val="nil"/>
              <w:bottom w:val="nil"/>
            </w:tcBorders>
            <w:shd w:val="clear" w:color="auto" w:fill="CCE3F5"/>
          </w:tcPr>
          <w:p w14:paraId="534F7277" w14:textId="4375E883" w:rsidR="000E5E07" w:rsidRPr="00CB798D" w:rsidRDefault="000E5E07" w:rsidP="000E5E07">
            <w:pPr>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03" w:type="dxa"/>
            <w:tcBorders>
              <w:top w:val="nil"/>
              <w:bottom w:val="nil"/>
            </w:tcBorders>
          </w:tcPr>
          <w:p w14:paraId="29E71CBE" w14:textId="088FD114"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r>
      <w:tr w:rsidR="000E5E07" w:rsidRPr="0033294C" w14:paraId="0DEA5DAD" w14:textId="77777777" w:rsidTr="000E5E07">
        <w:trPr>
          <w:trHeight w:val="189"/>
          <w:jc w:val="center"/>
        </w:trPr>
        <w:tc>
          <w:tcPr>
            <w:cnfStyle w:val="001000000000" w:firstRow="0" w:lastRow="0" w:firstColumn="1" w:lastColumn="0" w:oddVBand="0" w:evenVBand="0" w:oddHBand="0" w:evenHBand="0" w:firstRowFirstColumn="0" w:firstRowLastColumn="0" w:lastRowFirstColumn="0" w:lastRowLastColumn="0"/>
            <w:tcW w:w="2347" w:type="dxa"/>
            <w:tcBorders>
              <w:top w:val="nil"/>
              <w:bottom w:val="single" w:sz="2" w:space="0" w:color="0063A6" w:themeColor="accent1"/>
            </w:tcBorders>
          </w:tcPr>
          <w:p w14:paraId="03B1CAA7" w14:textId="71F189F8" w:rsidR="000E5E07" w:rsidRPr="0033294C" w:rsidRDefault="000E5E07" w:rsidP="000E5E07">
            <w:r>
              <w:rPr>
                <w:rFonts w:asciiTheme="majorHAnsi" w:hAnsiTheme="majorHAnsi" w:cstheme="majorHAnsi"/>
                <w:szCs w:val="17"/>
              </w:rPr>
              <w:t>New service</w:t>
            </w:r>
            <w:r w:rsidRPr="0033294C">
              <w:rPr>
                <w:rFonts w:asciiTheme="majorHAnsi" w:hAnsiTheme="majorHAnsi" w:cstheme="majorHAnsi"/>
                <w:szCs w:val="17"/>
              </w:rPr>
              <w:t xml:space="preserve"> concession liability </w:t>
            </w:r>
          </w:p>
        </w:tc>
        <w:tc>
          <w:tcPr>
            <w:tcW w:w="825" w:type="dxa"/>
            <w:tcBorders>
              <w:top w:val="nil"/>
              <w:bottom w:val="single" w:sz="2" w:space="0" w:color="0063A6" w:themeColor="accent1"/>
            </w:tcBorders>
          </w:tcPr>
          <w:p w14:paraId="711F3D79" w14:textId="6E2C8B3C"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996" w:type="dxa"/>
            <w:tcBorders>
              <w:top w:val="nil"/>
              <w:bottom w:val="single" w:sz="2" w:space="0" w:color="0063A6" w:themeColor="accent1"/>
            </w:tcBorders>
          </w:tcPr>
          <w:p w14:paraId="56863115" w14:textId="4B0640D3"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Borders>
              <w:top w:val="nil"/>
              <w:bottom w:val="single" w:sz="2" w:space="0" w:color="0063A6" w:themeColor="accent1"/>
            </w:tcBorders>
          </w:tcPr>
          <w:p w14:paraId="7515E2A5" w14:textId="576540C8"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Borders>
              <w:top w:val="nil"/>
              <w:bottom w:val="single" w:sz="2" w:space="0" w:color="0063A6" w:themeColor="accent1"/>
            </w:tcBorders>
          </w:tcPr>
          <w:p w14:paraId="63A4C2FC" w14:textId="77B2949A"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957" w:type="dxa"/>
            <w:tcBorders>
              <w:top w:val="nil"/>
              <w:bottom w:val="single" w:sz="2" w:space="0" w:color="0063A6" w:themeColor="accent1"/>
            </w:tcBorders>
            <w:shd w:val="clear" w:color="auto" w:fill="FFFFFF" w:themeFill="background1"/>
          </w:tcPr>
          <w:p w14:paraId="6356B436" w14:textId="5F53C1CC" w:rsidR="000E5E07" w:rsidRPr="000E5E07"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c>
          <w:tcPr>
            <w:tcW w:w="1211" w:type="dxa"/>
            <w:tcBorders>
              <w:top w:val="nil"/>
              <w:bottom w:val="single" w:sz="2" w:space="0" w:color="0063A6" w:themeColor="accent1"/>
            </w:tcBorders>
            <w:shd w:val="clear" w:color="auto" w:fill="CCE3F5"/>
          </w:tcPr>
          <w:p w14:paraId="42D91EE1" w14:textId="65435668" w:rsidR="000E5E07" w:rsidRPr="00CB798D" w:rsidRDefault="000E5E07" w:rsidP="000E5E07">
            <w:pPr>
              <w:cnfStyle w:val="000000000000" w:firstRow="0" w:lastRow="0" w:firstColumn="0" w:lastColumn="0" w:oddVBand="0" w:evenVBand="0" w:oddHBand="0" w:evenHBand="0" w:firstRowFirstColumn="0" w:firstRowLastColumn="0" w:lastRowFirstColumn="0" w:lastRowLastColumn="0"/>
              <w:rPr>
                <w:b/>
              </w:rPr>
            </w:pPr>
            <w:r w:rsidRPr="0033294C">
              <w:t>0.000</w:t>
            </w:r>
          </w:p>
        </w:tc>
        <w:tc>
          <w:tcPr>
            <w:tcW w:w="1103" w:type="dxa"/>
            <w:tcBorders>
              <w:top w:val="nil"/>
              <w:bottom w:val="single" w:sz="2" w:space="0" w:color="0063A6" w:themeColor="accent1"/>
            </w:tcBorders>
          </w:tcPr>
          <w:p w14:paraId="1E8275B5" w14:textId="6B259135" w:rsidR="000E5E07" w:rsidRPr="0033294C" w:rsidRDefault="000E5E07" w:rsidP="000E5E07">
            <w:pPr>
              <w:cnfStyle w:val="000000000000" w:firstRow="0" w:lastRow="0" w:firstColumn="0" w:lastColumn="0" w:oddVBand="0" w:evenVBand="0" w:oddHBand="0" w:evenHBand="0" w:firstRowFirstColumn="0" w:firstRowLastColumn="0" w:lastRowFirstColumn="0" w:lastRowLastColumn="0"/>
            </w:pPr>
            <w:r w:rsidRPr="0033294C">
              <w:t>0.000</w:t>
            </w:r>
          </w:p>
        </w:tc>
      </w:tr>
      <w:tr w:rsidR="000E5E07" w:rsidRPr="001E5B84" w14:paraId="78A72190" w14:textId="77777777" w:rsidTr="000E5E07">
        <w:trPr>
          <w:trHeight w:val="189"/>
          <w:jc w:val="center"/>
        </w:trPr>
        <w:tc>
          <w:tcPr>
            <w:cnfStyle w:val="001000000000" w:firstRow="0" w:lastRow="0" w:firstColumn="1" w:lastColumn="0" w:oddVBand="0" w:evenVBand="0" w:oddHBand="0" w:evenHBand="0" w:firstRowFirstColumn="0" w:firstRowLastColumn="0" w:lastRowFirstColumn="0" w:lastRowLastColumn="0"/>
            <w:tcW w:w="2347" w:type="dxa"/>
            <w:tcBorders>
              <w:top w:val="single" w:sz="2" w:space="0" w:color="0063A6" w:themeColor="accent1"/>
              <w:bottom w:val="single" w:sz="12" w:space="0" w:color="0063A6" w:themeColor="accent1"/>
            </w:tcBorders>
          </w:tcPr>
          <w:p w14:paraId="56DDD98B" w14:textId="597A3646" w:rsidR="000E5E07" w:rsidRPr="007F27F0" w:rsidRDefault="000E5E07" w:rsidP="000E5E07">
            <w:pPr>
              <w:rPr>
                <w:b/>
                <w:bCs/>
              </w:rPr>
            </w:pPr>
            <w:r w:rsidRPr="007F27F0">
              <w:rPr>
                <w:b/>
                <w:bCs/>
              </w:rPr>
              <w:lastRenderedPageBreak/>
              <w:t>Total recognition of lease liability</w:t>
            </w:r>
          </w:p>
        </w:tc>
        <w:tc>
          <w:tcPr>
            <w:tcW w:w="825" w:type="dxa"/>
            <w:tcBorders>
              <w:top w:val="single" w:sz="2" w:space="0" w:color="0063A6" w:themeColor="accent1"/>
              <w:bottom w:val="single" w:sz="12" w:space="0" w:color="0063A6" w:themeColor="accent1"/>
            </w:tcBorders>
          </w:tcPr>
          <w:p w14:paraId="5E655FAF" w14:textId="09BF91AD"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996" w:type="dxa"/>
            <w:tcBorders>
              <w:top w:val="single" w:sz="2" w:space="0" w:color="0063A6" w:themeColor="accent1"/>
              <w:bottom w:val="single" w:sz="12" w:space="0" w:color="0063A6" w:themeColor="accent1"/>
            </w:tcBorders>
          </w:tcPr>
          <w:p w14:paraId="7214A000" w14:textId="782EFCA2"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51" w:type="dxa"/>
            <w:tcBorders>
              <w:top w:val="single" w:sz="2" w:space="0" w:color="0063A6" w:themeColor="accent1"/>
              <w:bottom w:val="single" w:sz="12" w:space="0" w:color="0063A6" w:themeColor="accent1"/>
            </w:tcBorders>
          </w:tcPr>
          <w:p w14:paraId="1C4B21A1" w14:textId="0E283376"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850" w:type="dxa"/>
            <w:tcBorders>
              <w:top w:val="single" w:sz="2" w:space="0" w:color="0063A6" w:themeColor="accent1"/>
              <w:bottom w:val="single" w:sz="12" w:space="0" w:color="0063A6" w:themeColor="accent1"/>
            </w:tcBorders>
          </w:tcPr>
          <w:p w14:paraId="0955DA42" w14:textId="5079400B"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957" w:type="dxa"/>
            <w:tcBorders>
              <w:top w:val="single" w:sz="2" w:space="0" w:color="0063A6" w:themeColor="accent1"/>
              <w:bottom w:val="single" w:sz="12" w:space="0" w:color="0063A6" w:themeColor="accent1"/>
            </w:tcBorders>
            <w:shd w:val="clear" w:color="auto" w:fill="FFFFFF" w:themeFill="background1"/>
          </w:tcPr>
          <w:p w14:paraId="5FE6A817" w14:textId="2B3EAAAB" w:rsidR="000E5E07" w:rsidRPr="000E5E07" w:rsidRDefault="000E5E07" w:rsidP="000E5E07">
            <w:pPr>
              <w:cnfStyle w:val="000000000000" w:firstRow="0" w:lastRow="0" w:firstColumn="0" w:lastColumn="0" w:oddVBand="0" w:evenVBand="0" w:oddHBand="0" w:evenHBand="0" w:firstRowFirstColumn="0" w:firstRowLastColumn="0" w:lastRowFirstColumn="0" w:lastRowLastColumn="0"/>
            </w:pPr>
            <w:r w:rsidRPr="007F27F0">
              <w:rPr>
                <w:b/>
                <w:bCs/>
              </w:rPr>
              <w:t>0.000</w:t>
            </w:r>
          </w:p>
        </w:tc>
        <w:tc>
          <w:tcPr>
            <w:tcW w:w="1211" w:type="dxa"/>
            <w:tcBorders>
              <w:top w:val="single" w:sz="2" w:space="0" w:color="0063A6" w:themeColor="accent1"/>
              <w:bottom w:val="single" w:sz="12" w:space="0" w:color="0063A6" w:themeColor="accent1"/>
            </w:tcBorders>
            <w:shd w:val="clear" w:color="auto" w:fill="CCE3F5"/>
          </w:tcPr>
          <w:p w14:paraId="3DA2D55E" w14:textId="104C730E"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c>
          <w:tcPr>
            <w:tcW w:w="1103" w:type="dxa"/>
            <w:tcBorders>
              <w:top w:val="single" w:sz="2" w:space="0" w:color="0063A6" w:themeColor="accent1"/>
              <w:bottom w:val="single" w:sz="12" w:space="0" w:color="0063A6" w:themeColor="accent1"/>
            </w:tcBorders>
          </w:tcPr>
          <w:p w14:paraId="2AE04440" w14:textId="6F41EFB3" w:rsidR="000E5E07" w:rsidRPr="007F27F0" w:rsidRDefault="000E5E07" w:rsidP="000E5E07">
            <w:pPr>
              <w:cnfStyle w:val="000000000000" w:firstRow="0" w:lastRow="0" w:firstColumn="0" w:lastColumn="0" w:oddVBand="0" w:evenVBand="0" w:oddHBand="0" w:evenHBand="0" w:firstRowFirstColumn="0" w:firstRowLastColumn="0" w:lastRowFirstColumn="0" w:lastRowLastColumn="0"/>
              <w:rPr>
                <w:b/>
                <w:bCs/>
              </w:rPr>
            </w:pPr>
            <w:r w:rsidRPr="007F27F0">
              <w:rPr>
                <w:b/>
                <w:bCs/>
              </w:rPr>
              <w:t>0.000</w:t>
            </w:r>
          </w:p>
        </w:tc>
      </w:tr>
    </w:tbl>
    <w:p w14:paraId="77C3BF0A" w14:textId="77777777" w:rsidR="0025136A" w:rsidRDefault="0025136A" w:rsidP="00E32CA6">
      <w:pPr>
        <w:pStyle w:val="Heading3numbered"/>
        <w:tabs>
          <w:tab w:val="num" w:pos="851"/>
        </w:tabs>
        <w:ind w:left="851"/>
      </w:pPr>
      <w:bookmarkStart w:id="14" w:name="_Hlk58404507"/>
      <w:r>
        <w:t>Budget impact – CAC and depreciation equivalent revenue</w:t>
      </w:r>
    </w:p>
    <w:sdt>
      <w:sdtPr>
        <w:alias w:val="Guidance"/>
        <w:tag w:val="guidance"/>
        <w:id w:val="76492537"/>
        <w:placeholder>
          <w:docPart w:val="B2C38AC3163942E9A41374561E1556F6"/>
        </w:placeholder>
      </w:sdtPr>
      <w:sdtEndPr/>
      <w:sdtContent>
        <w:p w14:paraId="2B84E9CE" w14:textId="33DB6F8B" w:rsidR="0025136A" w:rsidRDefault="0025136A" w:rsidP="007B7EA0">
          <w:pPr>
            <w:pStyle w:val="GuidanceNormal"/>
          </w:pPr>
          <w:r>
            <w:t xml:space="preserve">Guidance on Capital Asset Charge (CAC) and depreciation can be found at </w:t>
          </w:r>
          <w:r w:rsidRPr="00E32CA6">
            <w:t xml:space="preserve">sections </w:t>
          </w:r>
          <w:r w:rsidR="00E32CA6" w:rsidRPr="00E32CA6">
            <w:t>7.1</w:t>
          </w:r>
          <w:r w:rsidRPr="00E32CA6">
            <w:t xml:space="preserve"> and </w:t>
          </w:r>
          <w:r w:rsidR="00E32CA6" w:rsidRPr="00E32CA6">
            <w:t>4.12</w:t>
          </w:r>
          <w:r w:rsidR="0047284D" w:rsidRPr="00E32CA6">
            <w:t xml:space="preserve"> respectively</w:t>
          </w:r>
          <w:r w:rsidRPr="00E32CA6">
            <w:t xml:space="preserve"> of </w:t>
          </w:r>
          <w:r w:rsidR="00E32CA6" w:rsidRPr="00E32CA6">
            <w:t>the Resource Management Framework (RMF)</w:t>
          </w:r>
          <w:r w:rsidRPr="00E32CA6">
            <w:t>.</w:t>
          </w:r>
          <w:r>
            <w:t xml:space="preserve"> </w:t>
          </w:r>
          <w:r w:rsidR="00E32CA6">
            <w:t>Typically,</w:t>
          </w:r>
          <w:r>
            <w:t xml:space="preserve"> CAC and depreciation should be calculated on the basis of it being incurred in the year following the project’s completion.</w:t>
          </w:r>
        </w:p>
        <w:p w14:paraId="35CA553B" w14:textId="77777777" w:rsidR="00D227BC" w:rsidRDefault="00D227BC" w:rsidP="00D227BC">
          <w:pPr>
            <w:pStyle w:val="GuidanceBullet1"/>
            <w:numPr>
              <w:ilvl w:val="0"/>
              <w:numId w:val="0"/>
            </w:numPr>
          </w:pPr>
          <w:r>
            <w:t xml:space="preserve">See Attachment E for guidance on the leases and the interaction with centralised accommodation management (CAM). </w:t>
          </w:r>
        </w:p>
        <w:p w14:paraId="250A5164" w14:textId="77777777" w:rsidR="0025136A" w:rsidRPr="007B7EA0" w:rsidRDefault="007B7EA0" w:rsidP="007B7EA0">
          <w:pPr>
            <w:pStyle w:val="GuidanceNormal"/>
            <w:rPr>
              <w:b/>
            </w:rPr>
          </w:pPr>
          <w:r w:rsidRPr="007B7EA0">
            <w:rPr>
              <w:b/>
            </w:rPr>
            <w:t>Calculating CAC</w:t>
          </w:r>
        </w:p>
        <w:p w14:paraId="17E11CBB" w14:textId="77777777" w:rsidR="0025136A" w:rsidRDefault="0025136A" w:rsidP="007B7EA0">
          <w:pPr>
            <w:pStyle w:val="GuidanceBullet1"/>
          </w:pPr>
          <w:r>
            <w:t xml:space="preserve">CAC is calculated as 8% of the written-down value (Gross value </w:t>
          </w:r>
          <w:r w:rsidRPr="00D851F1">
            <w:rPr>
              <w:i/>
            </w:rPr>
            <w:t xml:space="preserve">less </w:t>
          </w:r>
          <w:r>
            <w:t>accumulated depreciation and impairment) of controlled non-current physical assets in the balance sheet.</w:t>
          </w:r>
        </w:p>
        <w:p w14:paraId="3217FCA3" w14:textId="2E0E8D6B" w:rsidR="0025136A" w:rsidRDefault="0025136A" w:rsidP="007B7EA0">
          <w:pPr>
            <w:pStyle w:val="GuidanceBullet1"/>
          </w:pPr>
          <w:r>
            <w:t>Therefore, if a department’s written-down value of its controlled non-current physical assets is $1 000 000</w:t>
          </w:r>
          <w:r w:rsidR="00D851F1">
            <w:t>,</w:t>
          </w:r>
          <w:r>
            <w:t xml:space="preserve"> the CAC will be 8% of this</w:t>
          </w:r>
          <w:r w:rsidR="00D851F1">
            <w:t>,</w:t>
          </w:r>
          <w:r>
            <w:t xml:space="preserve"> or $80 000.</w:t>
          </w:r>
        </w:p>
        <w:p w14:paraId="5D43D6B9" w14:textId="77777777" w:rsidR="0025136A" w:rsidRDefault="0025136A" w:rsidP="007B7EA0">
          <w:pPr>
            <w:pStyle w:val="GuidanceBullet1"/>
          </w:pPr>
          <w:r>
            <w:t>CAC should not be escalated over the forward estimates.</w:t>
          </w:r>
        </w:p>
        <w:p w14:paraId="0E916B6D" w14:textId="77777777" w:rsidR="0025136A" w:rsidRPr="007B7EA0" w:rsidRDefault="0025136A" w:rsidP="007B7EA0">
          <w:pPr>
            <w:pStyle w:val="GuidanceNormal"/>
            <w:rPr>
              <w:b/>
            </w:rPr>
          </w:pPr>
          <w:r w:rsidRPr="007B7EA0">
            <w:rPr>
              <w:b/>
            </w:rPr>
            <w:t>Calculating depreciation</w:t>
          </w:r>
        </w:p>
        <w:p w14:paraId="7BD2DD81" w14:textId="77777777" w:rsidR="0025136A" w:rsidRDefault="0025136A" w:rsidP="007B7EA0">
          <w:pPr>
            <w:pStyle w:val="GuidanceBullet1"/>
          </w:pPr>
          <w:r>
            <w:t>Depreciation is calculated from the year that the asset is completed over the useful life of the asset. Depreciation will accumulate over this time as the asset is written down.</w:t>
          </w:r>
        </w:p>
        <w:p w14:paraId="323A7DB5" w14:textId="1DA75B76" w:rsidR="004C72CA" w:rsidRDefault="0025136A" w:rsidP="0025136A">
          <w:pPr>
            <w:pStyle w:val="GuidanceNormal"/>
          </w:pPr>
          <w:r w:rsidRPr="0025136A">
            <w:rPr>
              <w:i/>
            </w:rPr>
            <w:t>Note</w:t>
          </w:r>
          <w:r>
            <w:t>: depreciation funding may not apply to all entities.</w:t>
          </w:r>
          <w:r w:rsidR="004C72CA">
            <w:t xml:space="preserve"> </w:t>
          </w:r>
        </w:p>
        <w:p w14:paraId="6388A4CF" w14:textId="77AB60FC" w:rsidR="0025136A" w:rsidRDefault="004C72CA" w:rsidP="0025136A">
          <w:pPr>
            <w:pStyle w:val="GuidanceNormal"/>
          </w:pPr>
          <w:r>
            <w:t xml:space="preserve">Submissions are required to outline all assumptions made in determining the figures populated in the below table (e.g. specify useful life). </w:t>
          </w:r>
        </w:p>
      </w:sdtContent>
    </w:sdt>
    <w:bookmarkEnd w:id="14"/>
    <w:p w14:paraId="0C277849" w14:textId="77777777" w:rsidR="0025136A" w:rsidRDefault="0025136A" w:rsidP="0090738E"/>
    <w:tbl>
      <w:tblPr>
        <w:tblStyle w:val="DTFfinancialtable"/>
        <w:tblW w:w="8998" w:type="dxa"/>
        <w:jc w:val="center"/>
        <w:tblLook w:val="06A0" w:firstRow="1" w:lastRow="0" w:firstColumn="1" w:lastColumn="0" w:noHBand="1" w:noVBand="1"/>
      </w:tblPr>
      <w:tblGrid>
        <w:gridCol w:w="2359"/>
        <w:gridCol w:w="987"/>
        <w:gridCol w:w="849"/>
        <w:gridCol w:w="851"/>
        <w:gridCol w:w="845"/>
        <w:gridCol w:w="953"/>
        <w:gridCol w:w="1105"/>
        <w:gridCol w:w="1049"/>
      </w:tblGrid>
      <w:tr w:rsidR="0044749A" w:rsidRPr="00AB16C1" w14:paraId="15D2BC47" w14:textId="77777777" w:rsidTr="008871C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59" w:type="dxa"/>
          </w:tcPr>
          <w:p w14:paraId="14BE5AFC" w14:textId="77777777" w:rsidR="0044749A" w:rsidRPr="00ED3206" w:rsidRDefault="0044749A" w:rsidP="0036236B"/>
        </w:tc>
        <w:tc>
          <w:tcPr>
            <w:tcW w:w="987" w:type="dxa"/>
          </w:tcPr>
          <w:p w14:paraId="79CD4866" w14:textId="77777777" w:rsidR="0044749A" w:rsidRPr="00ED3206" w:rsidRDefault="0044749A" w:rsidP="0036236B">
            <w:pPr>
              <w:cnfStyle w:val="100000000000" w:firstRow="1" w:lastRow="0" w:firstColumn="0" w:lastColumn="0" w:oddVBand="0" w:evenVBand="0" w:oddHBand="0" w:evenHBand="0" w:firstRowFirstColumn="0" w:firstRowLastColumn="0" w:lastRowFirstColumn="0" w:lastRowLastColumn="0"/>
              <w:rPr>
                <w:i w:val="0"/>
              </w:rPr>
            </w:pPr>
          </w:p>
        </w:tc>
        <w:tc>
          <w:tcPr>
            <w:tcW w:w="849" w:type="dxa"/>
          </w:tcPr>
          <w:p w14:paraId="744981F3" w14:textId="76CE0EF4" w:rsidR="0044749A" w:rsidRPr="00ED3206" w:rsidRDefault="0044749A" w:rsidP="0036236B">
            <w:pPr>
              <w:cnfStyle w:val="100000000000" w:firstRow="1" w:lastRow="0" w:firstColumn="0" w:lastColumn="0" w:oddVBand="0" w:evenVBand="0" w:oddHBand="0" w:evenHBand="0" w:firstRowFirstColumn="0" w:firstRowLastColumn="0" w:lastRowFirstColumn="0" w:lastRowLastColumn="0"/>
            </w:pPr>
          </w:p>
        </w:tc>
        <w:tc>
          <w:tcPr>
            <w:tcW w:w="851" w:type="dxa"/>
          </w:tcPr>
          <w:p w14:paraId="430B39D8" w14:textId="77777777" w:rsidR="0044749A" w:rsidRPr="00ED3206" w:rsidRDefault="0044749A" w:rsidP="0036236B">
            <w:pPr>
              <w:cnfStyle w:val="100000000000" w:firstRow="1" w:lastRow="0" w:firstColumn="0" w:lastColumn="0" w:oddVBand="0" w:evenVBand="0" w:oddHBand="0" w:evenHBand="0" w:firstRowFirstColumn="0" w:firstRowLastColumn="0" w:lastRowFirstColumn="0" w:lastRowLastColumn="0"/>
            </w:pPr>
          </w:p>
        </w:tc>
        <w:tc>
          <w:tcPr>
            <w:tcW w:w="845" w:type="dxa"/>
          </w:tcPr>
          <w:p w14:paraId="20B6E2F8" w14:textId="77777777" w:rsidR="0044749A" w:rsidRDefault="0044749A" w:rsidP="0036236B">
            <w:pPr>
              <w:cnfStyle w:val="100000000000" w:firstRow="1" w:lastRow="0" w:firstColumn="0" w:lastColumn="0" w:oddVBand="0" w:evenVBand="0" w:oddHBand="0" w:evenHBand="0" w:firstRowFirstColumn="0" w:firstRowLastColumn="0" w:lastRowFirstColumn="0" w:lastRowLastColumn="0"/>
            </w:pPr>
          </w:p>
        </w:tc>
        <w:tc>
          <w:tcPr>
            <w:tcW w:w="953" w:type="dxa"/>
          </w:tcPr>
          <w:p w14:paraId="232E1338" w14:textId="77777777" w:rsidR="0044749A" w:rsidRDefault="0044749A" w:rsidP="0036236B">
            <w:pPr>
              <w:cnfStyle w:val="100000000000" w:firstRow="1" w:lastRow="0" w:firstColumn="0" w:lastColumn="0" w:oddVBand="0" w:evenVBand="0" w:oddHBand="0" w:evenHBand="0" w:firstRowFirstColumn="0" w:firstRowLastColumn="0" w:lastRowFirstColumn="0" w:lastRowLastColumn="0"/>
            </w:pPr>
          </w:p>
        </w:tc>
        <w:tc>
          <w:tcPr>
            <w:tcW w:w="1105" w:type="dxa"/>
            <w:tcBorders>
              <w:bottom w:val="nil"/>
            </w:tcBorders>
          </w:tcPr>
          <w:p w14:paraId="39A41DFE" w14:textId="4ACB3479" w:rsidR="0044749A" w:rsidRDefault="0044749A" w:rsidP="0036236B">
            <w:pPr>
              <w:cnfStyle w:val="100000000000" w:firstRow="1" w:lastRow="0" w:firstColumn="0" w:lastColumn="0" w:oddVBand="0" w:evenVBand="0" w:oddHBand="0" w:evenHBand="0" w:firstRowFirstColumn="0" w:firstRowLastColumn="0" w:lastRowFirstColumn="0" w:lastRowLastColumn="0"/>
            </w:pPr>
          </w:p>
        </w:tc>
        <w:tc>
          <w:tcPr>
            <w:tcW w:w="1049" w:type="dxa"/>
          </w:tcPr>
          <w:p w14:paraId="681F5A29" w14:textId="1C33DBE6" w:rsidR="0044749A" w:rsidRPr="00AB16C1" w:rsidRDefault="0044749A" w:rsidP="0036236B">
            <w:pPr>
              <w:cnfStyle w:val="100000000000" w:firstRow="1" w:lastRow="0" w:firstColumn="0" w:lastColumn="0" w:oddVBand="0" w:evenVBand="0" w:oddHBand="0" w:evenHBand="0" w:firstRowFirstColumn="0" w:firstRowLastColumn="0" w:lastRowFirstColumn="0" w:lastRowLastColumn="0"/>
            </w:pPr>
            <w:r w:rsidRPr="00AB16C1">
              <w:t>($ million)</w:t>
            </w:r>
          </w:p>
        </w:tc>
      </w:tr>
      <w:tr w:rsidR="0044749A" w:rsidRPr="00AB16C1" w14:paraId="53EA5EE5" w14:textId="77777777" w:rsidTr="008871C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59" w:type="dxa"/>
          </w:tcPr>
          <w:p w14:paraId="120D23B2" w14:textId="77777777" w:rsidR="0044749A" w:rsidRPr="00ED3206" w:rsidRDefault="0044749A" w:rsidP="00327761">
            <w:r w:rsidRPr="00ED3206">
              <w:t xml:space="preserve">Financial impact </w:t>
            </w:r>
          </w:p>
        </w:tc>
        <w:tc>
          <w:tcPr>
            <w:tcW w:w="987" w:type="dxa"/>
            <w:tcBorders>
              <w:bottom w:val="nil"/>
            </w:tcBorders>
          </w:tcPr>
          <w:p w14:paraId="259F5F82" w14:textId="691823AA" w:rsidR="0044749A" w:rsidRPr="0044749A" w:rsidRDefault="0044749A" w:rsidP="00327761">
            <w:pPr>
              <w:cnfStyle w:val="100000000000" w:firstRow="1" w:lastRow="0" w:firstColumn="0" w:lastColumn="0" w:oddVBand="0" w:evenVBand="0" w:oddHBand="0" w:evenHBand="0" w:firstRowFirstColumn="0" w:firstRowLastColumn="0" w:lastRowFirstColumn="0" w:lastRowLastColumn="0"/>
            </w:pPr>
            <w:r w:rsidRPr="0044749A">
              <w:rPr>
                <w:rFonts w:ascii="Arial" w:eastAsia="Times New Roman" w:hAnsi="Arial" w:cs="Arial"/>
                <w:spacing w:val="0"/>
                <w:szCs w:val="17"/>
              </w:rPr>
              <w:t>2020-21</w:t>
            </w:r>
          </w:p>
        </w:tc>
        <w:tc>
          <w:tcPr>
            <w:tcW w:w="849" w:type="dxa"/>
            <w:tcBorders>
              <w:left w:val="single" w:sz="4" w:space="0" w:color="0063A6" w:themeColor="accent1"/>
            </w:tcBorders>
          </w:tcPr>
          <w:p w14:paraId="4D03EF09" w14:textId="022090BB" w:rsidR="0044749A" w:rsidRPr="0044749A" w:rsidRDefault="0044749A" w:rsidP="00327761">
            <w:pPr>
              <w:cnfStyle w:val="100000000000" w:firstRow="1" w:lastRow="0" w:firstColumn="0" w:lastColumn="0" w:oddVBand="0" w:evenVBand="0" w:oddHBand="0" w:evenHBand="0" w:firstRowFirstColumn="0" w:firstRowLastColumn="0" w:lastRowFirstColumn="0" w:lastRowLastColumn="0"/>
            </w:pPr>
            <w:r w:rsidRPr="0044749A">
              <w:t>2021</w:t>
            </w:r>
            <w:r>
              <w:t>-22</w:t>
            </w:r>
          </w:p>
        </w:tc>
        <w:tc>
          <w:tcPr>
            <w:tcW w:w="851" w:type="dxa"/>
          </w:tcPr>
          <w:p w14:paraId="2AF5FBD8" w14:textId="44FE9CF3" w:rsidR="0044749A" w:rsidRPr="0044749A" w:rsidRDefault="0044749A" w:rsidP="00327761">
            <w:pPr>
              <w:cnfStyle w:val="100000000000" w:firstRow="1" w:lastRow="0" w:firstColumn="0" w:lastColumn="0" w:oddVBand="0" w:evenVBand="0" w:oddHBand="0" w:evenHBand="0" w:firstRowFirstColumn="0" w:firstRowLastColumn="0" w:lastRowFirstColumn="0" w:lastRowLastColumn="0"/>
            </w:pPr>
            <w:r w:rsidRPr="0044749A">
              <w:t>2022</w:t>
            </w:r>
            <w:r>
              <w:t>-23</w:t>
            </w:r>
          </w:p>
        </w:tc>
        <w:tc>
          <w:tcPr>
            <w:tcW w:w="845" w:type="dxa"/>
          </w:tcPr>
          <w:p w14:paraId="39CB6390" w14:textId="1C7F9C91" w:rsidR="0044749A" w:rsidRPr="00AB16C1" w:rsidRDefault="0044749A" w:rsidP="00327761">
            <w:pPr>
              <w:cnfStyle w:val="100000000000" w:firstRow="1" w:lastRow="0" w:firstColumn="0" w:lastColumn="0" w:oddVBand="0" w:evenVBand="0" w:oddHBand="0" w:evenHBand="0" w:firstRowFirstColumn="0" w:firstRowLastColumn="0" w:lastRowFirstColumn="0" w:lastRowLastColumn="0"/>
            </w:pPr>
            <w:r>
              <w:t>2023-24</w:t>
            </w:r>
          </w:p>
        </w:tc>
        <w:tc>
          <w:tcPr>
            <w:tcW w:w="953" w:type="dxa"/>
          </w:tcPr>
          <w:p w14:paraId="4AB759D6" w14:textId="2E120A48" w:rsidR="0044749A" w:rsidRPr="00AB16C1" w:rsidRDefault="0044749A" w:rsidP="00327761">
            <w:pPr>
              <w:cnfStyle w:val="100000000000" w:firstRow="1" w:lastRow="0" w:firstColumn="0" w:lastColumn="0" w:oddVBand="0" w:evenVBand="0" w:oddHBand="0" w:evenHBand="0" w:firstRowFirstColumn="0" w:firstRowLastColumn="0" w:lastRowFirstColumn="0" w:lastRowLastColumn="0"/>
            </w:pPr>
            <w:r>
              <w:t>2024-25</w:t>
            </w:r>
          </w:p>
        </w:tc>
        <w:tc>
          <w:tcPr>
            <w:tcW w:w="1105" w:type="dxa"/>
            <w:tcBorders>
              <w:bottom w:val="nil"/>
            </w:tcBorders>
          </w:tcPr>
          <w:p w14:paraId="76FE4E5D" w14:textId="193A1221" w:rsidR="0044749A" w:rsidRPr="00AB16C1" w:rsidRDefault="0044749A" w:rsidP="00327761">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49" w:type="dxa"/>
          </w:tcPr>
          <w:p w14:paraId="15114E02" w14:textId="77777777" w:rsidR="0044749A" w:rsidRPr="00AB16C1" w:rsidRDefault="0044749A" w:rsidP="00327761">
            <w:pPr>
              <w:cnfStyle w:val="100000000000" w:firstRow="1" w:lastRow="0" w:firstColumn="0" w:lastColumn="0" w:oddVBand="0" w:evenVBand="0" w:oddHBand="0" w:evenHBand="0" w:firstRowFirstColumn="0" w:firstRowLastColumn="0" w:lastRowFirstColumn="0" w:lastRowLastColumn="0"/>
            </w:pPr>
            <w:r w:rsidRPr="00AB16C1">
              <w:t>Ongoing</w:t>
            </w:r>
          </w:p>
        </w:tc>
      </w:tr>
      <w:tr w:rsidR="0044749A" w:rsidRPr="0033294C" w14:paraId="798DF349" w14:textId="77777777" w:rsidTr="008871C5">
        <w:trPr>
          <w:jc w:val="center"/>
        </w:trPr>
        <w:tc>
          <w:tcPr>
            <w:cnfStyle w:val="001000000000" w:firstRow="0" w:lastRow="0" w:firstColumn="1" w:lastColumn="0" w:oddVBand="0" w:evenVBand="0" w:oddHBand="0" w:evenHBand="0" w:firstRowFirstColumn="0" w:firstRowLastColumn="0" w:lastRowFirstColumn="0" w:lastRowLastColumn="0"/>
            <w:tcW w:w="2359" w:type="dxa"/>
            <w:tcBorders>
              <w:bottom w:val="nil"/>
            </w:tcBorders>
          </w:tcPr>
          <w:p w14:paraId="61474B8F" w14:textId="5A70CBB0" w:rsidR="0044749A" w:rsidRPr="00CB798D" w:rsidRDefault="0044749A" w:rsidP="00327761">
            <w:pPr>
              <w:pStyle w:val="Tabletext"/>
              <w:rPr>
                <w:rFonts w:asciiTheme="majorHAnsi" w:hAnsiTheme="majorHAnsi" w:cstheme="majorHAnsi"/>
                <w:b/>
                <w:szCs w:val="17"/>
              </w:rPr>
            </w:pPr>
            <w:r w:rsidRPr="00CB798D">
              <w:rPr>
                <w:rFonts w:asciiTheme="majorHAnsi" w:hAnsiTheme="majorHAnsi" w:cstheme="majorHAnsi"/>
                <w:b/>
                <w:szCs w:val="17"/>
              </w:rPr>
              <w:t>Capital asset charge</w:t>
            </w:r>
          </w:p>
        </w:tc>
        <w:tc>
          <w:tcPr>
            <w:tcW w:w="987" w:type="dxa"/>
            <w:tcBorders>
              <w:bottom w:val="nil"/>
              <w:right w:val="nil"/>
            </w:tcBorders>
          </w:tcPr>
          <w:p w14:paraId="52C5A2FB" w14:textId="042EACAC"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9" w:type="dxa"/>
            <w:tcBorders>
              <w:left w:val="nil"/>
              <w:bottom w:val="nil"/>
            </w:tcBorders>
          </w:tcPr>
          <w:p w14:paraId="0889E224" w14:textId="66546BBA"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51" w:type="dxa"/>
            <w:tcBorders>
              <w:bottom w:val="nil"/>
            </w:tcBorders>
          </w:tcPr>
          <w:p w14:paraId="2CB531F5"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5" w:type="dxa"/>
            <w:tcBorders>
              <w:bottom w:val="nil"/>
            </w:tcBorders>
          </w:tcPr>
          <w:p w14:paraId="3E4A444B"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53" w:type="dxa"/>
            <w:tcBorders>
              <w:bottom w:val="nil"/>
            </w:tcBorders>
          </w:tcPr>
          <w:p w14:paraId="422AC53E"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05" w:type="dxa"/>
            <w:tcBorders>
              <w:bottom w:val="nil"/>
            </w:tcBorders>
            <w:shd w:val="clear" w:color="auto" w:fill="CCE3F5"/>
          </w:tcPr>
          <w:p w14:paraId="7DDDA6BF" w14:textId="09DDAAB3"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Borders>
              <w:bottom w:val="nil"/>
            </w:tcBorders>
          </w:tcPr>
          <w:p w14:paraId="3B52FBAD"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r w:rsidR="0044749A" w:rsidRPr="0033294C" w14:paraId="08EA8826"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359" w:type="dxa"/>
            <w:tcBorders>
              <w:bottom w:val="nil"/>
            </w:tcBorders>
          </w:tcPr>
          <w:p w14:paraId="6B8F27B3" w14:textId="6FE3DF45" w:rsidR="0044749A" w:rsidRPr="00052552" w:rsidRDefault="0044749A" w:rsidP="00327761">
            <w:pPr>
              <w:rPr>
                <w:b/>
                <w:u w:val="single"/>
              </w:rPr>
            </w:pPr>
            <w:r w:rsidRPr="00052552">
              <w:rPr>
                <w:b/>
                <w:u w:val="single"/>
              </w:rPr>
              <w:t>Depreciation</w:t>
            </w:r>
          </w:p>
        </w:tc>
        <w:tc>
          <w:tcPr>
            <w:tcW w:w="987" w:type="dxa"/>
            <w:tcBorders>
              <w:bottom w:val="nil"/>
              <w:right w:val="nil"/>
            </w:tcBorders>
          </w:tcPr>
          <w:p w14:paraId="4096450A" w14:textId="77777777"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849" w:type="dxa"/>
            <w:tcBorders>
              <w:left w:val="nil"/>
              <w:bottom w:val="nil"/>
            </w:tcBorders>
          </w:tcPr>
          <w:p w14:paraId="1AB475C7" w14:textId="0670B121"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851" w:type="dxa"/>
            <w:tcBorders>
              <w:bottom w:val="nil"/>
            </w:tcBorders>
          </w:tcPr>
          <w:p w14:paraId="18170AF8" w14:textId="77777777"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845" w:type="dxa"/>
            <w:tcBorders>
              <w:bottom w:val="nil"/>
            </w:tcBorders>
          </w:tcPr>
          <w:p w14:paraId="470C7DFF" w14:textId="77777777"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953" w:type="dxa"/>
            <w:tcBorders>
              <w:bottom w:val="nil"/>
            </w:tcBorders>
          </w:tcPr>
          <w:p w14:paraId="454A786D" w14:textId="77777777"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1105" w:type="dxa"/>
            <w:tcBorders>
              <w:bottom w:val="nil"/>
            </w:tcBorders>
            <w:shd w:val="clear" w:color="auto" w:fill="CCE3F5"/>
          </w:tcPr>
          <w:p w14:paraId="54FAD0CD" w14:textId="1184D332"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c>
          <w:tcPr>
            <w:tcW w:w="1049" w:type="dxa"/>
            <w:tcBorders>
              <w:bottom w:val="nil"/>
            </w:tcBorders>
          </w:tcPr>
          <w:p w14:paraId="35293532" w14:textId="77777777"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p>
        </w:tc>
      </w:tr>
      <w:tr w:rsidR="0044749A" w:rsidRPr="0033294C" w14:paraId="4342B05F"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359" w:type="dxa"/>
            <w:tcBorders>
              <w:top w:val="nil"/>
              <w:bottom w:val="nil"/>
            </w:tcBorders>
          </w:tcPr>
          <w:p w14:paraId="3CB746D4" w14:textId="6F87A02C" w:rsidR="0044749A" w:rsidRPr="0033294C" w:rsidRDefault="0044749A" w:rsidP="00327761">
            <w:r>
              <w:t>L</w:t>
            </w:r>
            <w:r w:rsidRPr="0033294C">
              <w:t>eases</w:t>
            </w:r>
          </w:p>
        </w:tc>
        <w:tc>
          <w:tcPr>
            <w:tcW w:w="987" w:type="dxa"/>
            <w:tcBorders>
              <w:top w:val="nil"/>
              <w:bottom w:val="nil"/>
              <w:right w:val="nil"/>
            </w:tcBorders>
          </w:tcPr>
          <w:p w14:paraId="2FF4A99A" w14:textId="0DA2FA89"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849" w:type="dxa"/>
            <w:tcBorders>
              <w:top w:val="nil"/>
              <w:left w:val="nil"/>
              <w:bottom w:val="nil"/>
            </w:tcBorders>
          </w:tcPr>
          <w:p w14:paraId="4DD585F4" w14:textId="5E085E18"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Borders>
              <w:top w:val="nil"/>
              <w:bottom w:val="nil"/>
            </w:tcBorders>
          </w:tcPr>
          <w:p w14:paraId="1380D183" w14:textId="0EBEA8EB"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845" w:type="dxa"/>
            <w:tcBorders>
              <w:top w:val="nil"/>
              <w:bottom w:val="nil"/>
            </w:tcBorders>
          </w:tcPr>
          <w:p w14:paraId="4FF24955" w14:textId="4362EE80"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953" w:type="dxa"/>
            <w:tcBorders>
              <w:top w:val="nil"/>
              <w:bottom w:val="nil"/>
            </w:tcBorders>
          </w:tcPr>
          <w:p w14:paraId="1CF42B4E" w14:textId="45648801"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c>
          <w:tcPr>
            <w:tcW w:w="1105" w:type="dxa"/>
            <w:tcBorders>
              <w:top w:val="nil"/>
              <w:bottom w:val="nil"/>
            </w:tcBorders>
            <w:shd w:val="clear" w:color="auto" w:fill="CCE3F5"/>
          </w:tcPr>
          <w:p w14:paraId="5E2E189D" w14:textId="68CC67CC"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Borders>
              <w:top w:val="nil"/>
              <w:bottom w:val="nil"/>
            </w:tcBorders>
          </w:tcPr>
          <w:p w14:paraId="2973319A" w14:textId="0A665615"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33294C">
              <w:t>0.000</w:t>
            </w:r>
          </w:p>
        </w:tc>
      </w:tr>
      <w:tr w:rsidR="0044749A" w:rsidRPr="0033294C" w14:paraId="1F15F732"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359" w:type="dxa"/>
            <w:tcBorders>
              <w:top w:val="nil"/>
              <w:bottom w:val="single" w:sz="2" w:space="0" w:color="0063A6" w:themeColor="accent1"/>
            </w:tcBorders>
          </w:tcPr>
          <w:p w14:paraId="3620F4DE" w14:textId="6AA6FC56" w:rsidR="0044749A" w:rsidRPr="0033294C" w:rsidRDefault="0044749A" w:rsidP="00327761">
            <w:r>
              <w:t xml:space="preserve">Other </w:t>
            </w:r>
          </w:p>
        </w:tc>
        <w:tc>
          <w:tcPr>
            <w:tcW w:w="987" w:type="dxa"/>
            <w:tcBorders>
              <w:top w:val="nil"/>
              <w:bottom w:val="single" w:sz="2" w:space="0" w:color="0063A6" w:themeColor="accent1"/>
              <w:right w:val="nil"/>
            </w:tcBorders>
          </w:tcPr>
          <w:p w14:paraId="2A32A6FB" w14:textId="40720827" w:rsidR="0044749A" w:rsidRPr="001E5B84" w:rsidRDefault="0044749A"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49" w:type="dxa"/>
            <w:tcBorders>
              <w:top w:val="nil"/>
              <w:left w:val="nil"/>
              <w:bottom w:val="single" w:sz="2" w:space="0" w:color="0063A6" w:themeColor="accent1"/>
            </w:tcBorders>
          </w:tcPr>
          <w:p w14:paraId="326691F2" w14:textId="04AEFB3F"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Borders>
              <w:top w:val="nil"/>
              <w:bottom w:val="single" w:sz="2" w:space="0" w:color="0063A6" w:themeColor="accent1"/>
            </w:tcBorders>
          </w:tcPr>
          <w:p w14:paraId="23F9CB34" w14:textId="7868AE0C"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845" w:type="dxa"/>
            <w:tcBorders>
              <w:top w:val="nil"/>
              <w:bottom w:val="single" w:sz="2" w:space="0" w:color="0063A6" w:themeColor="accent1"/>
            </w:tcBorders>
          </w:tcPr>
          <w:p w14:paraId="40F55F02" w14:textId="62EA063B"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953" w:type="dxa"/>
            <w:tcBorders>
              <w:top w:val="nil"/>
              <w:bottom w:val="single" w:sz="2" w:space="0" w:color="0063A6" w:themeColor="accent1"/>
            </w:tcBorders>
          </w:tcPr>
          <w:p w14:paraId="204AB6C1" w14:textId="46FDF9A6"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rsidRPr="001E5B84">
              <w:t>0.000</w:t>
            </w:r>
          </w:p>
        </w:tc>
        <w:tc>
          <w:tcPr>
            <w:tcW w:w="1105" w:type="dxa"/>
            <w:tcBorders>
              <w:top w:val="nil"/>
              <w:bottom w:val="single" w:sz="2" w:space="0" w:color="0063A6" w:themeColor="accent1"/>
            </w:tcBorders>
            <w:shd w:val="clear" w:color="auto" w:fill="CCE3F5"/>
          </w:tcPr>
          <w:p w14:paraId="6D51DA95" w14:textId="77D39DC1"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Borders>
              <w:top w:val="nil"/>
              <w:bottom w:val="single" w:sz="2" w:space="0" w:color="0063A6" w:themeColor="accent1"/>
            </w:tcBorders>
          </w:tcPr>
          <w:p w14:paraId="783B897A" w14:textId="150B225A" w:rsidR="0044749A" w:rsidRPr="0033294C" w:rsidRDefault="0044749A" w:rsidP="00327761">
            <w:pPr>
              <w:cnfStyle w:val="000000000000" w:firstRow="0" w:lastRow="0" w:firstColumn="0" w:lastColumn="0" w:oddVBand="0" w:evenVBand="0" w:oddHBand="0" w:evenHBand="0" w:firstRowFirstColumn="0" w:firstRowLastColumn="0" w:lastRowFirstColumn="0" w:lastRowLastColumn="0"/>
            </w:pPr>
            <w:r>
              <w:t>0.000</w:t>
            </w:r>
          </w:p>
        </w:tc>
      </w:tr>
      <w:tr w:rsidR="0044749A" w:rsidRPr="0033294C" w14:paraId="0FC0A15E"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359" w:type="dxa"/>
            <w:tcBorders>
              <w:top w:val="single" w:sz="2" w:space="0" w:color="0063A6" w:themeColor="accent1"/>
              <w:bottom w:val="single" w:sz="2" w:space="0" w:color="0063A6" w:themeColor="accent1"/>
            </w:tcBorders>
          </w:tcPr>
          <w:p w14:paraId="69DEC3FD" w14:textId="3C547F4C" w:rsidR="0044749A" w:rsidRPr="00CB798D" w:rsidRDefault="0044749A" w:rsidP="00327761">
            <w:pPr>
              <w:rPr>
                <w:b/>
              </w:rPr>
            </w:pPr>
            <w:r w:rsidRPr="00CB798D">
              <w:rPr>
                <w:b/>
              </w:rPr>
              <w:t xml:space="preserve">Total Depreciation </w:t>
            </w:r>
          </w:p>
        </w:tc>
        <w:tc>
          <w:tcPr>
            <w:tcW w:w="987" w:type="dxa"/>
            <w:tcBorders>
              <w:top w:val="single" w:sz="2" w:space="0" w:color="0063A6" w:themeColor="accent1"/>
              <w:bottom w:val="single" w:sz="2" w:space="0" w:color="0063A6" w:themeColor="accent1"/>
              <w:right w:val="nil"/>
            </w:tcBorders>
          </w:tcPr>
          <w:p w14:paraId="55BC1E43" w14:textId="71AF845A"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9" w:type="dxa"/>
            <w:tcBorders>
              <w:top w:val="single" w:sz="2" w:space="0" w:color="0063A6" w:themeColor="accent1"/>
              <w:left w:val="nil"/>
              <w:bottom w:val="single" w:sz="2" w:space="0" w:color="0063A6" w:themeColor="accent1"/>
            </w:tcBorders>
          </w:tcPr>
          <w:p w14:paraId="19CEF963" w14:textId="5D2A3FB5"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51" w:type="dxa"/>
            <w:tcBorders>
              <w:top w:val="single" w:sz="2" w:space="0" w:color="0063A6" w:themeColor="accent1"/>
              <w:bottom w:val="single" w:sz="2" w:space="0" w:color="0063A6" w:themeColor="accent1"/>
            </w:tcBorders>
          </w:tcPr>
          <w:p w14:paraId="34421811" w14:textId="1D317230"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5" w:type="dxa"/>
            <w:tcBorders>
              <w:top w:val="single" w:sz="2" w:space="0" w:color="0063A6" w:themeColor="accent1"/>
              <w:bottom w:val="single" w:sz="2" w:space="0" w:color="0063A6" w:themeColor="accent1"/>
            </w:tcBorders>
          </w:tcPr>
          <w:p w14:paraId="66A21A7E" w14:textId="0CF66D7D"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53" w:type="dxa"/>
            <w:tcBorders>
              <w:top w:val="single" w:sz="2" w:space="0" w:color="0063A6" w:themeColor="accent1"/>
              <w:bottom w:val="single" w:sz="2" w:space="0" w:color="0063A6" w:themeColor="accent1"/>
            </w:tcBorders>
          </w:tcPr>
          <w:p w14:paraId="73DF3733" w14:textId="64D303EA"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05" w:type="dxa"/>
            <w:tcBorders>
              <w:top w:val="single" w:sz="2" w:space="0" w:color="0063A6" w:themeColor="accent1"/>
              <w:bottom w:val="single" w:sz="2" w:space="0" w:color="0063A6" w:themeColor="accent1"/>
            </w:tcBorders>
            <w:shd w:val="clear" w:color="auto" w:fill="CCE3F5"/>
          </w:tcPr>
          <w:p w14:paraId="5555A127" w14:textId="22F292A0"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Borders>
              <w:top w:val="single" w:sz="2" w:space="0" w:color="0063A6" w:themeColor="accent1"/>
              <w:bottom w:val="single" w:sz="2" w:space="0" w:color="0063A6" w:themeColor="accent1"/>
            </w:tcBorders>
          </w:tcPr>
          <w:p w14:paraId="5114384C" w14:textId="492168E6"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r w:rsidR="0044749A" w:rsidRPr="001E5B84" w14:paraId="76294D7C" w14:textId="77777777" w:rsidTr="008871C5">
        <w:trPr>
          <w:trHeight w:val="189"/>
          <w:jc w:val="center"/>
        </w:trPr>
        <w:tc>
          <w:tcPr>
            <w:cnfStyle w:val="001000000000" w:firstRow="0" w:lastRow="0" w:firstColumn="1" w:lastColumn="0" w:oddVBand="0" w:evenVBand="0" w:oddHBand="0" w:evenHBand="0" w:firstRowFirstColumn="0" w:firstRowLastColumn="0" w:lastRowFirstColumn="0" w:lastRowLastColumn="0"/>
            <w:tcW w:w="2359" w:type="dxa"/>
            <w:tcBorders>
              <w:top w:val="single" w:sz="2" w:space="0" w:color="0063A6" w:themeColor="accent1"/>
              <w:bottom w:val="single" w:sz="12" w:space="0" w:color="0063A6" w:themeColor="accent1"/>
            </w:tcBorders>
          </w:tcPr>
          <w:p w14:paraId="55BB36BF" w14:textId="48A3529E" w:rsidR="0044749A" w:rsidRPr="00CB798D" w:rsidRDefault="0044749A" w:rsidP="00327761">
            <w:pPr>
              <w:rPr>
                <w:b/>
              </w:rPr>
            </w:pPr>
            <w:r w:rsidRPr="00CB798D">
              <w:rPr>
                <w:b/>
              </w:rPr>
              <w:t>Total Depreciation and CAC</w:t>
            </w:r>
          </w:p>
        </w:tc>
        <w:tc>
          <w:tcPr>
            <w:tcW w:w="987" w:type="dxa"/>
            <w:tcBorders>
              <w:top w:val="single" w:sz="2" w:space="0" w:color="0063A6" w:themeColor="accent1"/>
              <w:bottom w:val="single" w:sz="12" w:space="0" w:color="0063A6" w:themeColor="accent1"/>
              <w:right w:val="nil"/>
            </w:tcBorders>
          </w:tcPr>
          <w:p w14:paraId="6F2140D8" w14:textId="757555C5"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9" w:type="dxa"/>
            <w:tcBorders>
              <w:top w:val="single" w:sz="2" w:space="0" w:color="0063A6" w:themeColor="accent1"/>
              <w:left w:val="nil"/>
              <w:bottom w:val="single" w:sz="12" w:space="0" w:color="0063A6" w:themeColor="accent1"/>
            </w:tcBorders>
          </w:tcPr>
          <w:p w14:paraId="7470414A" w14:textId="4291FF42"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51" w:type="dxa"/>
            <w:tcBorders>
              <w:top w:val="single" w:sz="2" w:space="0" w:color="0063A6" w:themeColor="accent1"/>
              <w:bottom w:val="single" w:sz="12" w:space="0" w:color="0063A6" w:themeColor="accent1"/>
            </w:tcBorders>
          </w:tcPr>
          <w:p w14:paraId="11859B5D"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45" w:type="dxa"/>
            <w:tcBorders>
              <w:top w:val="single" w:sz="2" w:space="0" w:color="0063A6" w:themeColor="accent1"/>
              <w:bottom w:val="single" w:sz="12" w:space="0" w:color="0063A6" w:themeColor="accent1"/>
            </w:tcBorders>
          </w:tcPr>
          <w:p w14:paraId="4DA5EC6A"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953" w:type="dxa"/>
            <w:tcBorders>
              <w:top w:val="single" w:sz="2" w:space="0" w:color="0063A6" w:themeColor="accent1"/>
              <w:bottom w:val="single" w:sz="12" w:space="0" w:color="0063A6" w:themeColor="accent1"/>
            </w:tcBorders>
          </w:tcPr>
          <w:p w14:paraId="716B9019"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105" w:type="dxa"/>
            <w:tcBorders>
              <w:top w:val="single" w:sz="2" w:space="0" w:color="0063A6" w:themeColor="accent1"/>
              <w:bottom w:val="single" w:sz="12" w:space="0" w:color="0063A6" w:themeColor="accent1"/>
            </w:tcBorders>
            <w:shd w:val="clear" w:color="auto" w:fill="CCE3F5"/>
          </w:tcPr>
          <w:p w14:paraId="4683F702" w14:textId="6200CB76"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1049" w:type="dxa"/>
            <w:tcBorders>
              <w:top w:val="single" w:sz="2" w:space="0" w:color="0063A6" w:themeColor="accent1"/>
              <w:bottom w:val="single" w:sz="12" w:space="0" w:color="0063A6" w:themeColor="accent1"/>
            </w:tcBorders>
          </w:tcPr>
          <w:p w14:paraId="4FA7DF2B" w14:textId="77777777" w:rsidR="0044749A" w:rsidRPr="00CB798D" w:rsidRDefault="0044749A" w:rsidP="00327761">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77E24F01" w14:textId="56F3EE39" w:rsidR="00EA5503" w:rsidRPr="00EA5503" w:rsidRDefault="00EA5503" w:rsidP="00EA5503">
      <w:pPr>
        <w:pStyle w:val="Tablebulletindent"/>
        <w:ind w:left="0"/>
        <w:rPr>
          <w:rStyle w:val="Hyperlink"/>
          <w:sz w:val="16"/>
          <w:szCs w:val="18"/>
        </w:rPr>
      </w:pPr>
    </w:p>
    <w:p w14:paraId="0259755F" w14:textId="24C5750C" w:rsidR="003F2DB6" w:rsidRDefault="00CD174F" w:rsidP="003F2DB6">
      <w:pPr>
        <w:pStyle w:val="Listnumindent"/>
        <w:numPr>
          <w:ilvl w:val="0"/>
          <w:numId w:val="0"/>
        </w:numPr>
        <w:spacing w:before="0" w:after="0" w:line="240" w:lineRule="auto"/>
        <w:rPr>
          <w:rStyle w:val="Hyperlink"/>
          <w:i/>
          <w:iCs/>
          <w:sz w:val="16"/>
          <w:szCs w:val="18"/>
        </w:rPr>
      </w:pPr>
      <w:r>
        <w:br w:type="page"/>
      </w:r>
    </w:p>
    <w:p w14:paraId="2575BC06" w14:textId="11AA835F" w:rsidR="00767BC8" w:rsidRDefault="00767BC8" w:rsidP="00767BC8">
      <w:pPr>
        <w:pStyle w:val="Heading2numbered"/>
      </w:pPr>
      <w:r>
        <w:lastRenderedPageBreak/>
        <w:t xml:space="preserve">Scalability of the recommended </w:t>
      </w:r>
      <w:r w:rsidR="00E1368B">
        <w:t>position</w:t>
      </w:r>
    </w:p>
    <w:sdt>
      <w:sdtPr>
        <w:alias w:val="Guidance"/>
        <w:tag w:val="guidance"/>
        <w:id w:val="2069526206"/>
        <w:placeholder>
          <w:docPart w:val="78A67EFD463C47FE8B542B35E2B4523A"/>
        </w:placeholder>
      </w:sdtPr>
      <w:sdtEndPr/>
      <w:sdtContent>
        <w:p w14:paraId="30BAEB93" w14:textId="77777777" w:rsidR="00767BC8" w:rsidRDefault="00767BC8" w:rsidP="00767BC8">
          <w:pPr>
            <w:pStyle w:val="GuidanceNormal"/>
          </w:pPr>
          <w:r>
            <w:t>This section aims to provide Government with options around the proposal.</w:t>
          </w:r>
        </w:p>
        <w:p w14:paraId="0DEC457D" w14:textId="77777777" w:rsidR="00767BC8" w:rsidRDefault="00767BC8" w:rsidP="00767BC8">
          <w:pPr>
            <w:pStyle w:val="GuidanceNormal"/>
          </w:pPr>
          <w:r>
            <w:t xml:space="preserve">Describe how the recommended solution could be scaled, any potential risks, and </w:t>
          </w:r>
          <w:r w:rsidRPr="00C804AF">
            <w:t>outline how the financial and FTE impacts vary the from the preferred option in the overview.</w:t>
          </w:r>
        </w:p>
        <w:p w14:paraId="3C329325" w14:textId="77777777" w:rsidR="00767BC8" w:rsidRDefault="00767BC8" w:rsidP="00767BC8">
          <w:pPr>
            <w:pStyle w:val="GuidanceNormal"/>
          </w:pPr>
          <w:r>
            <w:t>This may include, but is not limited to:</w:t>
          </w:r>
        </w:p>
        <w:p w14:paraId="7B43B7E6" w14:textId="77777777" w:rsidR="00767BC8" w:rsidRDefault="00767BC8" w:rsidP="00767BC8">
          <w:pPr>
            <w:pStyle w:val="GuidanceBullet1"/>
          </w:pPr>
          <w:r>
            <w:t>presenting modular solutions with clear priorities;</w:t>
          </w:r>
        </w:p>
        <w:p w14:paraId="6FF2DB01" w14:textId="77777777" w:rsidR="00767BC8" w:rsidRDefault="00767BC8" w:rsidP="00767BC8">
          <w:pPr>
            <w:pStyle w:val="GuidanceBullet1"/>
          </w:pPr>
          <w:r>
            <w:t>piloting;</w:t>
          </w:r>
        </w:p>
        <w:p w14:paraId="52C8974B" w14:textId="77777777" w:rsidR="00767BC8" w:rsidRDefault="00767BC8" w:rsidP="00767BC8">
          <w:pPr>
            <w:pStyle w:val="GuidanceBullet1"/>
          </w:pPr>
          <w:r>
            <w:t xml:space="preserve">targeting specific areas based on need and then expanding the service more broadly; </w:t>
          </w:r>
        </w:p>
        <w:p w14:paraId="746101AB" w14:textId="736F62D8" w:rsidR="00767BC8" w:rsidRDefault="00767BC8" w:rsidP="00767BC8">
          <w:pPr>
            <w:pStyle w:val="GuidanceBullet1"/>
          </w:pPr>
          <w:r>
            <w:t>adjusting frequency, quantity or level of service provision; and</w:t>
          </w:r>
          <w:r w:rsidR="00C7294B">
            <w:t>/or</w:t>
          </w:r>
        </w:p>
        <w:p w14:paraId="4889ECC4" w14:textId="77777777" w:rsidR="00767BC8" w:rsidRDefault="00767BC8" w:rsidP="00767BC8">
          <w:pPr>
            <w:pStyle w:val="GuidanceBullet1"/>
          </w:pPr>
          <w:r>
            <w:t>phasing options.</w:t>
          </w:r>
        </w:p>
        <w:p w14:paraId="6E4CE78D" w14:textId="77777777" w:rsidR="00767BC8" w:rsidRDefault="00767BC8" w:rsidP="00767BC8">
          <w:pPr>
            <w:pStyle w:val="GuidanceBullet1"/>
            <w:numPr>
              <w:ilvl w:val="0"/>
              <w:numId w:val="0"/>
            </w:numPr>
          </w:pPr>
        </w:p>
        <w:p w14:paraId="175C0FF3" w14:textId="77777777" w:rsidR="00767BC8" w:rsidRPr="003D1646" w:rsidRDefault="00767BC8" w:rsidP="00767BC8">
          <w:pPr>
            <w:pStyle w:val="GuidanceBullet1"/>
            <w:numPr>
              <w:ilvl w:val="0"/>
              <w:numId w:val="0"/>
            </w:numPr>
            <w:ind w:left="340" w:hanging="340"/>
            <w:rPr>
              <w:b/>
            </w:rPr>
          </w:pPr>
          <w:r>
            <w:rPr>
              <w:b/>
            </w:rPr>
            <w:t>Tips</w:t>
          </w:r>
        </w:p>
        <w:p w14:paraId="41DC9D57" w14:textId="5445E95B" w:rsidR="00767BC8" w:rsidRDefault="00767BC8" w:rsidP="00767BC8">
          <w:pPr>
            <w:pStyle w:val="GuidanceBullet1"/>
          </w:pPr>
          <w:r>
            <w:t>Outline any performance impacts related to scaled options</w:t>
          </w:r>
          <w:r w:rsidR="00C7294B">
            <w:t>.</w:t>
          </w:r>
        </w:p>
        <w:p w14:paraId="478CF80F" w14:textId="6BA4D879" w:rsidR="00767BC8" w:rsidRDefault="00767BC8" w:rsidP="00767BC8">
          <w:pPr>
            <w:pStyle w:val="GuidanceBullet1"/>
          </w:pPr>
          <w:r>
            <w:t>Identify what cannot be scaled</w:t>
          </w:r>
          <w:r w:rsidR="00C7294B">
            <w:t>.</w:t>
          </w:r>
        </w:p>
        <w:p w14:paraId="2E117B4A" w14:textId="3C091135" w:rsidR="00C7294B" w:rsidRDefault="00C7294B" w:rsidP="00767BC8">
          <w:pPr>
            <w:pStyle w:val="GuidanceBullet1"/>
          </w:pPr>
          <w:r>
            <w:t xml:space="preserve">Present separate tables for each scalable option </w:t>
          </w:r>
          <w:r w:rsidR="005F0869">
            <w:t>as</w:t>
          </w:r>
          <w:r>
            <w:t xml:space="preserve"> applicable.</w:t>
          </w:r>
        </w:p>
        <w:p w14:paraId="06152F0B" w14:textId="77777777" w:rsidR="00767BC8" w:rsidRDefault="00767BC8" w:rsidP="00767BC8">
          <w:pPr>
            <w:pStyle w:val="GuidanceBullet1"/>
          </w:pPr>
          <w:r>
            <w:t xml:space="preserve">It is assumed that costings and performance measures can be scaled on a pro-rata basis unless otherwise advised.  </w:t>
          </w:r>
        </w:p>
      </w:sdtContent>
    </w:sdt>
    <w:p w14:paraId="40098876" w14:textId="77777777" w:rsidR="002370AF" w:rsidRDefault="002370AF" w:rsidP="002370AF">
      <w:pPr>
        <w:pStyle w:val="Listnumindent"/>
        <w:numPr>
          <w:ilvl w:val="0"/>
          <w:numId w:val="0"/>
        </w:numPr>
        <w:spacing w:before="0" w:after="0" w:line="240" w:lineRule="auto"/>
        <w:ind w:left="567"/>
        <w:rPr>
          <w:rStyle w:val="Hyperlink"/>
          <w:sz w:val="16"/>
          <w:szCs w:val="18"/>
        </w:rPr>
      </w:pPr>
    </w:p>
    <w:p w14:paraId="79FF0BE0" w14:textId="77777777" w:rsidR="002370AF" w:rsidRDefault="002370AF" w:rsidP="002370AF">
      <w:pPr>
        <w:pStyle w:val="Listnumindent"/>
        <w:numPr>
          <w:ilvl w:val="0"/>
          <w:numId w:val="0"/>
        </w:numPr>
        <w:spacing w:before="0" w:after="0" w:line="240" w:lineRule="auto"/>
        <w:ind w:left="567"/>
        <w:rPr>
          <w:rStyle w:val="Hyperlink"/>
          <w:sz w:val="16"/>
          <w:szCs w:val="18"/>
        </w:rPr>
      </w:pPr>
    </w:p>
    <w:tbl>
      <w:tblPr>
        <w:tblStyle w:val="DTFfinancialtable"/>
        <w:tblW w:w="8273" w:type="dxa"/>
        <w:jc w:val="center"/>
        <w:tblLook w:val="06A0" w:firstRow="1" w:lastRow="0" w:firstColumn="1" w:lastColumn="0" w:noHBand="1" w:noVBand="1"/>
      </w:tblPr>
      <w:tblGrid>
        <w:gridCol w:w="1372"/>
        <w:gridCol w:w="887"/>
        <w:gridCol w:w="24"/>
        <w:gridCol w:w="887"/>
        <w:gridCol w:w="851"/>
        <w:gridCol w:w="850"/>
        <w:gridCol w:w="889"/>
        <w:gridCol w:w="24"/>
        <w:gridCol w:w="797"/>
        <w:gridCol w:w="24"/>
        <w:gridCol w:w="763"/>
        <w:gridCol w:w="24"/>
        <w:gridCol w:w="881"/>
      </w:tblGrid>
      <w:tr w:rsidR="00826C92" w:rsidRPr="00EF63E6" w14:paraId="70A462D3" w14:textId="77777777" w:rsidTr="00826C9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72" w:type="dxa"/>
          </w:tcPr>
          <w:p w14:paraId="6DF81FEE" w14:textId="77777777" w:rsidR="00826C92" w:rsidRPr="00EF63E6" w:rsidRDefault="00826C92" w:rsidP="00B268BA"/>
        </w:tc>
        <w:tc>
          <w:tcPr>
            <w:tcW w:w="887" w:type="dxa"/>
            <w:tcBorders>
              <w:bottom w:val="nil"/>
              <w:right w:val="single" w:sz="4" w:space="0" w:color="0063A6" w:themeColor="accent1"/>
            </w:tcBorders>
          </w:tcPr>
          <w:p w14:paraId="2DACF5F6" w14:textId="77777777" w:rsidR="00826C92" w:rsidRPr="00ED3206" w:rsidRDefault="00826C92" w:rsidP="00B268B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pacing w:val="0"/>
                <w:szCs w:val="17"/>
              </w:rPr>
            </w:pPr>
          </w:p>
        </w:tc>
        <w:tc>
          <w:tcPr>
            <w:tcW w:w="911" w:type="dxa"/>
            <w:gridSpan w:val="2"/>
            <w:tcBorders>
              <w:left w:val="single" w:sz="4" w:space="0" w:color="0063A6" w:themeColor="accent1"/>
            </w:tcBorders>
          </w:tcPr>
          <w:p w14:paraId="5825F995"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1" w:type="dxa"/>
          </w:tcPr>
          <w:p w14:paraId="43E4A84A" w14:textId="77777777" w:rsidR="00826C92" w:rsidRDefault="00826C92" w:rsidP="00B268BA">
            <w:pPr>
              <w:cnfStyle w:val="100000000000" w:firstRow="1" w:lastRow="0" w:firstColumn="0" w:lastColumn="0" w:oddVBand="0" w:evenVBand="0" w:oddHBand="0" w:evenHBand="0" w:firstRowFirstColumn="0" w:firstRowLastColumn="0" w:lastRowFirstColumn="0" w:lastRowLastColumn="0"/>
            </w:pPr>
          </w:p>
        </w:tc>
        <w:tc>
          <w:tcPr>
            <w:tcW w:w="850" w:type="dxa"/>
          </w:tcPr>
          <w:p w14:paraId="3618EC96" w14:textId="77777777" w:rsidR="00826C92" w:rsidRDefault="00826C92" w:rsidP="00B268BA">
            <w:pPr>
              <w:cnfStyle w:val="100000000000" w:firstRow="1" w:lastRow="0" w:firstColumn="0" w:lastColumn="0" w:oddVBand="0" w:evenVBand="0" w:oddHBand="0" w:evenHBand="0" w:firstRowFirstColumn="0" w:firstRowLastColumn="0" w:lastRowFirstColumn="0" w:lastRowLastColumn="0"/>
            </w:pPr>
          </w:p>
        </w:tc>
        <w:tc>
          <w:tcPr>
            <w:tcW w:w="889" w:type="dxa"/>
          </w:tcPr>
          <w:p w14:paraId="7538F7D4" w14:textId="77777777" w:rsidR="00826C92" w:rsidRDefault="00826C92" w:rsidP="00B268BA">
            <w:pPr>
              <w:cnfStyle w:val="100000000000" w:firstRow="1" w:lastRow="0" w:firstColumn="0" w:lastColumn="0" w:oddVBand="0" w:evenVBand="0" w:oddHBand="0" w:evenHBand="0" w:firstRowFirstColumn="0" w:firstRowLastColumn="0" w:lastRowFirstColumn="0" w:lastRowLastColumn="0"/>
            </w:pPr>
          </w:p>
        </w:tc>
        <w:tc>
          <w:tcPr>
            <w:tcW w:w="821" w:type="dxa"/>
            <w:gridSpan w:val="2"/>
          </w:tcPr>
          <w:p w14:paraId="258868D8" w14:textId="77777777" w:rsidR="00826C92" w:rsidRPr="00195F6D" w:rsidRDefault="00826C92" w:rsidP="00B268BA">
            <w:pPr>
              <w:cnfStyle w:val="100000000000" w:firstRow="1" w:lastRow="0" w:firstColumn="0" w:lastColumn="0" w:oddVBand="0" w:evenVBand="0" w:oddHBand="0" w:evenHBand="0" w:firstRowFirstColumn="0" w:firstRowLastColumn="0" w:lastRowFirstColumn="0" w:lastRowLastColumn="0"/>
            </w:pPr>
          </w:p>
        </w:tc>
        <w:tc>
          <w:tcPr>
            <w:tcW w:w="787" w:type="dxa"/>
            <w:gridSpan w:val="2"/>
          </w:tcPr>
          <w:p w14:paraId="1F586E63" w14:textId="77777777" w:rsidR="00826C92" w:rsidRDefault="00826C92" w:rsidP="00B268BA">
            <w:pPr>
              <w:cnfStyle w:val="100000000000" w:firstRow="1" w:lastRow="0" w:firstColumn="0" w:lastColumn="0" w:oddVBand="0" w:evenVBand="0" w:oddHBand="0" w:evenHBand="0" w:firstRowFirstColumn="0" w:firstRowLastColumn="0" w:lastRowFirstColumn="0" w:lastRowLastColumn="0"/>
            </w:pPr>
          </w:p>
        </w:tc>
        <w:tc>
          <w:tcPr>
            <w:tcW w:w="905" w:type="dxa"/>
            <w:gridSpan w:val="2"/>
          </w:tcPr>
          <w:p w14:paraId="7D2ADE70" w14:textId="2E416F52" w:rsidR="00826C92" w:rsidRPr="00EF63E6" w:rsidRDefault="00826C92" w:rsidP="00B268BA">
            <w:pPr>
              <w:cnfStyle w:val="100000000000" w:firstRow="1" w:lastRow="0" w:firstColumn="0" w:lastColumn="0" w:oddVBand="0" w:evenVBand="0" w:oddHBand="0" w:evenHBand="0" w:firstRowFirstColumn="0" w:firstRowLastColumn="0" w:lastRowFirstColumn="0" w:lastRowLastColumn="0"/>
            </w:pPr>
            <w:r>
              <w:t>$ million</w:t>
            </w:r>
          </w:p>
        </w:tc>
      </w:tr>
      <w:tr w:rsidR="00826C92" w:rsidRPr="00EF63E6" w14:paraId="4F32A050" w14:textId="77777777" w:rsidTr="00826C92">
        <w:trPr>
          <w:jc w:val="center"/>
        </w:trPr>
        <w:tc>
          <w:tcPr>
            <w:cnfStyle w:val="001000000000" w:firstRow="0" w:lastRow="0" w:firstColumn="1" w:lastColumn="0" w:oddVBand="0" w:evenVBand="0" w:oddHBand="0" w:evenHBand="0" w:firstRowFirstColumn="0" w:firstRowLastColumn="0" w:lastRowFirstColumn="0" w:lastRowLastColumn="0"/>
            <w:tcW w:w="1372" w:type="dxa"/>
            <w:shd w:val="clear" w:color="auto" w:fill="0063A6" w:themeFill="accent1"/>
          </w:tcPr>
          <w:p w14:paraId="6D702778" w14:textId="77777777" w:rsidR="00826C92" w:rsidRPr="00195F6D" w:rsidRDefault="00826C92" w:rsidP="00B268BA">
            <w:pPr>
              <w:rPr>
                <w:i/>
                <w:iCs/>
                <w:color w:val="FFFFFF" w:themeColor="background1"/>
                <w:u w:val="single"/>
              </w:rPr>
            </w:pPr>
            <w:r w:rsidRPr="00195F6D">
              <w:rPr>
                <w:i/>
                <w:iCs/>
                <w:color w:val="FFFFFF" w:themeColor="background1"/>
              </w:rPr>
              <w:t>Description</w:t>
            </w:r>
          </w:p>
        </w:tc>
        <w:tc>
          <w:tcPr>
            <w:tcW w:w="911" w:type="dxa"/>
            <w:gridSpan w:val="2"/>
            <w:tcBorders>
              <w:bottom w:val="nil"/>
              <w:right w:val="nil"/>
            </w:tcBorders>
            <w:shd w:val="clear" w:color="auto" w:fill="0063A6" w:themeFill="accent1"/>
          </w:tcPr>
          <w:p w14:paraId="02A71950" w14:textId="1A9D6EAF"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rFonts w:ascii="Arial" w:eastAsia="Times New Roman" w:hAnsi="Arial" w:cs="Arial"/>
                <w:i/>
                <w:iCs/>
                <w:color w:val="FFFFFF" w:themeColor="background1"/>
                <w:spacing w:val="0"/>
                <w:szCs w:val="17"/>
              </w:rPr>
              <w:t>2020-21</w:t>
            </w:r>
          </w:p>
        </w:tc>
        <w:tc>
          <w:tcPr>
            <w:tcW w:w="887" w:type="dxa"/>
            <w:tcBorders>
              <w:left w:val="nil"/>
            </w:tcBorders>
            <w:shd w:val="clear" w:color="auto" w:fill="0063A6" w:themeFill="accent1"/>
          </w:tcPr>
          <w:p w14:paraId="376B0A9A" w14:textId="5DF4F8BB"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ED3206">
              <w:rPr>
                <w:i/>
                <w:iCs/>
                <w:color w:val="FFFFFF" w:themeColor="background1"/>
              </w:rPr>
              <w:t>2021</w:t>
            </w:r>
            <w:r>
              <w:rPr>
                <w:i/>
                <w:iCs/>
                <w:color w:val="FFFFFF" w:themeColor="background1"/>
              </w:rPr>
              <w:t>-22</w:t>
            </w:r>
          </w:p>
        </w:tc>
        <w:tc>
          <w:tcPr>
            <w:tcW w:w="851" w:type="dxa"/>
            <w:shd w:val="clear" w:color="auto" w:fill="0063A6" w:themeFill="accent1"/>
          </w:tcPr>
          <w:p w14:paraId="208279FC" w14:textId="7A2D2C0B"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2022</w:t>
            </w:r>
            <w:r>
              <w:rPr>
                <w:i/>
                <w:iCs/>
                <w:color w:val="FFFFFF" w:themeColor="background1"/>
              </w:rPr>
              <w:t>-23</w:t>
            </w:r>
          </w:p>
        </w:tc>
        <w:tc>
          <w:tcPr>
            <w:tcW w:w="850" w:type="dxa"/>
            <w:shd w:val="clear" w:color="auto" w:fill="0063A6" w:themeFill="accent1"/>
          </w:tcPr>
          <w:p w14:paraId="488E6953" w14:textId="3320EC2D"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20</w:t>
            </w:r>
            <w:r>
              <w:rPr>
                <w:i/>
                <w:iCs/>
                <w:color w:val="FFFFFF" w:themeColor="background1"/>
              </w:rPr>
              <w:t>2</w:t>
            </w:r>
            <w:r w:rsidRPr="00195F6D">
              <w:rPr>
                <w:i/>
                <w:iCs/>
                <w:color w:val="FFFFFF" w:themeColor="background1"/>
              </w:rPr>
              <w:t>3</w:t>
            </w:r>
            <w:r>
              <w:rPr>
                <w:i/>
                <w:iCs/>
                <w:color w:val="FFFFFF" w:themeColor="background1"/>
              </w:rPr>
              <w:t>-24</w:t>
            </w:r>
          </w:p>
        </w:tc>
        <w:tc>
          <w:tcPr>
            <w:tcW w:w="913" w:type="dxa"/>
            <w:gridSpan w:val="2"/>
            <w:shd w:val="clear" w:color="auto" w:fill="0063A6" w:themeFill="accent1"/>
          </w:tcPr>
          <w:p w14:paraId="1A6B7883" w14:textId="2D0FA8C6"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2024</w:t>
            </w:r>
            <w:r>
              <w:rPr>
                <w:i/>
                <w:iCs/>
                <w:color w:val="FFFFFF" w:themeColor="background1"/>
              </w:rPr>
              <w:t>-25</w:t>
            </w:r>
          </w:p>
        </w:tc>
        <w:tc>
          <w:tcPr>
            <w:tcW w:w="821" w:type="dxa"/>
            <w:gridSpan w:val="2"/>
            <w:shd w:val="clear" w:color="auto" w:fill="0063A6" w:themeFill="accent1"/>
          </w:tcPr>
          <w:p w14:paraId="27FAE786" w14:textId="372F0F34"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Pr>
                <w:i/>
                <w:iCs/>
                <w:color w:val="FFFFFF" w:themeColor="background1"/>
              </w:rPr>
              <w:t>5</w:t>
            </w:r>
            <w:r w:rsidRPr="00195F6D">
              <w:rPr>
                <w:i/>
                <w:iCs/>
                <w:color w:val="FFFFFF" w:themeColor="background1"/>
              </w:rPr>
              <w:t>-year total</w:t>
            </w:r>
          </w:p>
        </w:tc>
        <w:tc>
          <w:tcPr>
            <w:tcW w:w="787" w:type="dxa"/>
            <w:gridSpan w:val="2"/>
            <w:shd w:val="clear" w:color="auto" w:fill="0063A6" w:themeFill="accent1"/>
          </w:tcPr>
          <w:p w14:paraId="06BC0E51"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p>
        </w:tc>
        <w:tc>
          <w:tcPr>
            <w:tcW w:w="881" w:type="dxa"/>
            <w:shd w:val="clear" w:color="auto" w:fill="0063A6" w:themeFill="accent1"/>
          </w:tcPr>
          <w:p w14:paraId="5F90C06B" w14:textId="1E8F9E63"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i/>
                <w:iCs/>
                <w:color w:val="FFFFFF" w:themeColor="background1"/>
              </w:rPr>
            </w:pPr>
            <w:r w:rsidRPr="00195F6D">
              <w:rPr>
                <w:i/>
                <w:iCs/>
                <w:color w:val="FFFFFF" w:themeColor="background1"/>
              </w:rPr>
              <w:t>Ongoing</w:t>
            </w:r>
          </w:p>
        </w:tc>
      </w:tr>
      <w:tr w:rsidR="00826C92" w:rsidRPr="00EF63E6" w14:paraId="387FA94A" w14:textId="77777777" w:rsidTr="00826C92">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643CF5ED" w14:textId="77777777" w:rsidR="00826C92" w:rsidRPr="0033294C" w:rsidRDefault="00826C92" w:rsidP="00B268BA">
            <w:pPr>
              <w:rPr>
                <w:u w:val="single"/>
              </w:rPr>
            </w:pPr>
            <w:r w:rsidRPr="0033294C">
              <w:rPr>
                <w:u w:val="single"/>
              </w:rPr>
              <w:t>Output funding sought</w:t>
            </w:r>
          </w:p>
        </w:tc>
        <w:tc>
          <w:tcPr>
            <w:tcW w:w="911" w:type="dxa"/>
            <w:gridSpan w:val="2"/>
            <w:tcBorders>
              <w:bottom w:val="nil"/>
              <w:right w:val="nil"/>
            </w:tcBorders>
          </w:tcPr>
          <w:p w14:paraId="11B36F46"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87" w:type="dxa"/>
            <w:tcBorders>
              <w:left w:val="nil"/>
            </w:tcBorders>
          </w:tcPr>
          <w:p w14:paraId="15C7737B"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1" w:type="dxa"/>
          </w:tcPr>
          <w:p w14:paraId="1FA5E27E"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0" w:type="dxa"/>
          </w:tcPr>
          <w:p w14:paraId="39EEC714"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913" w:type="dxa"/>
            <w:gridSpan w:val="2"/>
          </w:tcPr>
          <w:p w14:paraId="185812CD"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21" w:type="dxa"/>
            <w:gridSpan w:val="2"/>
            <w:shd w:val="clear" w:color="auto" w:fill="CCE3F5"/>
          </w:tcPr>
          <w:p w14:paraId="05D5EF5C"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787" w:type="dxa"/>
            <w:gridSpan w:val="2"/>
          </w:tcPr>
          <w:p w14:paraId="32CB648D"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81" w:type="dxa"/>
          </w:tcPr>
          <w:p w14:paraId="7B4C4854" w14:textId="777DDE70"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r>
      <w:tr w:rsidR="00826C92" w:rsidRPr="00EF63E6" w14:paraId="5715F2EA" w14:textId="77777777" w:rsidTr="00826C92">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148E4F95" w14:textId="77777777" w:rsidR="00826C92" w:rsidRPr="0033294C" w:rsidRDefault="00826C92" w:rsidP="00B268BA">
            <w:r w:rsidRPr="0033294C">
              <w:t xml:space="preserve">Gross </w:t>
            </w:r>
          </w:p>
        </w:tc>
        <w:tc>
          <w:tcPr>
            <w:tcW w:w="911" w:type="dxa"/>
            <w:gridSpan w:val="2"/>
            <w:tcBorders>
              <w:bottom w:val="nil"/>
              <w:right w:val="nil"/>
            </w:tcBorders>
          </w:tcPr>
          <w:p w14:paraId="328FB67C"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t>0.000</w:t>
            </w:r>
          </w:p>
        </w:tc>
        <w:tc>
          <w:tcPr>
            <w:tcW w:w="887" w:type="dxa"/>
            <w:tcBorders>
              <w:left w:val="nil"/>
            </w:tcBorders>
          </w:tcPr>
          <w:p w14:paraId="34F6BF96"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7920BD79"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7811BEF1"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913" w:type="dxa"/>
            <w:gridSpan w:val="2"/>
          </w:tcPr>
          <w:p w14:paraId="5BD72AA5"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21" w:type="dxa"/>
            <w:gridSpan w:val="2"/>
            <w:shd w:val="clear" w:color="auto" w:fill="CCE3F5"/>
          </w:tcPr>
          <w:p w14:paraId="688BE8F6" w14:textId="77777777" w:rsidR="00826C92" w:rsidRPr="00961137" w:rsidRDefault="00826C92" w:rsidP="00B268BA">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787" w:type="dxa"/>
            <w:gridSpan w:val="2"/>
          </w:tcPr>
          <w:p w14:paraId="2696BCDA"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81" w:type="dxa"/>
          </w:tcPr>
          <w:p w14:paraId="5A750A38" w14:textId="3FDD446C"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r>
      <w:tr w:rsidR="00826C92" w:rsidRPr="00EF63E6" w14:paraId="563679C3" w14:textId="77777777" w:rsidTr="00826C92">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0014DC6B" w14:textId="77777777" w:rsidR="00826C92" w:rsidRPr="0033294C" w:rsidRDefault="00826C92" w:rsidP="00B268BA">
            <w:pPr>
              <w:rPr>
                <w:i/>
              </w:rPr>
            </w:pPr>
            <w:r w:rsidRPr="0033294C">
              <w:rPr>
                <w:i/>
              </w:rPr>
              <w:t xml:space="preserve">Offsets </w:t>
            </w:r>
          </w:p>
        </w:tc>
        <w:tc>
          <w:tcPr>
            <w:tcW w:w="911" w:type="dxa"/>
            <w:gridSpan w:val="2"/>
            <w:tcBorders>
              <w:bottom w:val="nil"/>
              <w:right w:val="nil"/>
            </w:tcBorders>
          </w:tcPr>
          <w:p w14:paraId="3B58AD71"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87" w:type="dxa"/>
            <w:tcBorders>
              <w:left w:val="nil"/>
            </w:tcBorders>
          </w:tcPr>
          <w:p w14:paraId="04D59DF5"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51" w:type="dxa"/>
          </w:tcPr>
          <w:p w14:paraId="12198398"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50" w:type="dxa"/>
          </w:tcPr>
          <w:p w14:paraId="77DA0B8C"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13" w:type="dxa"/>
            <w:gridSpan w:val="2"/>
          </w:tcPr>
          <w:p w14:paraId="02F9F5F2"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21" w:type="dxa"/>
            <w:gridSpan w:val="2"/>
            <w:shd w:val="clear" w:color="auto" w:fill="CCE3F5"/>
          </w:tcPr>
          <w:p w14:paraId="4A5CF099" w14:textId="77777777" w:rsidR="00826C92" w:rsidRPr="00961137" w:rsidRDefault="00826C92" w:rsidP="00B268BA">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787" w:type="dxa"/>
            <w:gridSpan w:val="2"/>
          </w:tcPr>
          <w:p w14:paraId="111FCA1F"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p>
        </w:tc>
        <w:tc>
          <w:tcPr>
            <w:tcW w:w="881" w:type="dxa"/>
          </w:tcPr>
          <w:p w14:paraId="6A86F373" w14:textId="7FD7B3F5"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826C92" w:rsidRPr="00961137" w14:paraId="6D91F072" w14:textId="77777777" w:rsidTr="00826C92">
        <w:trPr>
          <w:jc w:val="center"/>
        </w:trPr>
        <w:tc>
          <w:tcPr>
            <w:cnfStyle w:val="001000000000" w:firstRow="0" w:lastRow="0" w:firstColumn="1" w:lastColumn="0" w:oddVBand="0" w:evenVBand="0" w:oddHBand="0" w:evenHBand="0" w:firstRowFirstColumn="0" w:firstRowLastColumn="0" w:lastRowFirstColumn="0" w:lastRowLastColumn="0"/>
            <w:tcW w:w="1372" w:type="dxa"/>
          </w:tcPr>
          <w:p w14:paraId="02EA18C4" w14:textId="77777777" w:rsidR="00826C92" w:rsidRPr="00961137" w:rsidRDefault="00826C92" w:rsidP="00B268BA">
            <w:r w:rsidRPr="00961137">
              <w:t xml:space="preserve">Net </w:t>
            </w:r>
          </w:p>
        </w:tc>
        <w:tc>
          <w:tcPr>
            <w:tcW w:w="911" w:type="dxa"/>
            <w:gridSpan w:val="2"/>
            <w:tcBorders>
              <w:bottom w:val="single" w:sz="12" w:space="0" w:color="0063A6" w:themeColor="accent1"/>
              <w:right w:val="nil"/>
            </w:tcBorders>
          </w:tcPr>
          <w:p w14:paraId="69C4D265"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87" w:type="dxa"/>
            <w:tcBorders>
              <w:left w:val="nil"/>
            </w:tcBorders>
          </w:tcPr>
          <w:p w14:paraId="2720D73C"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31EDDE2F"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0D716C32"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13" w:type="dxa"/>
            <w:gridSpan w:val="2"/>
          </w:tcPr>
          <w:p w14:paraId="535079B4"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21" w:type="dxa"/>
            <w:gridSpan w:val="2"/>
            <w:shd w:val="clear" w:color="auto" w:fill="CCE3F5"/>
          </w:tcPr>
          <w:p w14:paraId="5159C96E"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87" w:type="dxa"/>
            <w:gridSpan w:val="2"/>
          </w:tcPr>
          <w:p w14:paraId="277A89D9"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p>
        </w:tc>
        <w:tc>
          <w:tcPr>
            <w:tcW w:w="881" w:type="dxa"/>
          </w:tcPr>
          <w:p w14:paraId="7C914F08" w14:textId="0B99D484"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3DE0E64" w14:textId="77777777" w:rsidR="00327761" w:rsidRDefault="00327761" w:rsidP="008871C5">
      <w:pPr>
        <w:pStyle w:val="Listnumindent"/>
        <w:numPr>
          <w:ilvl w:val="0"/>
          <w:numId w:val="0"/>
        </w:numPr>
        <w:tabs>
          <w:tab w:val="left" w:pos="720"/>
        </w:tabs>
        <w:spacing w:before="0" w:after="0" w:line="240" w:lineRule="auto"/>
        <w:rPr>
          <w:rStyle w:val="Hyperlink"/>
          <w:sz w:val="24"/>
          <w:szCs w:val="24"/>
        </w:rPr>
      </w:pPr>
    </w:p>
    <w:p w14:paraId="4120D9B7" w14:textId="77777777" w:rsidR="00327761" w:rsidRDefault="00327761" w:rsidP="00327761">
      <w:pPr>
        <w:pStyle w:val="Listnumindent"/>
        <w:numPr>
          <w:ilvl w:val="0"/>
          <w:numId w:val="0"/>
        </w:numPr>
        <w:spacing w:before="0" w:after="0" w:line="240" w:lineRule="auto"/>
        <w:ind w:left="284"/>
        <w:rPr>
          <w:rStyle w:val="Hyperlink"/>
          <w:sz w:val="16"/>
          <w:szCs w:val="18"/>
        </w:rPr>
      </w:pPr>
    </w:p>
    <w:tbl>
      <w:tblPr>
        <w:tblStyle w:val="DTFfinancialtable"/>
        <w:tblW w:w="10294" w:type="dxa"/>
        <w:jc w:val="center"/>
        <w:tblLook w:val="06A0" w:firstRow="1" w:lastRow="0" w:firstColumn="1" w:lastColumn="0" w:noHBand="1" w:noVBand="1"/>
      </w:tblPr>
      <w:tblGrid>
        <w:gridCol w:w="1963"/>
        <w:gridCol w:w="819"/>
        <w:gridCol w:w="850"/>
        <w:gridCol w:w="851"/>
        <w:gridCol w:w="850"/>
        <w:gridCol w:w="851"/>
        <w:gridCol w:w="708"/>
        <w:gridCol w:w="851"/>
        <w:gridCol w:w="850"/>
        <w:gridCol w:w="851"/>
        <w:gridCol w:w="850"/>
      </w:tblGrid>
      <w:tr w:rsidR="00826C92" w:rsidRPr="00EF63E6" w14:paraId="71C15C8E" w14:textId="77777777" w:rsidTr="004961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63" w:type="dxa"/>
          </w:tcPr>
          <w:p w14:paraId="244D1FE4" w14:textId="77777777" w:rsidR="00826C92" w:rsidRPr="00ED3206" w:rsidRDefault="00826C92" w:rsidP="00B268BA"/>
        </w:tc>
        <w:tc>
          <w:tcPr>
            <w:tcW w:w="819" w:type="dxa"/>
            <w:tcBorders>
              <w:bottom w:val="nil"/>
              <w:right w:val="single" w:sz="4" w:space="0" w:color="0063A6" w:themeColor="accent1"/>
            </w:tcBorders>
          </w:tcPr>
          <w:p w14:paraId="3BD73469" w14:textId="7B01EC08"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rPr>
                <w:rFonts w:eastAsia="Times New Roman" w:cstheme="minorHAnsi"/>
                <w:i w:val="0"/>
                <w:spacing w:val="0"/>
                <w:szCs w:val="17"/>
              </w:rPr>
            </w:pPr>
          </w:p>
        </w:tc>
        <w:tc>
          <w:tcPr>
            <w:tcW w:w="850" w:type="dxa"/>
            <w:tcBorders>
              <w:left w:val="single" w:sz="4" w:space="0" w:color="0063A6" w:themeColor="accent1"/>
            </w:tcBorders>
          </w:tcPr>
          <w:p w14:paraId="067FC597"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rPr>
                <w:i w:val="0"/>
                <w:iCs/>
              </w:rPr>
            </w:pPr>
          </w:p>
        </w:tc>
        <w:tc>
          <w:tcPr>
            <w:tcW w:w="851" w:type="dxa"/>
          </w:tcPr>
          <w:p w14:paraId="6ECBF091"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0" w:type="dxa"/>
          </w:tcPr>
          <w:p w14:paraId="20D8EC27"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1" w:type="dxa"/>
          </w:tcPr>
          <w:p w14:paraId="3CE86936"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708" w:type="dxa"/>
          </w:tcPr>
          <w:p w14:paraId="3B191CAD"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1" w:type="dxa"/>
          </w:tcPr>
          <w:p w14:paraId="4D6DED71"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0" w:type="dxa"/>
          </w:tcPr>
          <w:p w14:paraId="0D3AE4AA"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1" w:type="dxa"/>
          </w:tcPr>
          <w:p w14:paraId="276314B7"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p>
        </w:tc>
        <w:tc>
          <w:tcPr>
            <w:tcW w:w="850" w:type="dxa"/>
          </w:tcPr>
          <w:p w14:paraId="1F1E8AD9" w14:textId="77777777" w:rsidR="00826C92" w:rsidRPr="00ED3206" w:rsidRDefault="00826C92" w:rsidP="00B268BA">
            <w:pPr>
              <w:cnfStyle w:val="100000000000" w:firstRow="1" w:lastRow="0" w:firstColumn="0" w:lastColumn="0" w:oddVBand="0" w:evenVBand="0" w:oddHBand="0" w:evenHBand="0" w:firstRowFirstColumn="0" w:firstRowLastColumn="0" w:lastRowFirstColumn="0" w:lastRowLastColumn="0"/>
            </w:pPr>
            <w:r w:rsidRPr="00ED3206">
              <w:t>$ million</w:t>
            </w:r>
          </w:p>
        </w:tc>
      </w:tr>
      <w:tr w:rsidR="00826C92" w:rsidRPr="00EF63E6" w14:paraId="1C7B716F" w14:textId="77777777" w:rsidTr="004961C6">
        <w:trPr>
          <w:jc w:val="center"/>
        </w:trPr>
        <w:tc>
          <w:tcPr>
            <w:cnfStyle w:val="001000000000" w:firstRow="0" w:lastRow="0" w:firstColumn="1" w:lastColumn="0" w:oddVBand="0" w:evenVBand="0" w:oddHBand="0" w:evenHBand="0" w:firstRowFirstColumn="0" w:firstRowLastColumn="0" w:lastRowFirstColumn="0" w:lastRowLastColumn="0"/>
            <w:tcW w:w="1963" w:type="dxa"/>
            <w:shd w:val="clear" w:color="auto" w:fill="0063A6" w:themeFill="accent1"/>
          </w:tcPr>
          <w:p w14:paraId="2208967E" w14:textId="77777777" w:rsidR="00826C92" w:rsidRPr="00ED3206" w:rsidRDefault="00826C92" w:rsidP="00B268BA">
            <w:pPr>
              <w:rPr>
                <w:i/>
                <w:iCs/>
                <w:color w:val="FFFFFF" w:themeColor="background1"/>
              </w:rPr>
            </w:pPr>
            <w:r w:rsidRPr="00ED3206">
              <w:rPr>
                <w:i/>
                <w:iCs/>
                <w:color w:val="FFFFFF" w:themeColor="background1"/>
              </w:rPr>
              <w:t xml:space="preserve">Description </w:t>
            </w:r>
          </w:p>
        </w:tc>
        <w:tc>
          <w:tcPr>
            <w:tcW w:w="819" w:type="dxa"/>
            <w:tcBorders>
              <w:bottom w:val="nil"/>
            </w:tcBorders>
            <w:shd w:val="clear" w:color="auto" w:fill="0063A6" w:themeFill="accent1"/>
          </w:tcPr>
          <w:p w14:paraId="3E82309F" w14:textId="5239B102"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ED3206">
              <w:rPr>
                <w:rFonts w:eastAsia="Times New Roman" w:cstheme="minorHAnsi"/>
                <w:i/>
                <w:iCs/>
                <w:color w:val="FFFFFF" w:themeColor="background1"/>
                <w:spacing w:val="0"/>
                <w:szCs w:val="17"/>
              </w:rPr>
              <w:t>2020-21</w:t>
            </w:r>
          </w:p>
        </w:tc>
        <w:tc>
          <w:tcPr>
            <w:tcW w:w="850" w:type="dxa"/>
            <w:tcBorders>
              <w:left w:val="single" w:sz="4" w:space="0" w:color="0063A6" w:themeColor="accent1"/>
            </w:tcBorders>
            <w:shd w:val="clear" w:color="auto" w:fill="0063A6" w:themeFill="accent1"/>
          </w:tcPr>
          <w:p w14:paraId="6ABE0F43" w14:textId="24DA92B2"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ED3206">
              <w:rPr>
                <w:rFonts w:cstheme="minorHAnsi"/>
                <w:i/>
                <w:iCs/>
                <w:color w:val="FFFFFF" w:themeColor="background1"/>
              </w:rPr>
              <w:t>2021</w:t>
            </w:r>
            <w:r>
              <w:rPr>
                <w:rFonts w:cstheme="minorHAnsi"/>
                <w:i/>
                <w:iCs/>
                <w:color w:val="FFFFFF" w:themeColor="background1"/>
              </w:rPr>
              <w:t>-22</w:t>
            </w:r>
          </w:p>
        </w:tc>
        <w:tc>
          <w:tcPr>
            <w:tcW w:w="851" w:type="dxa"/>
            <w:shd w:val="clear" w:color="auto" w:fill="0063A6" w:themeFill="accent1"/>
          </w:tcPr>
          <w:p w14:paraId="185C6B56" w14:textId="352120FE"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w:t>
            </w:r>
            <w:r>
              <w:rPr>
                <w:rFonts w:cstheme="minorHAnsi"/>
                <w:i/>
                <w:iCs/>
                <w:color w:val="FFFFFF" w:themeColor="background1"/>
              </w:rPr>
              <w:t>0</w:t>
            </w:r>
            <w:r w:rsidRPr="00ED3206">
              <w:rPr>
                <w:rFonts w:cstheme="minorHAnsi"/>
                <w:i/>
                <w:iCs/>
                <w:color w:val="FFFFFF" w:themeColor="background1"/>
              </w:rPr>
              <w:t>22</w:t>
            </w:r>
            <w:r>
              <w:rPr>
                <w:rFonts w:cstheme="minorHAnsi"/>
                <w:i/>
                <w:iCs/>
                <w:color w:val="FFFFFF" w:themeColor="background1"/>
              </w:rPr>
              <w:t>-23</w:t>
            </w:r>
          </w:p>
        </w:tc>
        <w:tc>
          <w:tcPr>
            <w:tcW w:w="850" w:type="dxa"/>
            <w:shd w:val="clear" w:color="auto" w:fill="0063A6" w:themeFill="accent1"/>
          </w:tcPr>
          <w:p w14:paraId="2C8E8E98" w14:textId="12B713F7"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2023</w:t>
            </w:r>
            <w:r>
              <w:rPr>
                <w:rFonts w:cstheme="minorHAnsi"/>
                <w:i/>
                <w:iCs/>
                <w:color w:val="FFFFFF" w:themeColor="background1"/>
              </w:rPr>
              <w:t>-24</w:t>
            </w:r>
          </w:p>
        </w:tc>
        <w:tc>
          <w:tcPr>
            <w:tcW w:w="851" w:type="dxa"/>
            <w:shd w:val="clear" w:color="auto" w:fill="0063A6" w:themeFill="accent1"/>
          </w:tcPr>
          <w:p w14:paraId="74013A94" w14:textId="5ED97DAB"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2024</w:t>
            </w:r>
            <w:r>
              <w:rPr>
                <w:rFonts w:cstheme="minorHAnsi"/>
                <w:i/>
                <w:iCs/>
                <w:color w:val="FFFFFF" w:themeColor="background1"/>
              </w:rPr>
              <w:t>-25</w:t>
            </w:r>
          </w:p>
        </w:tc>
        <w:tc>
          <w:tcPr>
            <w:tcW w:w="708" w:type="dxa"/>
            <w:shd w:val="clear" w:color="auto" w:fill="0063A6" w:themeFill="accent1"/>
          </w:tcPr>
          <w:p w14:paraId="6E31260A" w14:textId="45A1EA16"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Pr>
                <w:rFonts w:cstheme="minorHAnsi"/>
                <w:i/>
                <w:iCs/>
                <w:color w:val="FFFFFF" w:themeColor="background1"/>
              </w:rPr>
              <w:t>5</w:t>
            </w:r>
            <w:r w:rsidRPr="00ED3206">
              <w:rPr>
                <w:rFonts w:cstheme="minorHAnsi"/>
                <w:i/>
                <w:iCs/>
                <w:color w:val="FFFFFF" w:themeColor="background1"/>
              </w:rPr>
              <w:t>-year total</w:t>
            </w:r>
          </w:p>
        </w:tc>
        <w:tc>
          <w:tcPr>
            <w:tcW w:w="851" w:type="dxa"/>
            <w:shd w:val="clear" w:color="auto" w:fill="0063A6" w:themeFill="accent1"/>
          </w:tcPr>
          <w:p w14:paraId="6E8D4B96" w14:textId="3BB95EF1"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2025</w:t>
            </w:r>
            <w:r>
              <w:rPr>
                <w:rFonts w:cstheme="minorHAnsi"/>
                <w:i/>
                <w:iCs/>
                <w:color w:val="FFFFFF" w:themeColor="background1"/>
              </w:rPr>
              <w:t>-26</w:t>
            </w:r>
          </w:p>
        </w:tc>
        <w:tc>
          <w:tcPr>
            <w:tcW w:w="850" w:type="dxa"/>
            <w:shd w:val="clear" w:color="auto" w:fill="0063A6" w:themeFill="accent1"/>
          </w:tcPr>
          <w:p w14:paraId="3D99A05F" w14:textId="32378A55"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2026</w:t>
            </w:r>
            <w:r>
              <w:rPr>
                <w:rFonts w:cstheme="minorHAnsi"/>
                <w:i/>
                <w:iCs/>
                <w:color w:val="FFFFFF" w:themeColor="background1"/>
              </w:rPr>
              <w:t>-27</w:t>
            </w:r>
          </w:p>
        </w:tc>
        <w:tc>
          <w:tcPr>
            <w:tcW w:w="851" w:type="dxa"/>
            <w:shd w:val="clear" w:color="auto" w:fill="0063A6" w:themeFill="accent1"/>
          </w:tcPr>
          <w:p w14:paraId="49AA1F1F" w14:textId="33BFFD16"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2027</w:t>
            </w:r>
            <w:r>
              <w:rPr>
                <w:rFonts w:cstheme="minorHAnsi"/>
                <w:i/>
                <w:iCs/>
                <w:color w:val="FFFFFF" w:themeColor="background1"/>
              </w:rPr>
              <w:t>-28</w:t>
            </w:r>
          </w:p>
        </w:tc>
        <w:tc>
          <w:tcPr>
            <w:tcW w:w="850" w:type="dxa"/>
            <w:shd w:val="clear" w:color="auto" w:fill="0063A6" w:themeFill="accent1"/>
          </w:tcPr>
          <w:p w14:paraId="1E78D476" w14:textId="77777777"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rFonts w:cstheme="minorHAnsi"/>
                <w:i/>
                <w:iCs/>
                <w:color w:val="FFFFFF" w:themeColor="background1"/>
              </w:rPr>
            </w:pPr>
            <w:r w:rsidRPr="00ED3206">
              <w:rPr>
                <w:rFonts w:cstheme="minorHAnsi"/>
                <w:i/>
                <w:iCs/>
                <w:color w:val="FFFFFF" w:themeColor="background1"/>
              </w:rPr>
              <w:t>TEI</w:t>
            </w:r>
          </w:p>
        </w:tc>
      </w:tr>
      <w:tr w:rsidR="00826C92" w:rsidRPr="00EF63E6" w14:paraId="4D5DBCE3"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63" w:type="dxa"/>
          </w:tcPr>
          <w:p w14:paraId="46BB7C80" w14:textId="77777777" w:rsidR="00826C92" w:rsidRPr="0033294C" w:rsidRDefault="00826C92" w:rsidP="00B268BA">
            <w:pPr>
              <w:rPr>
                <w:u w:val="single"/>
              </w:rPr>
            </w:pPr>
            <w:r w:rsidRPr="0033294C">
              <w:rPr>
                <w:u w:val="single"/>
              </w:rPr>
              <w:t xml:space="preserve">Asset funding sought </w:t>
            </w:r>
          </w:p>
        </w:tc>
        <w:tc>
          <w:tcPr>
            <w:tcW w:w="819" w:type="dxa"/>
            <w:tcBorders>
              <w:bottom w:val="nil"/>
              <w:right w:val="nil"/>
            </w:tcBorders>
          </w:tcPr>
          <w:p w14:paraId="21A417CA"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0" w:type="dxa"/>
            <w:tcBorders>
              <w:left w:val="nil"/>
            </w:tcBorders>
          </w:tcPr>
          <w:p w14:paraId="133CC728"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1" w:type="dxa"/>
          </w:tcPr>
          <w:p w14:paraId="1DB102A1"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0" w:type="dxa"/>
          </w:tcPr>
          <w:p w14:paraId="2ABE9DB3"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851" w:type="dxa"/>
          </w:tcPr>
          <w:p w14:paraId="6DB4B33E"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c>
          <w:tcPr>
            <w:tcW w:w="708" w:type="dxa"/>
            <w:shd w:val="clear" w:color="auto" w:fill="CCE3F5"/>
          </w:tcPr>
          <w:p w14:paraId="484D3BD9" w14:textId="77777777" w:rsidR="00826C92" w:rsidRPr="0094366A" w:rsidRDefault="00826C92" w:rsidP="00B268BA">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51" w:type="dxa"/>
          </w:tcPr>
          <w:p w14:paraId="55FDC414" w14:textId="77777777" w:rsidR="00826C92" w:rsidRPr="0094366A" w:rsidRDefault="00826C92" w:rsidP="00B268BA">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p>
        </w:tc>
        <w:tc>
          <w:tcPr>
            <w:tcW w:w="850" w:type="dxa"/>
          </w:tcPr>
          <w:p w14:paraId="035821B7" w14:textId="77777777" w:rsidR="00826C92" w:rsidRPr="00961137" w:rsidRDefault="00826C92" w:rsidP="00B268BA">
            <w:pPr>
              <w:cnfStyle w:val="000000000000" w:firstRow="0" w:lastRow="0" w:firstColumn="0" w:lastColumn="0" w:oddVBand="0" w:evenVBand="0" w:oddHBand="0" w:evenHBand="0" w:firstRowFirstColumn="0" w:firstRowLastColumn="0" w:lastRowFirstColumn="0" w:lastRowLastColumn="0"/>
              <w:rPr>
                <w:b/>
              </w:rPr>
            </w:pPr>
          </w:p>
        </w:tc>
        <w:tc>
          <w:tcPr>
            <w:tcW w:w="851" w:type="dxa"/>
            <w:shd w:val="clear" w:color="auto" w:fill="auto"/>
          </w:tcPr>
          <w:p w14:paraId="671212EA" w14:textId="77777777" w:rsidR="00826C92" w:rsidRPr="00FB7132" w:rsidRDefault="00826C92" w:rsidP="00B268BA">
            <w:pPr>
              <w:cnfStyle w:val="000000000000" w:firstRow="0" w:lastRow="0" w:firstColumn="0" w:lastColumn="0" w:oddVBand="0" w:evenVBand="0" w:oddHBand="0" w:evenHBand="0" w:firstRowFirstColumn="0" w:firstRowLastColumn="0" w:lastRowFirstColumn="0" w:lastRowLastColumn="0"/>
              <w:rPr>
                <w:highlight w:val="yellow"/>
              </w:rPr>
            </w:pPr>
          </w:p>
        </w:tc>
        <w:tc>
          <w:tcPr>
            <w:tcW w:w="850" w:type="dxa"/>
            <w:shd w:val="clear" w:color="auto" w:fill="CCE3F5"/>
          </w:tcPr>
          <w:p w14:paraId="3B6C8602"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p>
        </w:tc>
      </w:tr>
      <w:tr w:rsidR="00826C92" w:rsidRPr="00EF63E6" w14:paraId="2ED9E2FD"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63" w:type="dxa"/>
          </w:tcPr>
          <w:p w14:paraId="20243938" w14:textId="77777777" w:rsidR="00826C92" w:rsidRPr="0033294C" w:rsidRDefault="00826C92" w:rsidP="00B268BA">
            <w:r w:rsidRPr="0033294C">
              <w:t xml:space="preserve">Gross </w:t>
            </w:r>
          </w:p>
        </w:tc>
        <w:tc>
          <w:tcPr>
            <w:tcW w:w="819" w:type="dxa"/>
            <w:tcBorders>
              <w:bottom w:val="nil"/>
              <w:right w:val="nil"/>
            </w:tcBorders>
          </w:tcPr>
          <w:p w14:paraId="28B3CA46"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Borders>
              <w:left w:val="nil"/>
            </w:tcBorders>
          </w:tcPr>
          <w:p w14:paraId="4E8B5779"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52A7A4CF"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0" w:type="dxa"/>
          </w:tcPr>
          <w:p w14:paraId="046A699A"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851" w:type="dxa"/>
          </w:tcPr>
          <w:p w14:paraId="0161E89B"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t>0.000</w:t>
            </w:r>
          </w:p>
        </w:tc>
        <w:tc>
          <w:tcPr>
            <w:tcW w:w="708" w:type="dxa"/>
            <w:shd w:val="clear" w:color="auto" w:fill="CCE3F5"/>
          </w:tcPr>
          <w:p w14:paraId="24252381" w14:textId="77777777" w:rsidR="00826C92" w:rsidRPr="0033294C" w:rsidRDefault="00826C92" w:rsidP="00B268BA">
            <w:pPr>
              <w:keepNext/>
              <w:keepLines/>
              <w:cnfStyle w:val="000000000000" w:firstRow="0" w:lastRow="0" w:firstColumn="0" w:lastColumn="0" w:oddVBand="0" w:evenVBand="0" w:oddHBand="0" w:evenHBand="0" w:firstRowFirstColumn="0" w:firstRowLastColumn="0" w:lastRowFirstColumn="0" w:lastRowLastColumn="0"/>
            </w:pPr>
            <w:r w:rsidRPr="00961137">
              <w:rPr>
                <w:b/>
              </w:rPr>
              <w:t>0.000</w:t>
            </w:r>
          </w:p>
        </w:tc>
        <w:tc>
          <w:tcPr>
            <w:tcW w:w="851" w:type="dxa"/>
          </w:tcPr>
          <w:p w14:paraId="3FCFD140" w14:textId="77777777" w:rsidR="00826C92" w:rsidRPr="0094366A" w:rsidRDefault="00826C92" w:rsidP="00B268BA">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850" w:type="dxa"/>
          </w:tcPr>
          <w:p w14:paraId="229B4ADF" w14:textId="77777777" w:rsidR="00826C92" w:rsidRPr="00E303E8" w:rsidRDefault="00826C92" w:rsidP="00B268BA">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851" w:type="dxa"/>
            <w:shd w:val="clear" w:color="auto" w:fill="auto"/>
          </w:tcPr>
          <w:p w14:paraId="3A941B3D" w14:textId="77777777"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50" w:type="dxa"/>
            <w:shd w:val="clear" w:color="auto" w:fill="CCE3F5"/>
          </w:tcPr>
          <w:p w14:paraId="5EE5BEE9" w14:textId="77777777" w:rsidR="00826C92" w:rsidRPr="00E303E8" w:rsidRDefault="00826C92" w:rsidP="00B268BA">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826C92" w:rsidRPr="00EF63E6" w14:paraId="2ADB745D"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63" w:type="dxa"/>
          </w:tcPr>
          <w:p w14:paraId="77E5BE6D" w14:textId="77777777" w:rsidR="00826C92" w:rsidRPr="0033294C" w:rsidRDefault="00826C92" w:rsidP="00B268BA">
            <w:r w:rsidRPr="0033294C">
              <w:rPr>
                <w:i/>
              </w:rPr>
              <w:t xml:space="preserve">Offsets </w:t>
            </w:r>
          </w:p>
        </w:tc>
        <w:tc>
          <w:tcPr>
            <w:tcW w:w="819" w:type="dxa"/>
            <w:tcBorders>
              <w:bottom w:val="nil"/>
              <w:right w:val="nil"/>
            </w:tcBorders>
          </w:tcPr>
          <w:p w14:paraId="43C7567B"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850" w:type="dxa"/>
            <w:tcBorders>
              <w:left w:val="nil"/>
            </w:tcBorders>
          </w:tcPr>
          <w:p w14:paraId="258D9B99"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4496F035"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0" w:type="dxa"/>
          </w:tcPr>
          <w:p w14:paraId="6D8A00DC"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851" w:type="dxa"/>
          </w:tcPr>
          <w:p w14:paraId="624FEF6E" w14:textId="77777777" w:rsidR="00826C92" w:rsidRPr="0033294C" w:rsidRDefault="00826C92" w:rsidP="00B268BA">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708" w:type="dxa"/>
            <w:shd w:val="clear" w:color="auto" w:fill="CCE3F5"/>
          </w:tcPr>
          <w:p w14:paraId="2FA14460" w14:textId="77777777" w:rsidR="00826C92" w:rsidRPr="0033294C" w:rsidRDefault="00826C92" w:rsidP="00B268BA">
            <w:pPr>
              <w:keepNext/>
              <w:keepLines/>
              <w:cnfStyle w:val="000000000000" w:firstRow="0" w:lastRow="0" w:firstColumn="0" w:lastColumn="0" w:oddVBand="0" w:evenVBand="0" w:oddHBand="0" w:evenHBand="0" w:firstRowFirstColumn="0" w:firstRowLastColumn="0" w:lastRowFirstColumn="0" w:lastRowLastColumn="0"/>
              <w:rPr>
                <w:i/>
              </w:rPr>
            </w:pPr>
            <w:r w:rsidRPr="00961137">
              <w:rPr>
                <w:b/>
                <w:i/>
              </w:rPr>
              <w:t>0.000</w:t>
            </w:r>
          </w:p>
        </w:tc>
        <w:tc>
          <w:tcPr>
            <w:tcW w:w="851" w:type="dxa"/>
          </w:tcPr>
          <w:p w14:paraId="58C8E28D" w14:textId="77777777" w:rsidR="00826C92" w:rsidRPr="0094366A" w:rsidRDefault="00826C92" w:rsidP="00B268BA">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850" w:type="dxa"/>
          </w:tcPr>
          <w:p w14:paraId="2DA82699" w14:textId="77777777" w:rsidR="00826C92" w:rsidRPr="00E303E8" w:rsidRDefault="00826C92" w:rsidP="00B268BA">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851" w:type="dxa"/>
            <w:shd w:val="clear" w:color="auto" w:fill="auto"/>
          </w:tcPr>
          <w:p w14:paraId="26DD7A39" w14:textId="77777777"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b/>
                <w:i/>
              </w:rPr>
            </w:pPr>
            <w:r w:rsidRPr="00ED3206">
              <w:rPr>
                <w:i/>
              </w:rPr>
              <w:t>0.000</w:t>
            </w:r>
          </w:p>
        </w:tc>
        <w:tc>
          <w:tcPr>
            <w:tcW w:w="850" w:type="dxa"/>
            <w:shd w:val="clear" w:color="auto" w:fill="CCE3F5"/>
          </w:tcPr>
          <w:p w14:paraId="19A6B0DB" w14:textId="77777777" w:rsidR="00826C92" w:rsidRPr="00E303E8" w:rsidRDefault="00826C92" w:rsidP="00B268BA">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826C92" w:rsidRPr="00EF63E6" w14:paraId="7DA31F23"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63" w:type="dxa"/>
          </w:tcPr>
          <w:p w14:paraId="400BCD1B" w14:textId="77777777" w:rsidR="00826C92" w:rsidRPr="00961137" w:rsidRDefault="00826C92" w:rsidP="00B268BA">
            <w:r w:rsidRPr="00961137">
              <w:t xml:space="preserve">Net </w:t>
            </w:r>
          </w:p>
        </w:tc>
        <w:tc>
          <w:tcPr>
            <w:tcW w:w="819" w:type="dxa"/>
            <w:tcBorders>
              <w:bottom w:val="single" w:sz="12" w:space="0" w:color="0063A6" w:themeColor="accent1"/>
              <w:right w:val="nil"/>
            </w:tcBorders>
          </w:tcPr>
          <w:p w14:paraId="1FC85CED"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Borders>
              <w:left w:val="nil"/>
            </w:tcBorders>
          </w:tcPr>
          <w:p w14:paraId="2B8DE7BA"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7DFF902D"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504B04BC"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690179D6"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708" w:type="dxa"/>
            <w:shd w:val="clear" w:color="auto" w:fill="CCE3F5"/>
          </w:tcPr>
          <w:p w14:paraId="78ABE2E7"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tcPr>
          <w:p w14:paraId="752CA1CA" w14:textId="77777777" w:rsidR="00826C92" w:rsidRPr="00195F6D" w:rsidRDefault="00826C92" w:rsidP="00B268BA">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0" w:type="dxa"/>
          </w:tcPr>
          <w:p w14:paraId="4C47B58C" w14:textId="77777777" w:rsidR="00826C92" w:rsidRPr="00195F6D" w:rsidRDefault="00826C92" w:rsidP="00B268BA">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851" w:type="dxa"/>
            <w:shd w:val="clear" w:color="auto" w:fill="auto"/>
          </w:tcPr>
          <w:p w14:paraId="760C9CBD" w14:textId="77777777" w:rsidR="00826C92" w:rsidRPr="00ED3206" w:rsidRDefault="00826C92" w:rsidP="00B268BA">
            <w:pPr>
              <w:cnfStyle w:val="000000000000" w:firstRow="0" w:lastRow="0" w:firstColumn="0" w:lastColumn="0" w:oddVBand="0" w:evenVBand="0" w:oddHBand="0" w:evenHBand="0" w:firstRowFirstColumn="0" w:firstRowLastColumn="0" w:lastRowFirstColumn="0" w:lastRowLastColumn="0"/>
              <w:rPr>
                <w:b/>
              </w:rPr>
            </w:pPr>
            <w:r w:rsidRPr="00ED3206">
              <w:t>0.000</w:t>
            </w:r>
          </w:p>
        </w:tc>
        <w:tc>
          <w:tcPr>
            <w:tcW w:w="850" w:type="dxa"/>
            <w:shd w:val="clear" w:color="auto" w:fill="CCE3F5"/>
          </w:tcPr>
          <w:p w14:paraId="5CE5F98B" w14:textId="77777777" w:rsidR="00826C92" w:rsidRPr="00E303E8" w:rsidRDefault="00826C92" w:rsidP="00B268BA">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357FB9A8" w14:textId="3A270E65" w:rsidR="003F2DB6" w:rsidRDefault="003F2DB6" w:rsidP="00826C92">
      <w:pPr>
        <w:pStyle w:val="Listnumindent"/>
        <w:numPr>
          <w:ilvl w:val="0"/>
          <w:numId w:val="0"/>
        </w:numPr>
        <w:spacing w:before="0" w:after="0" w:line="240" w:lineRule="auto"/>
        <w:ind w:left="1078" w:hanging="504"/>
        <w:rPr>
          <w:rStyle w:val="Hyperlink"/>
          <w:sz w:val="16"/>
          <w:szCs w:val="18"/>
        </w:rPr>
      </w:pPr>
    </w:p>
    <w:p w14:paraId="4B0C5633" w14:textId="3E1BA463" w:rsidR="00327761" w:rsidRDefault="00327761">
      <w:pPr>
        <w:rPr>
          <w:rStyle w:val="Hyperlink"/>
          <w:sz w:val="16"/>
          <w:szCs w:val="18"/>
        </w:rPr>
      </w:pPr>
    </w:p>
    <w:tbl>
      <w:tblPr>
        <w:tblStyle w:val="DTFfinancialtable"/>
        <w:tblW w:w="7748" w:type="dxa"/>
        <w:jc w:val="center"/>
        <w:tblLook w:val="06A0" w:firstRow="1" w:lastRow="0" w:firstColumn="1" w:lastColumn="0" w:noHBand="1" w:noVBand="1"/>
      </w:tblPr>
      <w:tblGrid>
        <w:gridCol w:w="1985"/>
        <w:gridCol w:w="829"/>
        <w:gridCol w:w="896"/>
        <w:gridCol w:w="895"/>
        <w:gridCol w:w="895"/>
        <w:gridCol w:w="1124"/>
        <w:gridCol w:w="1124"/>
      </w:tblGrid>
      <w:tr w:rsidR="004961C6" w:rsidRPr="00EF63E6" w14:paraId="0174C3DD" w14:textId="77777777" w:rsidTr="004961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tcPr>
          <w:p w14:paraId="60F48327" w14:textId="77777777" w:rsidR="004961C6" w:rsidRPr="00EF63E6" w:rsidRDefault="004961C6" w:rsidP="00CD174F">
            <w:r w:rsidRPr="00EF63E6">
              <w:t xml:space="preserve">Description </w:t>
            </w:r>
          </w:p>
        </w:tc>
        <w:tc>
          <w:tcPr>
            <w:tcW w:w="829" w:type="dxa"/>
          </w:tcPr>
          <w:p w14:paraId="1F58560D" w14:textId="77777777"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t>2020-21</w:t>
            </w:r>
          </w:p>
        </w:tc>
        <w:tc>
          <w:tcPr>
            <w:tcW w:w="896" w:type="dxa"/>
          </w:tcPr>
          <w:p w14:paraId="1AE9E3E7" w14:textId="77777777"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t>2021-22</w:t>
            </w:r>
          </w:p>
        </w:tc>
        <w:tc>
          <w:tcPr>
            <w:tcW w:w="895" w:type="dxa"/>
          </w:tcPr>
          <w:p w14:paraId="19D8CAB8" w14:textId="77777777"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t>2022-23</w:t>
            </w:r>
          </w:p>
        </w:tc>
        <w:tc>
          <w:tcPr>
            <w:tcW w:w="895" w:type="dxa"/>
          </w:tcPr>
          <w:p w14:paraId="2CE5B85B" w14:textId="77777777"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t>2023-24</w:t>
            </w:r>
          </w:p>
        </w:tc>
        <w:tc>
          <w:tcPr>
            <w:tcW w:w="1124" w:type="dxa"/>
          </w:tcPr>
          <w:p w14:paraId="615B79E8" w14:textId="2020A40A"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t>2024-25</w:t>
            </w:r>
          </w:p>
        </w:tc>
        <w:tc>
          <w:tcPr>
            <w:tcW w:w="1124" w:type="dxa"/>
          </w:tcPr>
          <w:p w14:paraId="03DE47CA" w14:textId="78EE19AA" w:rsidR="004961C6" w:rsidRPr="00EF63E6" w:rsidRDefault="004961C6" w:rsidP="00CD174F">
            <w:pPr>
              <w:cnfStyle w:val="100000000000" w:firstRow="1" w:lastRow="0" w:firstColumn="0" w:lastColumn="0" w:oddVBand="0" w:evenVBand="0" w:oddHBand="0" w:evenHBand="0" w:firstRowFirstColumn="0" w:firstRowLastColumn="0" w:lastRowFirstColumn="0" w:lastRowLastColumn="0"/>
            </w:pPr>
            <w:r w:rsidRPr="00EF63E6">
              <w:t>Ongoing</w:t>
            </w:r>
          </w:p>
        </w:tc>
      </w:tr>
      <w:tr w:rsidR="004961C6" w:rsidRPr="00EF63E6" w14:paraId="2E5788A6"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85" w:type="dxa"/>
          </w:tcPr>
          <w:p w14:paraId="778AA097" w14:textId="6D2CD7BF" w:rsidR="004961C6" w:rsidRPr="00EF63E6" w:rsidRDefault="004961C6" w:rsidP="00CD174F">
            <w:r w:rsidRPr="00EF63E6">
              <w:t>Deliverables</w:t>
            </w:r>
            <w:r>
              <w:t xml:space="preserve"> - specify</w:t>
            </w:r>
          </w:p>
        </w:tc>
        <w:tc>
          <w:tcPr>
            <w:tcW w:w="829" w:type="dxa"/>
            <w:vAlign w:val="center"/>
          </w:tcPr>
          <w:p w14:paraId="1C3FC09D"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6" w:type="dxa"/>
            <w:vAlign w:val="center"/>
          </w:tcPr>
          <w:p w14:paraId="54CCFA83"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56B34543"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3674F4BB"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1124" w:type="dxa"/>
          </w:tcPr>
          <w:p w14:paraId="4EF886EA"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1124" w:type="dxa"/>
            <w:vAlign w:val="center"/>
          </w:tcPr>
          <w:p w14:paraId="3FDD7829" w14:textId="0D60A076"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r>
      <w:tr w:rsidR="004961C6" w:rsidRPr="00EF63E6" w14:paraId="0FC168A8" w14:textId="77777777" w:rsidTr="004961C6">
        <w:trPr>
          <w:trHeight w:val="189"/>
          <w:jc w:val="center"/>
        </w:trPr>
        <w:tc>
          <w:tcPr>
            <w:cnfStyle w:val="001000000000" w:firstRow="0" w:lastRow="0" w:firstColumn="1" w:lastColumn="0" w:oddVBand="0" w:evenVBand="0" w:oddHBand="0" w:evenHBand="0" w:firstRowFirstColumn="0" w:firstRowLastColumn="0" w:lastRowFirstColumn="0" w:lastRowLastColumn="0"/>
            <w:tcW w:w="1985" w:type="dxa"/>
          </w:tcPr>
          <w:p w14:paraId="6F221448" w14:textId="2138F00C" w:rsidR="004961C6" w:rsidRPr="00ED3206" w:rsidRDefault="004961C6" w:rsidP="00CD174F">
            <w:r w:rsidRPr="00ED3206">
              <w:t xml:space="preserve">Performance measure impact – specify </w:t>
            </w:r>
          </w:p>
        </w:tc>
        <w:tc>
          <w:tcPr>
            <w:tcW w:w="829" w:type="dxa"/>
            <w:vAlign w:val="center"/>
          </w:tcPr>
          <w:p w14:paraId="0970EF0B"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6" w:type="dxa"/>
            <w:vAlign w:val="center"/>
          </w:tcPr>
          <w:p w14:paraId="4C8F273A"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2AE0B8AF"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0A19D889" w14:textId="77777777"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p>
        </w:tc>
        <w:tc>
          <w:tcPr>
            <w:tcW w:w="1124" w:type="dxa"/>
          </w:tcPr>
          <w:p w14:paraId="0D9D174D" w14:textId="77777777" w:rsidR="004961C6" w:rsidRDefault="004961C6" w:rsidP="00CD174F">
            <w:pPr>
              <w:cnfStyle w:val="000000000000" w:firstRow="0" w:lastRow="0" w:firstColumn="0" w:lastColumn="0" w:oddVBand="0" w:evenVBand="0" w:oddHBand="0" w:evenHBand="0" w:firstRowFirstColumn="0" w:firstRowLastColumn="0" w:lastRowFirstColumn="0" w:lastRowLastColumn="0"/>
            </w:pPr>
          </w:p>
        </w:tc>
        <w:tc>
          <w:tcPr>
            <w:tcW w:w="1124" w:type="dxa"/>
            <w:vAlign w:val="center"/>
          </w:tcPr>
          <w:p w14:paraId="1C94B3C6" w14:textId="2F5C93C1" w:rsidR="004961C6" w:rsidRPr="00EF63E6" w:rsidRDefault="004961C6" w:rsidP="00CD174F">
            <w:pPr>
              <w:cnfStyle w:val="000000000000" w:firstRow="0" w:lastRow="0" w:firstColumn="0" w:lastColumn="0" w:oddVBand="0" w:evenVBand="0" w:oddHBand="0" w:evenHBand="0" w:firstRowFirstColumn="0" w:firstRowLastColumn="0" w:lastRowFirstColumn="0" w:lastRowLastColumn="0"/>
            </w:pPr>
            <w:r>
              <w:t>n/a</w:t>
            </w:r>
          </w:p>
        </w:tc>
      </w:tr>
      <w:tr w:rsidR="004961C6" w:rsidRPr="0033294C" w14:paraId="20678D22" w14:textId="77777777" w:rsidTr="001C1918">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09D8B194" w14:textId="77777777" w:rsidR="004961C6" w:rsidRPr="008871C5" w:rsidRDefault="004961C6" w:rsidP="004961C6">
            <w:pPr>
              <w:rPr>
                <w:u w:val="single"/>
              </w:rPr>
            </w:pPr>
            <w:r w:rsidRPr="008871C5">
              <w:rPr>
                <w:u w:val="single"/>
              </w:rPr>
              <w:t>New FTE</w:t>
            </w:r>
          </w:p>
          <w:p w14:paraId="59212540" w14:textId="147C8E8D" w:rsidR="004961C6" w:rsidRPr="008871C5" w:rsidRDefault="004961C6" w:rsidP="004961C6"/>
        </w:tc>
        <w:tc>
          <w:tcPr>
            <w:tcW w:w="829" w:type="dxa"/>
            <w:vAlign w:val="center"/>
          </w:tcPr>
          <w:p w14:paraId="5545FEAC" w14:textId="557657FA"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c>
          <w:tcPr>
            <w:tcW w:w="896" w:type="dxa"/>
            <w:vAlign w:val="center"/>
          </w:tcPr>
          <w:p w14:paraId="59610D09" w14:textId="7BF72AFB"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1221B9A4" w14:textId="5022BD79"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c>
          <w:tcPr>
            <w:tcW w:w="895" w:type="dxa"/>
            <w:vAlign w:val="center"/>
          </w:tcPr>
          <w:p w14:paraId="2841819F" w14:textId="2598AEDC"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c>
          <w:tcPr>
            <w:tcW w:w="1124" w:type="dxa"/>
            <w:vAlign w:val="center"/>
          </w:tcPr>
          <w:p w14:paraId="60FB720C" w14:textId="48F8653B"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c>
          <w:tcPr>
            <w:tcW w:w="1124" w:type="dxa"/>
            <w:vAlign w:val="center"/>
          </w:tcPr>
          <w:p w14:paraId="1FE146D8" w14:textId="56B78773"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p>
        </w:tc>
      </w:tr>
      <w:tr w:rsidR="004961C6" w:rsidRPr="0033294C" w14:paraId="48B5FC77" w14:textId="77777777" w:rsidTr="001C1918">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3F9E21D3" w14:textId="07A04FEF" w:rsidR="004961C6" w:rsidRPr="008871C5" w:rsidRDefault="006227A6" w:rsidP="004961C6">
            <w:pPr>
              <w:rPr>
                <w:u w:val="single"/>
              </w:rPr>
            </w:pPr>
            <w:r>
              <w:t>N</w:t>
            </w:r>
            <w:r w:rsidR="004961C6" w:rsidRPr="008871C5">
              <w:t>ew VPS staff</w:t>
            </w:r>
          </w:p>
        </w:tc>
        <w:tc>
          <w:tcPr>
            <w:tcW w:w="829" w:type="dxa"/>
            <w:vAlign w:val="center"/>
          </w:tcPr>
          <w:p w14:paraId="308478A4"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6" w:type="dxa"/>
            <w:vAlign w:val="center"/>
          </w:tcPr>
          <w:p w14:paraId="6514EF03"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6F223235"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0DED1F95"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77A90C42" w14:textId="2A8A39CC" w:rsidR="004961C6"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5CE14236" w14:textId="295331C5"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r>
      <w:tr w:rsidR="004961C6" w:rsidRPr="0033294C" w14:paraId="1B9BB51C" w14:textId="77777777" w:rsidTr="001C1918">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4ECC2C7B" w14:textId="493C7901" w:rsidR="004961C6" w:rsidRPr="008871C5" w:rsidRDefault="006227A6" w:rsidP="004961C6">
            <w:r>
              <w:t>N</w:t>
            </w:r>
            <w:r w:rsidR="004961C6" w:rsidRPr="008871C5">
              <w:t>ew non-VPS staff</w:t>
            </w:r>
          </w:p>
        </w:tc>
        <w:tc>
          <w:tcPr>
            <w:tcW w:w="829" w:type="dxa"/>
            <w:vAlign w:val="center"/>
          </w:tcPr>
          <w:p w14:paraId="09D357B5"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6" w:type="dxa"/>
            <w:vAlign w:val="center"/>
          </w:tcPr>
          <w:p w14:paraId="0BD8793F"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0AB02C19"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23987621"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360CE832" w14:textId="621682BF" w:rsidR="004961C6"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2AF88890" w14:textId="4A04D284"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r>
      <w:tr w:rsidR="004961C6" w:rsidRPr="0033294C" w14:paraId="743128B3" w14:textId="77777777" w:rsidTr="001C1918">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5E570037" w14:textId="65D9A5CE" w:rsidR="004961C6" w:rsidRPr="008871C5" w:rsidRDefault="006227A6" w:rsidP="004961C6">
            <w:r>
              <w:lastRenderedPageBreak/>
              <w:t>E</w:t>
            </w:r>
            <w:r w:rsidR="004961C6" w:rsidRPr="008871C5">
              <w:t>xisting VPS staff</w:t>
            </w:r>
          </w:p>
        </w:tc>
        <w:tc>
          <w:tcPr>
            <w:tcW w:w="829" w:type="dxa"/>
            <w:vAlign w:val="center"/>
          </w:tcPr>
          <w:p w14:paraId="4AB01A5E"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6" w:type="dxa"/>
            <w:vAlign w:val="center"/>
          </w:tcPr>
          <w:p w14:paraId="60F06090"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00B55B0B"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48726998"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1C771AB8" w14:textId="646C9762" w:rsidR="004961C6"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6849D9B0" w14:textId="3AA664D5"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r>
      <w:tr w:rsidR="004961C6" w:rsidRPr="0033294C" w14:paraId="504D7CA4" w14:textId="77777777" w:rsidTr="001C1918">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0F1A8DC7" w14:textId="45A59B02" w:rsidR="004961C6" w:rsidRPr="00ED3206" w:rsidRDefault="006227A6" w:rsidP="004961C6">
            <w:pPr>
              <w:rPr>
                <w:u w:val="single"/>
              </w:rPr>
            </w:pPr>
            <w:r>
              <w:t>E</w:t>
            </w:r>
            <w:r w:rsidR="004961C6" w:rsidRPr="00ED3206">
              <w:t>xisting non-VPS staff</w:t>
            </w:r>
          </w:p>
        </w:tc>
        <w:tc>
          <w:tcPr>
            <w:tcW w:w="829" w:type="dxa"/>
            <w:vAlign w:val="center"/>
          </w:tcPr>
          <w:p w14:paraId="08BDD015"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6" w:type="dxa"/>
            <w:vAlign w:val="center"/>
          </w:tcPr>
          <w:p w14:paraId="74E45F5C"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782B534A"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895" w:type="dxa"/>
            <w:vAlign w:val="center"/>
          </w:tcPr>
          <w:p w14:paraId="31273C4A" w14:textId="77777777"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504640CC" w14:textId="3CA181A4" w:rsidR="004961C6" w:rsidRDefault="004961C6" w:rsidP="004961C6">
            <w:pPr>
              <w:cnfStyle w:val="000000000000" w:firstRow="0" w:lastRow="0" w:firstColumn="0" w:lastColumn="0" w:oddVBand="0" w:evenVBand="0" w:oddHBand="0" w:evenHBand="0" w:firstRowFirstColumn="0" w:firstRowLastColumn="0" w:lastRowFirstColumn="0" w:lastRowLastColumn="0"/>
            </w:pPr>
            <w:r>
              <w:t>0.0</w:t>
            </w:r>
          </w:p>
        </w:tc>
        <w:tc>
          <w:tcPr>
            <w:tcW w:w="1124" w:type="dxa"/>
            <w:vAlign w:val="center"/>
          </w:tcPr>
          <w:p w14:paraId="4940A6D8" w14:textId="1B52BDC0" w:rsidR="004961C6" w:rsidRPr="0033294C" w:rsidRDefault="004961C6" w:rsidP="004961C6">
            <w:pPr>
              <w:cnfStyle w:val="000000000000" w:firstRow="0" w:lastRow="0" w:firstColumn="0" w:lastColumn="0" w:oddVBand="0" w:evenVBand="0" w:oddHBand="0" w:evenHBand="0" w:firstRowFirstColumn="0" w:firstRowLastColumn="0" w:lastRowFirstColumn="0" w:lastRowLastColumn="0"/>
            </w:pPr>
            <w:r>
              <w:t>0.0</w:t>
            </w:r>
          </w:p>
        </w:tc>
      </w:tr>
    </w:tbl>
    <w:p w14:paraId="6A6B8C5A" w14:textId="416283DF" w:rsidR="00CD174F" w:rsidRDefault="00CD174F" w:rsidP="002370AF">
      <w:pPr>
        <w:pStyle w:val="Listnumindent"/>
        <w:numPr>
          <w:ilvl w:val="0"/>
          <w:numId w:val="0"/>
        </w:numPr>
        <w:spacing w:before="0" w:after="0" w:line="240" w:lineRule="auto"/>
        <w:ind w:left="567"/>
        <w:rPr>
          <w:rStyle w:val="Hyperlink"/>
          <w:sz w:val="16"/>
          <w:szCs w:val="18"/>
        </w:rPr>
      </w:pPr>
    </w:p>
    <w:p w14:paraId="7B69D1F5" w14:textId="3267D2EE" w:rsidR="00CD174F" w:rsidRDefault="00CD174F" w:rsidP="002370AF">
      <w:pPr>
        <w:pStyle w:val="Listnumindent"/>
        <w:numPr>
          <w:ilvl w:val="0"/>
          <w:numId w:val="0"/>
        </w:numPr>
        <w:spacing w:before="0" w:after="0" w:line="240" w:lineRule="auto"/>
        <w:ind w:left="567"/>
        <w:rPr>
          <w:rStyle w:val="Hyperlink"/>
          <w:sz w:val="16"/>
          <w:szCs w:val="18"/>
        </w:rPr>
      </w:pPr>
    </w:p>
    <w:p w14:paraId="34FC4534" w14:textId="4A802C88" w:rsidR="00FE5DE8" w:rsidRDefault="00FE5DE8" w:rsidP="003D1646">
      <w:pPr>
        <w:pStyle w:val="Heading2numbered"/>
      </w:pPr>
      <w:r>
        <w:t>Split of funding request by location of delivery</w:t>
      </w:r>
    </w:p>
    <w:p w14:paraId="34A9A871" w14:textId="1313355E" w:rsidR="00FE5DE8" w:rsidRDefault="00FE5DE8" w:rsidP="003D1646">
      <w:pPr>
        <w:pStyle w:val="GuidanceNormal"/>
      </w:pPr>
      <w:r w:rsidRPr="0020394D">
        <w:t xml:space="preserve">Location data is required for all submissions, including assets </w:t>
      </w:r>
      <w:r>
        <w:t xml:space="preserve">and outputs linked </w:t>
      </w:r>
      <w:r w:rsidRPr="0020394D">
        <w:t>to multiple regions. This information will be used in BP4</w:t>
      </w:r>
      <w:r>
        <w:t xml:space="preserve"> (for assets)</w:t>
      </w:r>
      <w:r w:rsidRPr="0020394D">
        <w:t xml:space="preserve">, </w:t>
      </w:r>
      <w:r>
        <w:t xml:space="preserve">Budget Information Papers, </w:t>
      </w:r>
      <w:r w:rsidRPr="0020394D">
        <w:t>interactive online maps and</w:t>
      </w:r>
      <w:r>
        <w:t>/or</w:t>
      </w:r>
      <w:r w:rsidRPr="0020394D">
        <w:t xml:space="preserve"> media releases</w:t>
      </w:r>
      <w:r>
        <w:t xml:space="preserve"> (both asset and output)</w:t>
      </w:r>
      <w:r w:rsidRPr="0020394D">
        <w:t>.</w:t>
      </w:r>
    </w:p>
    <w:p w14:paraId="629B825A" w14:textId="0909DDCE" w:rsidR="00740E90" w:rsidRDefault="00EE5D23" w:rsidP="003D1646">
      <w:pPr>
        <w:pStyle w:val="GuidanceNormal"/>
      </w:pPr>
      <w:r w:rsidRPr="00EE5D23">
        <w:t>For this table, Regional is defined as the regional and rural council areas that make up Victoria’s regions, as outlined by Regional Development Victoria</w:t>
      </w:r>
      <w:r w:rsidR="00740E90">
        <w:t>:</w:t>
      </w:r>
    </w:p>
    <w:p w14:paraId="283A6FFB" w14:textId="5CE32DB7" w:rsidR="00740E90" w:rsidRDefault="00396644" w:rsidP="00C804AF">
      <w:pPr>
        <w:pStyle w:val="GuidanceNormal"/>
        <w:ind w:firstLine="720"/>
        <w:rPr>
          <w:i/>
        </w:rPr>
      </w:pPr>
      <w:hyperlink r:id="rId18" w:anchor="region-listing" w:history="1">
        <w:r w:rsidR="00740E90" w:rsidRPr="00740E90">
          <w:rPr>
            <w:rStyle w:val="Hyperlink"/>
            <w:i/>
          </w:rPr>
          <w:t>https://www.rdv.vic.gov.au/victorias-regions#region-listing</w:t>
        </w:r>
      </w:hyperlink>
    </w:p>
    <w:p w14:paraId="62F30860" w14:textId="5BD90A18" w:rsidR="00EE5D23" w:rsidRDefault="00EE5D23" w:rsidP="003D1646">
      <w:pPr>
        <w:pStyle w:val="GuidanceNormal"/>
      </w:pPr>
      <w:r w:rsidRPr="00EE5D23">
        <w:t>Metro is defined as the remaining Local Government Areas (LGAs) that make up metropolitan Melbourne</w:t>
      </w:r>
      <w:r w:rsidR="00740E90">
        <w:t xml:space="preserve"> (including interface councils)</w:t>
      </w:r>
      <w:r w:rsidRPr="00EE5D23">
        <w:t>. Statewide should only be used when a component is not able to be reasonably split across Regional and Metropolitan LGAs.</w:t>
      </w:r>
    </w:p>
    <w:p w14:paraId="7BB1754A" w14:textId="3E80449E" w:rsidR="0018472D" w:rsidRDefault="00FE5DE8" w:rsidP="003D1646">
      <w:pPr>
        <w:pStyle w:val="GuidanceNormal"/>
      </w:pPr>
      <w:r>
        <w:t>If the initiative</w:t>
      </w:r>
      <w:r w:rsidR="00986A71">
        <w:t xml:space="preserve"> or components of the initiative</w:t>
      </w:r>
      <w:r>
        <w:t xml:space="preserve"> </w:t>
      </w:r>
      <w:r w:rsidR="00986A71">
        <w:t>address</w:t>
      </w:r>
      <w:r>
        <w:t xml:space="preserve"> a Regional or Metropolitan Partnership </w:t>
      </w:r>
      <w:r w:rsidR="00986A71">
        <w:t>priority</w:t>
      </w:r>
      <w:r>
        <w:t xml:space="preserve">, </w:t>
      </w:r>
      <w:r w:rsidR="005B7AD1">
        <w:t xml:space="preserve">this should be outlined below. </w:t>
      </w:r>
      <w:r w:rsidR="00EE5D23">
        <w:t xml:space="preserve">More information on the Regional and Metropolitan Partnerships can be found on the </w:t>
      </w:r>
      <w:hyperlink r:id="rId19" w:history="1">
        <w:r w:rsidR="00EE5D23" w:rsidRPr="00DF16F9">
          <w:rPr>
            <w:rStyle w:val="Hyperlink"/>
          </w:rPr>
          <w:t>Regional Development Victoria</w:t>
        </w:r>
      </w:hyperlink>
      <w:r w:rsidR="00EE5D23">
        <w:t xml:space="preserve"> and </w:t>
      </w:r>
      <w:hyperlink r:id="rId20" w:history="1">
        <w:r w:rsidR="00EE5D23" w:rsidRPr="00DF16F9">
          <w:rPr>
            <w:rStyle w:val="Hyperlink"/>
          </w:rPr>
          <w:t>Suburban Development</w:t>
        </w:r>
      </w:hyperlink>
      <w:r w:rsidR="00EE5D23">
        <w:t xml:space="preserve"> websites.</w:t>
      </w:r>
    </w:p>
    <w:tbl>
      <w:tblPr>
        <w:tblStyle w:val="TableGrid"/>
        <w:tblW w:w="0" w:type="auto"/>
        <w:tblLook w:val="04A0" w:firstRow="1" w:lastRow="0" w:firstColumn="1" w:lastColumn="0" w:noHBand="0" w:noVBand="1"/>
      </w:tblPr>
      <w:tblGrid>
        <w:gridCol w:w="1183"/>
        <w:gridCol w:w="879"/>
        <w:gridCol w:w="2074"/>
        <w:gridCol w:w="1166"/>
        <w:gridCol w:w="2628"/>
        <w:gridCol w:w="1210"/>
      </w:tblGrid>
      <w:tr w:rsidR="00EC45FF" w14:paraId="0E418E25" w14:textId="77777777" w:rsidTr="00237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2" w:type="dxa"/>
            <w:gridSpan w:val="4"/>
          </w:tcPr>
          <w:p w14:paraId="098617F1" w14:textId="2B264FEC" w:rsidR="00EC45FF" w:rsidRPr="003D1646" w:rsidRDefault="00EC45FF" w:rsidP="003D1646">
            <w:pPr>
              <w:jc w:val="center"/>
              <w:rPr>
                <w:b/>
              </w:rPr>
            </w:pPr>
            <w:r w:rsidRPr="003D1646">
              <w:rPr>
                <w:b/>
              </w:rPr>
              <w:t>Funding by area of Victoria</w:t>
            </w:r>
          </w:p>
        </w:tc>
        <w:tc>
          <w:tcPr>
            <w:tcW w:w="3838" w:type="dxa"/>
            <w:gridSpan w:val="2"/>
          </w:tcPr>
          <w:p w14:paraId="5B275054" w14:textId="28DA4503" w:rsidR="00EC45FF" w:rsidRPr="003D1646" w:rsidRDefault="00EC45FF" w:rsidP="003D1646">
            <w:pPr>
              <w:jc w:val="center"/>
              <w:cnfStyle w:val="100000000000" w:firstRow="1" w:lastRow="0" w:firstColumn="0" w:lastColumn="0" w:oddVBand="0" w:evenVBand="0" w:oddHBand="0" w:evenHBand="0" w:firstRowFirstColumn="0" w:firstRowLastColumn="0" w:lastRowFirstColumn="0" w:lastRowLastColumn="0"/>
              <w:rPr>
                <w:b/>
              </w:rPr>
            </w:pPr>
            <w:r w:rsidRPr="003D1646">
              <w:rPr>
                <w:b/>
              </w:rPr>
              <w:t>Metropolitan and Regional Partnerships</w:t>
            </w:r>
          </w:p>
        </w:tc>
      </w:tr>
      <w:tr w:rsidR="003D1646" w14:paraId="266AA582" w14:textId="77777777" w:rsidTr="002370AF">
        <w:tc>
          <w:tcPr>
            <w:cnfStyle w:val="001000000000" w:firstRow="0" w:lastRow="0" w:firstColumn="1" w:lastColumn="0" w:oddVBand="0" w:evenVBand="0" w:oddHBand="0" w:evenHBand="0" w:firstRowFirstColumn="0" w:firstRowLastColumn="0" w:lastRowFirstColumn="0" w:lastRowLastColumn="0"/>
            <w:tcW w:w="1183" w:type="dxa"/>
            <w:shd w:val="clear" w:color="auto" w:fill="0063A6" w:themeFill="accent1"/>
          </w:tcPr>
          <w:p w14:paraId="1F339CD4" w14:textId="4DEA3889" w:rsidR="00EC45FF" w:rsidRPr="003D1646" w:rsidRDefault="00EC45FF" w:rsidP="003D1646">
            <w:pPr>
              <w:keepNext/>
              <w:keepLines/>
              <w:spacing w:before="120" w:after="30"/>
              <w:rPr>
                <w:i/>
                <w:color w:val="FFFFFF" w:themeColor="background1"/>
              </w:rPr>
            </w:pPr>
            <w:r>
              <w:rPr>
                <w:i/>
                <w:color w:val="FFFFFF" w:themeColor="background1"/>
              </w:rPr>
              <w:t>Component</w:t>
            </w:r>
          </w:p>
        </w:tc>
        <w:tc>
          <w:tcPr>
            <w:tcW w:w="879" w:type="dxa"/>
            <w:shd w:val="clear" w:color="auto" w:fill="0063A6" w:themeFill="accent1"/>
          </w:tcPr>
          <w:p w14:paraId="1A14289D" w14:textId="14154C7F" w:rsidR="00EC45FF" w:rsidRPr="003D1646" w:rsidRDefault="00EC45FF" w:rsidP="003D1646">
            <w:pPr>
              <w:keepNext/>
              <w:keepLines/>
              <w:spacing w:before="120" w:after="30"/>
              <w:jc w:val="left"/>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Area</w:t>
            </w:r>
          </w:p>
        </w:tc>
        <w:tc>
          <w:tcPr>
            <w:tcW w:w="2074" w:type="dxa"/>
            <w:shd w:val="clear" w:color="auto" w:fill="0063A6" w:themeFill="accent1"/>
          </w:tcPr>
          <w:p w14:paraId="1266E056" w14:textId="71F2DE20" w:rsidR="00EC45FF" w:rsidRPr="003D1646" w:rsidRDefault="00EC45FF" w:rsidP="003D1646">
            <w:pPr>
              <w:keepNext/>
              <w:keepLines/>
              <w:spacing w:before="120" w:after="30"/>
              <w:jc w:val="left"/>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Gross output </w:t>
            </w:r>
            <w:r w:rsidR="00CF595E">
              <w:rPr>
                <w:color w:val="FFFFFF" w:themeColor="background1"/>
              </w:rPr>
              <w:t>4</w:t>
            </w:r>
            <w:r>
              <w:rPr>
                <w:color w:val="FFFFFF" w:themeColor="background1"/>
              </w:rPr>
              <w:t>-year total</w:t>
            </w:r>
          </w:p>
        </w:tc>
        <w:tc>
          <w:tcPr>
            <w:tcW w:w="1166" w:type="dxa"/>
            <w:tcBorders>
              <w:bottom w:val="nil"/>
              <w:right w:val="single" w:sz="12" w:space="0" w:color="0063A6" w:themeColor="accent1"/>
            </w:tcBorders>
            <w:shd w:val="clear" w:color="auto" w:fill="0063A6" w:themeFill="accent1"/>
          </w:tcPr>
          <w:p w14:paraId="0FB8F9CB" w14:textId="6B6F3B3A" w:rsidR="00EC45FF" w:rsidRPr="003D1646" w:rsidRDefault="005D5A58" w:rsidP="00CF595E">
            <w:pPr>
              <w:keepNext/>
              <w:keepLines/>
              <w:spacing w:before="120" w:after="30"/>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                       TEI</w:t>
            </w:r>
          </w:p>
        </w:tc>
        <w:tc>
          <w:tcPr>
            <w:tcW w:w="2628" w:type="dxa"/>
            <w:tcBorders>
              <w:left w:val="single" w:sz="12" w:space="0" w:color="0063A6" w:themeColor="accent1"/>
              <w:bottom w:val="nil"/>
            </w:tcBorders>
            <w:shd w:val="clear" w:color="auto" w:fill="0063A6" w:themeFill="accent1"/>
          </w:tcPr>
          <w:p w14:paraId="46539D37" w14:textId="49224725" w:rsidR="00EC45FF" w:rsidRPr="003D1646" w:rsidRDefault="00EC45FF" w:rsidP="003D1646">
            <w:pPr>
              <w:keepNext/>
              <w:keepLines/>
              <w:spacing w:before="120" w:after="30"/>
              <w:jc w:val="left"/>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Partnership Area (if applicable)</w:t>
            </w:r>
          </w:p>
        </w:tc>
        <w:tc>
          <w:tcPr>
            <w:tcW w:w="1210" w:type="dxa"/>
            <w:shd w:val="clear" w:color="auto" w:fill="0063A6" w:themeFill="accent1"/>
          </w:tcPr>
          <w:p w14:paraId="10C310DD" w14:textId="4D448C89" w:rsidR="00EC45FF" w:rsidRPr="003D1646" w:rsidRDefault="00EC45FF" w:rsidP="003D1646">
            <w:pPr>
              <w:keepNext/>
              <w:keepLines/>
              <w:spacing w:before="120" w:after="30"/>
              <w:jc w:val="left"/>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Specific priority (name)</w:t>
            </w:r>
          </w:p>
        </w:tc>
      </w:tr>
      <w:tr w:rsidR="00EC45FF" w14:paraId="6FB013B8" w14:textId="77777777" w:rsidTr="0023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Pr>
          <w:p w14:paraId="03F6DCF0" w14:textId="1DA7C48F" w:rsidR="00EC45FF" w:rsidRDefault="00EC45FF" w:rsidP="00FE5DE8">
            <w:r>
              <w:t>Component A</w:t>
            </w:r>
          </w:p>
        </w:tc>
        <w:tc>
          <w:tcPr>
            <w:tcW w:w="879" w:type="dxa"/>
            <w:shd w:val="clear" w:color="auto" w:fill="FFFFFF" w:themeFill="background1"/>
          </w:tcPr>
          <w:p w14:paraId="30869F35" w14:textId="134EE592" w:rsidR="00EC45FF" w:rsidRDefault="00EC45FF" w:rsidP="00FE5DE8">
            <w:pPr>
              <w:cnfStyle w:val="000000010000" w:firstRow="0" w:lastRow="0" w:firstColumn="0" w:lastColumn="0" w:oddVBand="0" w:evenVBand="0" w:oddHBand="0" w:evenHBand="1" w:firstRowFirstColumn="0" w:firstRowLastColumn="0" w:lastRowFirstColumn="0" w:lastRowLastColumn="0"/>
            </w:pPr>
            <w:r>
              <w:t>Metro</w:t>
            </w:r>
          </w:p>
        </w:tc>
        <w:tc>
          <w:tcPr>
            <w:tcW w:w="2074" w:type="dxa"/>
            <w:shd w:val="clear" w:color="auto" w:fill="FFFFFF" w:themeFill="background1"/>
          </w:tcPr>
          <w:p w14:paraId="37967AB0" w14:textId="2208B2AA" w:rsidR="00EC45FF" w:rsidRDefault="00EC45FF" w:rsidP="00FE5DE8">
            <w:pPr>
              <w:cnfStyle w:val="000000010000" w:firstRow="0" w:lastRow="0" w:firstColumn="0" w:lastColumn="0" w:oddVBand="0" w:evenVBand="0" w:oddHBand="0" w:evenHBand="1" w:firstRowFirstColumn="0" w:firstRowLastColumn="0" w:lastRowFirstColumn="0" w:lastRowLastColumn="0"/>
            </w:pPr>
            <w:r>
              <w:t>0</w:t>
            </w:r>
          </w:p>
        </w:tc>
        <w:tc>
          <w:tcPr>
            <w:tcW w:w="1166" w:type="dxa"/>
            <w:tcBorders>
              <w:bottom w:val="nil"/>
              <w:right w:val="single" w:sz="12" w:space="0" w:color="0063A6" w:themeColor="accent1"/>
            </w:tcBorders>
            <w:shd w:val="clear" w:color="auto" w:fill="FFFFFF" w:themeFill="background1"/>
          </w:tcPr>
          <w:p w14:paraId="22ED81E3" w14:textId="4078F052" w:rsidR="00EC45FF" w:rsidRDefault="00EC45FF" w:rsidP="00FE5DE8">
            <w:pPr>
              <w:cnfStyle w:val="000000010000" w:firstRow="0" w:lastRow="0" w:firstColumn="0" w:lastColumn="0" w:oddVBand="0" w:evenVBand="0" w:oddHBand="0" w:evenHBand="1" w:firstRowFirstColumn="0" w:firstRowLastColumn="0" w:lastRowFirstColumn="0" w:lastRowLastColumn="0"/>
            </w:pPr>
            <w:r>
              <w:t>0</w:t>
            </w:r>
          </w:p>
        </w:tc>
        <w:tc>
          <w:tcPr>
            <w:tcW w:w="2628" w:type="dxa"/>
            <w:tcBorders>
              <w:left w:val="single" w:sz="12" w:space="0" w:color="0063A6" w:themeColor="accent1"/>
              <w:bottom w:val="nil"/>
            </w:tcBorders>
            <w:shd w:val="clear" w:color="auto" w:fill="FFFFFF" w:themeFill="background1"/>
          </w:tcPr>
          <w:p w14:paraId="0C9CB40A" w14:textId="77777777" w:rsidR="00EC45FF" w:rsidRDefault="00EC45FF" w:rsidP="00FE5DE8">
            <w:pPr>
              <w:cnfStyle w:val="000000010000" w:firstRow="0" w:lastRow="0" w:firstColumn="0" w:lastColumn="0" w:oddVBand="0" w:evenVBand="0" w:oddHBand="0" w:evenHBand="1" w:firstRowFirstColumn="0" w:firstRowLastColumn="0" w:lastRowFirstColumn="0" w:lastRowLastColumn="0"/>
            </w:pPr>
          </w:p>
        </w:tc>
        <w:tc>
          <w:tcPr>
            <w:tcW w:w="1210" w:type="dxa"/>
            <w:shd w:val="clear" w:color="auto" w:fill="FFFFFF" w:themeFill="background1"/>
          </w:tcPr>
          <w:p w14:paraId="72B39D8D" w14:textId="77777777" w:rsidR="00EC45FF" w:rsidRDefault="00EC45FF" w:rsidP="00FE5DE8">
            <w:pPr>
              <w:cnfStyle w:val="000000010000" w:firstRow="0" w:lastRow="0" w:firstColumn="0" w:lastColumn="0" w:oddVBand="0" w:evenVBand="0" w:oddHBand="0" w:evenHBand="1" w:firstRowFirstColumn="0" w:firstRowLastColumn="0" w:lastRowFirstColumn="0" w:lastRowLastColumn="0"/>
            </w:pPr>
          </w:p>
        </w:tc>
      </w:tr>
      <w:tr w:rsidR="00EC45FF" w14:paraId="7CD3F98E" w14:textId="77777777" w:rsidTr="002370AF">
        <w:tc>
          <w:tcPr>
            <w:cnfStyle w:val="001000000000" w:firstRow="0" w:lastRow="0" w:firstColumn="1" w:lastColumn="0" w:oddVBand="0" w:evenVBand="0" w:oddHBand="0" w:evenHBand="0" w:firstRowFirstColumn="0" w:firstRowLastColumn="0" w:lastRowFirstColumn="0" w:lastRowLastColumn="0"/>
            <w:tcW w:w="1183" w:type="dxa"/>
          </w:tcPr>
          <w:p w14:paraId="50F17074" w14:textId="77777777" w:rsidR="00EC45FF" w:rsidRDefault="00EC45FF" w:rsidP="00FE5DE8"/>
        </w:tc>
        <w:tc>
          <w:tcPr>
            <w:tcW w:w="879" w:type="dxa"/>
            <w:shd w:val="clear" w:color="auto" w:fill="FFFFFF" w:themeFill="background1"/>
          </w:tcPr>
          <w:p w14:paraId="597400A9" w14:textId="1B392AB0" w:rsidR="00EC45FF" w:rsidRDefault="00EC45FF" w:rsidP="00FE5DE8">
            <w:pPr>
              <w:cnfStyle w:val="000000000000" w:firstRow="0" w:lastRow="0" w:firstColumn="0" w:lastColumn="0" w:oddVBand="0" w:evenVBand="0" w:oddHBand="0" w:evenHBand="0" w:firstRowFirstColumn="0" w:firstRowLastColumn="0" w:lastRowFirstColumn="0" w:lastRowLastColumn="0"/>
            </w:pPr>
            <w:r>
              <w:t>Regional</w:t>
            </w:r>
          </w:p>
        </w:tc>
        <w:tc>
          <w:tcPr>
            <w:tcW w:w="2074" w:type="dxa"/>
            <w:shd w:val="clear" w:color="auto" w:fill="FFFFFF" w:themeFill="background1"/>
          </w:tcPr>
          <w:p w14:paraId="524A2A29" w14:textId="61637775" w:rsidR="00EC45FF" w:rsidRDefault="00EC45FF" w:rsidP="00FE5DE8">
            <w:pPr>
              <w:cnfStyle w:val="000000000000" w:firstRow="0" w:lastRow="0" w:firstColumn="0" w:lastColumn="0" w:oddVBand="0" w:evenVBand="0" w:oddHBand="0" w:evenHBand="0" w:firstRowFirstColumn="0" w:firstRowLastColumn="0" w:lastRowFirstColumn="0" w:lastRowLastColumn="0"/>
            </w:pPr>
            <w:r>
              <w:t>0</w:t>
            </w:r>
          </w:p>
        </w:tc>
        <w:tc>
          <w:tcPr>
            <w:tcW w:w="1166" w:type="dxa"/>
            <w:tcBorders>
              <w:bottom w:val="nil"/>
              <w:right w:val="single" w:sz="12" w:space="0" w:color="0063A6" w:themeColor="accent1"/>
            </w:tcBorders>
            <w:shd w:val="clear" w:color="auto" w:fill="FFFFFF" w:themeFill="background1"/>
          </w:tcPr>
          <w:p w14:paraId="02404DC6" w14:textId="5A4F308C" w:rsidR="00EC45FF" w:rsidRDefault="00EC45FF" w:rsidP="00FE5DE8">
            <w:pPr>
              <w:cnfStyle w:val="000000000000" w:firstRow="0" w:lastRow="0" w:firstColumn="0" w:lastColumn="0" w:oddVBand="0" w:evenVBand="0" w:oddHBand="0" w:evenHBand="0" w:firstRowFirstColumn="0" w:firstRowLastColumn="0" w:lastRowFirstColumn="0" w:lastRowLastColumn="0"/>
            </w:pPr>
            <w:r>
              <w:t>0</w:t>
            </w:r>
          </w:p>
        </w:tc>
        <w:tc>
          <w:tcPr>
            <w:tcW w:w="2628" w:type="dxa"/>
            <w:tcBorders>
              <w:left w:val="single" w:sz="12" w:space="0" w:color="0063A6" w:themeColor="accent1"/>
              <w:bottom w:val="nil"/>
            </w:tcBorders>
            <w:shd w:val="clear" w:color="auto" w:fill="FFFFFF" w:themeFill="background1"/>
          </w:tcPr>
          <w:p w14:paraId="77F46777" w14:textId="77777777" w:rsidR="00EC45FF" w:rsidRDefault="00EC45FF" w:rsidP="00FE5DE8">
            <w:pPr>
              <w:cnfStyle w:val="000000000000" w:firstRow="0" w:lastRow="0" w:firstColumn="0" w:lastColumn="0" w:oddVBand="0" w:evenVBand="0" w:oddHBand="0" w:evenHBand="0" w:firstRowFirstColumn="0" w:firstRowLastColumn="0" w:lastRowFirstColumn="0" w:lastRowLastColumn="0"/>
            </w:pPr>
          </w:p>
        </w:tc>
        <w:tc>
          <w:tcPr>
            <w:tcW w:w="1210" w:type="dxa"/>
            <w:shd w:val="clear" w:color="auto" w:fill="FFFFFF" w:themeFill="background1"/>
          </w:tcPr>
          <w:p w14:paraId="76322575" w14:textId="77777777" w:rsidR="00EC45FF" w:rsidRDefault="00EC45FF" w:rsidP="00FE5DE8">
            <w:pPr>
              <w:cnfStyle w:val="000000000000" w:firstRow="0" w:lastRow="0" w:firstColumn="0" w:lastColumn="0" w:oddVBand="0" w:evenVBand="0" w:oddHBand="0" w:evenHBand="0" w:firstRowFirstColumn="0" w:firstRowLastColumn="0" w:lastRowFirstColumn="0" w:lastRowLastColumn="0"/>
            </w:pPr>
          </w:p>
        </w:tc>
      </w:tr>
      <w:tr w:rsidR="003D1646" w14:paraId="0CDF04D7" w14:textId="77777777" w:rsidTr="0023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63A6" w:themeColor="accent1"/>
            </w:tcBorders>
          </w:tcPr>
          <w:p w14:paraId="6B19A6C2" w14:textId="77777777" w:rsidR="00EC45FF" w:rsidRDefault="00EC45FF" w:rsidP="00FE5DE8"/>
        </w:tc>
        <w:tc>
          <w:tcPr>
            <w:tcW w:w="879" w:type="dxa"/>
            <w:tcBorders>
              <w:bottom w:val="single" w:sz="8" w:space="0" w:color="0063A6" w:themeColor="accent1"/>
            </w:tcBorders>
            <w:shd w:val="clear" w:color="auto" w:fill="FFFFFF" w:themeFill="background1"/>
          </w:tcPr>
          <w:p w14:paraId="521F4927" w14:textId="30FB0785" w:rsidR="00EC45FF" w:rsidRDefault="00EC45FF" w:rsidP="00FE5DE8">
            <w:pPr>
              <w:cnfStyle w:val="000000010000" w:firstRow="0" w:lastRow="0" w:firstColumn="0" w:lastColumn="0" w:oddVBand="0" w:evenVBand="0" w:oddHBand="0" w:evenHBand="1" w:firstRowFirstColumn="0" w:firstRowLastColumn="0" w:lastRowFirstColumn="0" w:lastRowLastColumn="0"/>
            </w:pPr>
            <w:r>
              <w:t>Statewide</w:t>
            </w:r>
          </w:p>
        </w:tc>
        <w:tc>
          <w:tcPr>
            <w:tcW w:w="2074" w:type="dxa"/>
            <w:tcBorders>
              <w:bottom w:val="single" w:sz="8" w:space="0" w:color="0063A6" w:themeColor="accent1"/>
            </w:tcBorders>
            <w:shd w:val="clear" w:color="auto" w:fill="FFFFFF" w:themeFill="background1"/>
          </w:tcPr>
          <w:p w14:paraId="15462D92" w14:textId="00E3D0C4" w:rsidR="00EC45FF" w:rsidRDefault="00EC45FF" w:rsidP="00FE5DE8">
            <w:pPr>
              <w:cnfStyle w:val="000000010000" w:firstRow="0" w:lastRow="0" w:firstColumn="0" w:lastColumn="0" w:oddVBand="0" w:evenVBand="0" w:oddHBand="0" w:evenHBand="1" w:firstRowFirstColumn="0" w:firstRowLastColumn="0" w:lastRowFirstColumn="0" w:lastRowLastColumn="0"/>
            </w:pPr>
            <w:r>
              <w:t>0</w:t>
            </w:r>
          </w:p>
        </w:tc>
        <w:tc>
          <w:tcPr>
            <w:tcW w:w="1166" w:type="dxa"/>
            <w:tcBorders>
              <w:bottom w:val="single" w:sz="8" w:space="0" w:color="0063A6" w:themeColor="accent1"/>
              <w:right w:val="single" w:sz="12" w:space="0" w:color="0063A6" w:themeColor="accent1"/>
            </w:tcBorders>
            <w:shd w:val="clear" w:color="auto" w:fill="FFFFFF" w:themeFill="background1"/>
          </w:tcPr>
          <w:p w14:paraId="404EE9B2" w14:textId="4420E25C" w:rsidR="00EC45FF" w:rsidRDefault="00EC45FF" w:rsidP="00FE5DE8">
            <w:pPr>
              <w:cnfStyle w:val="000000010000" w:firstRow="0" w:lastRow="0" w:firstColumn="0" w:lastColumn="0" w:oddVBand="0" w:evenVBand="0" w:oddHBand="0" w:evenHBand="1" w:firstRowFirstColumn="0" w:firstRowLastColumn="0" w:lastRowFirstColumn="0" w:lastRowLastColumn="0"/>
            </w:pPr>
            <w:r>
              <w:t>0</w:t>
            </w:r>
          </w:p>
        </w:tc>
        <w:tc>
          <w:tcPr>
            <w:tcW w:w="2628" w:type="dxa"/>
            <w:tcBorders>
              <w:left w:val="single" w:sz="12" w:space="0" w:color="0063A6" w:themeColor="accent1"/>
              <w:bottom w:val="single" w:sz="8" w:space="0" w:color="0063A6" w:themeColor="accent1"/>
            </w:tcBorders>
            <w:shd w:val="clear" w:color="auto" w:fill="FFFFFF" w:themeFill="background1"/>
          </w:tcPr>
          <w:p w14:paraId="2E681939" w14:textId="77777777" w:rsidR="00EC45FF" w:rsidRDefault="00EC45FF" w:rsidP="00FE5DE8">
            <w:pPr>
              <w:cnfStyle w:val="000000010000" w:firstRow="0" w:lastRow="0" w:firstColumn="0" w:lastColumn="0" w:oddVBand="0" w:evenVBand="0" w:oddHBand="0" w:evenHBand="1" w:firstRowFirstColumn="0" w:firstRowLastColumn="0" w:lastRowFirstColumn="0" w:lastRowLastColumn="0"/>
            </w:pPr>
          </w:p>
        </w:tc>
        <w:tc>
          <w:tcPr>
            <w:tcW w:w="1210" w:type="dxa"/>
            <w:tcBorders>
              <w:bottom w:val="single" w:sz="8" w:space="0" w:color="0063A6" w:themeColor="accent1"/>
            </w:tcBorders>
            <w:shd w:val="clear" w:color="auto" w:fill="FFFFFF" w:themeFill="background1"/>
          </w:tcPr>
          <w:p w14:paraId="6A9C6517" w14:textId="77777777" w:rsidR="00EC45FF" w:rsidRDefault="00EC45FF" w:rsidP="00FE5DE8">
            <w:pPr>
              <w:cnfStyle w:val="000000010000" w:firstRow="0" w:lastRow="0" w:firstColumn="0" w:lastColumn="0" w:oddVBand="0" w:evenVBand="0" w:oddHBand="0" w:evenHBand="1" w:firstRowFirstColumn="0" w:firstRowLastColumn="0" w:lastRowFirstColumn="0" w:lastRowLastColumn="0"/>
            </w:pPr>
          </w:p>
        </w:tc>
      </w:tr>
      <w:tr w:rsidR="00A45C35" w14:paraId="3B9C46AA" w14:textId="77777777" w:rsidTr="002370AF">
        <w:tc>
          <w:tcPr>
            <w:cnfStyle w:val="001000000000" w:firstRow="0" w:lastRow="0" w:firstColumn="1" w:lastColumn="0" w:oddVBand="0" w:evenVBand="0" w:oddHBand="0" w:evenHBand="0" w:firstRowFirstColumn="0" w:firstRowLastColumn="0" w:lastRowFirstColumn="0" w:lastRowLastColumn="0"/>
            <w:tcW w:w="1183" w:type="dxa"/>
            <w:tcBorders>
              <w:top w:val="single" w:sz="8" w:space="0" w:color="0063A6" w:themeColor="accent1"/>
              <w:bottom w:val="single" w:sz="8" w:space="0" w:color="0063A6" w:themeColor="accent1"/>
              <w:right w:val="nil"/>
            </w:tcBorders>
          </w:tcPr>
          <w:p w14:paraId="62C96BA5" w14:textId="7ADBF082" w:rsidR="00EC45FF" w:rsidRPr="003D1646" w:rsidRDefault="00EC45FF" w:rsidP="00FE5DE8">
            <w:pPr>
              <w:rPr>
                <w:b/>
              </w:rPr>
            </w:pPr>
            <w:r>
              <w:rPr>
                <w:b/>
              </w:rPr>
              <w:t>Subtotal</w:t>
            </w:r>
          </w:p>
        </w:tc>
        <w:tc>
          <w:tcPr>
            <w:tcW w:w="879" w:type="dxa"/>
            <w:tcBorders>
              <w:top w:val="single" w:sz="8" w:space="0" w:color="0063A6" w:themeColor="accent1"/>
              <w:left w:val="nil"/>
              <w:bottom w:val="single" w:sz="8" w:space="0" w:color="0063A6" w:themeColor="accent1"/>
              <w:right w:val="nil"/>
            </w:tcBorders>
            <w:shd w:val="clear" w:color="auto" w:fill="FFFFFF" w:themeFill="background1"/>
          </w:tcPr>
          <w:p w14:paraId="643373FA" w14:textId="77777777" w:rsidR="00EC45FF" w:rsidRDefault="00EC45FF" w:rsidP="00FE5DE8">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8" w:space="0" w:color="0063A6" w:themeColor="accent1"/>
              <w:left w:val="nil"/>
              <w:bottom w:val="single" w:sz="8" w:space="0" w:color="0063A6" w:themeColor="accent1"/>
              <w:right w:val="nil"/>
            </w:tcBorders>
            <w:shd w:val="clear" w:color="auto" w:fill="FFFFFF" w:themeFill="background1"/>
          </w:tcPr>
          <w:p w14:paraId="24F53243" w14:textId="365766AE" w:rsidR="00EC45FF" w:rsidRPr="003D1646" w:rsidRDefault="00EC45FF" w:rsidP="00FE5DE8">
            <w:pPr>
              <w:cnfStyle w:val="000000000000" w:firstRow="0" w:lastRow="0" w:firstColumn="0" w:lastColumn="0" w:oddVBand="0" w:evenVBand="0" w:oddHBand="0" w:evenHBand="0" w:firstRowFirstColumn="0" w:firstRowLastColumn="0" w:lastRowFirstColumn="0" w:lastRowLastColumn="0"/>
              <w:rPr>
                <w:b/>
              </w:rPr>
            </w:pPr>
            <w:r w:rsidRPr="003D1646">
              <w:rPr>
                <w:b/>
              </w:rPr>
              <w:t>0</w:t>
            </w:r>
          </w:p>
        </w:tc>
        <w:tc>
          <w:tcPr>
            <w:tcW w:w="1166" w:type="dxa"/>
            <w:tcBorders>
              <w:top w:val="single" w:sz="8" w:space="0" w:color="0063A6" w:themeColor="accent1"/>
              <w:left w:val="nil"/>
              <w:bottom w:val="single" w:sz="8" w:space="0" w:color="0063A6" w:themeColor="accent1"/>
              <w:right w:val="single" w:sz="12" w:space="0" w:color="0063A6" w:themeColor="accent1"/>
            </w:tcBorders>
            <w:shd w:val="clear" w:color="auto" w:fill="FFFFFF" w:themeFill="background1"/>
          </w:tcPr>
          <w:p w14:paraId="6D95F227" w14:textId="1101DF25" w:rsidR="00EC45FF" w:rsidRPr="003D1646" w:rsidRDefault="00EC45FF" w:rsidP="00FE5DE8">
            <w:pPr>
              <w:cnfStyle w:val="000000000000" w:firstRow="0" w:lastRow="0" w:firstColumn="0" w:lastColumn="0" w:oddVBand="0" w:evenVBand="0" w:oddHBand="0" w:evenHBand="0" w:firstRowFirstColumn="0" w:firstRowLastColumn="0" w:lastRowFirstColumn="0" w:lastRowLastColumn="0"/>
              <w:rPr>
                <w:b/>
              </w:rPr>
            </w:pPr>
            <w:r w:rsidRPr="003D1646">
              <w:rPr>
                <w:b/>
              </w:rPr>
              <w:t>0</w:t>
            </w:r>
          </w:p>
        </w:tc>
        <w:tc>
          <w:tcPr>
            <w:tcW w:w="2628" w:type="dxa"/>
            <w:tcBorders>
              <w:top w:val="single" w:sz="8" w:space="0" w:color="0063A6" w:themeColor="accent1"/>
              <w:left w:val="single" w:sz="12" w:space="0" w:color="0063A6" w:themeColor="accent1"/>
              <w:bottom w:val="single" w:sz="8" w:space="0" w:color="0063A6" w:themeColor="accent1"/>
              <w:right w:val="nil"/>
            </w:tcBorders>
            <w:shd w:val="clear" w:color="auto" w:fill="FFFFFF" w:themeFill="background1"/>
          </w:tcPr>
          <w:p w14:paraId="2C77BCC1" w14:textId="77777777" w:rsidR="00EC45FF" w:rsidRDefault="00EC45FF" w:rsidP="00FE5DE8">
            <w:pPr>
              <w:cnfStyle w:val="000000000000" w:firstRow="0" w:lastRow="0" w:firstColumn="0" w:lastColumn="0" w:oddVBand="0" w:evenVBand="0" w:oddHBand="0" w:evenHBand="0" w:firstRowFirstColumn="0" w:firstRowLastColumn="0" w:lastRowFirstColumn="0" w:lastRowLastColumn="0"/>
            </w:pPr>
          </w:p>
        </w:tc>
        <w:tc>
          <w:tcPr>
            <w:tcW w:w="1210" w:type="dxa"/>
            <w:tcBorders>
              <w:top w:val="single" w:sz="8" w:space="0" w:color="0063A6" w:themeColor="accent1"/>
              <w:left w:val="nil"/>
              <w:bottom w:val="single" w:sz="8" w:space="0" w:color="0063A6" w:themeColor="accent1"/>
            </w:tcBorders>
            <w:shd w:val="clear" w:color="auto" w:fill="FFFFFF" w:themeFill="background1"/>
          </w:tcPr>
          <w:p w14:paraId="0890F1E3" w14:textId="77777777" w:rsidR="00EC45FF" w:rsidRDefault="00EC45FF" w:rsidP="00FE5DE8">
            <w:pPr>
              <w:cnfStyle w:val="000000000000" w:firstRow="0" w:lastRow="0" w:firstColumn="0" w:lastColumn="0" w:oddVBand="0" w:evenVBand="0" w:oddHBand="0" w:evenHBand="0" w:firstRowFirstColumn="0" w:firstRowLastColumn="0" w:lastRowFirstColumn="0" w:lastRowLastColumn="0"/>
            </w:pPr>
          </w:p>
        </w:tc>
      </w:tr>
      <w:tr w:rsidR="00CD66D0" w14:paraId="137F4FB2" w14:textId="77777777" w:rsidTr="0023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single" w:sz="8" w:space="0" w:color="0063A6" w:themeColor="accent1"/>
            </w:tcBorders>
          </w:tcPr>
          <w:p w14:paraId="47B8880B" w14:textId="5EEB12EE" w:rsidR="00CD66D0" w:rsidRDefault="00CD66D0" w:rsidP="00CD66D0">
            <w:r>
              <w:t>Component B</w:t>
            </w:r>
          </w:p>
        </w:tc>
        <w:tc>
          <w:tcPr>
            <w:tcW w:w="879" w:type="dxa"/>
            <w:tcBorders>
              <w:top w:val="single" w:sz="8" w:space="0" w:color="0063A6" w:themeColor="accent1"/>
            </w:tcBorders>
            <w:shd w:val="clear" w:color="auto" w:fill="FFFFFF" w:themeFill="background1"/>
          </w:tcPr>
          <w:p w14:paraId="0D47E0DF" w14:textId="09BD416B" w:rsidR="00CD66D0" w:rsidRDefault="00CD66D0" w:rsidP="00CD66D0">
            <w:pPr>
              <w:cnfStyle w:val="000000010000" w:firstRow="0" w:lastRow="0" w:firstColumn="0" w:lastColumn="0" w:oddVBand="0" w:evenVBand="0" w:oddHBand="0" w:evenHBand="1" w:firstRowFirstColumn="0" w:firstRowLastColumn="0" w:lastRowFirstColumn="0" w:lastRowLastColumn="0"/>
            </w:pPr>
            <w:r>
              <w:t>Metro</w:t>
            </w:r>
          </w:p>
        </w:tc>
        <w:tc>
          <w:tcPr>
            <w:tcW w:w="2074" w:type="dxa"/>
            <w:tcBorders>
              <w:top w:val="single" w:sz="8" w:space="0" w:color="0063A6" w:themeColor="accent1"/>
            </w:tcBorders>
            <w:shd w:val="clear" w:color="auto" w:fill="FFFFFF" w:themeFill="background1"/>
          </w:tcPr>
          <w:p w14:paraId="198A7A72" w14:textId="3C835227" w:rsidR="00CD66D0" w:rsidRDefault="00CD66D0" w:rsidP="00CD66D0">
            <w:pPr>
              <w:cnfStyle w:val="000000010000" w:firstRow="0" w:lastRow="0" w:firstColumn="0" w:lastColumn="0" w:oddVBand="0" w:evenVBand="0" w:oddHBand="0" w:evenHBand="1" w:firstRowFirstColumn="0" w:firstRowLastColumn="0" w:lastRowFirstColumn="0" w:lastRowLastColumn="0"/>
            </w:pPr>
            <w:r>
              <w:t>0</w:t>
            </w:r>
          </w:p>
        </w:tc>
        <w:tc>
          <w:tcPr>
            <w:tcW w:w="1166" w:type="dxa"/>
            <w:tcBorders>
              <w:top w:val="single" w:sz="8" w:space="0" w:color="0063A6" w:themeColor="accent1"/>
              <w:bottom w:val="nil"/>
              <w:right w:val="single" w:sz="12" w:space="0" w:color="0063A6" w:themeColor="accent1"/>
            </w:tcBorders>
            <w:shd w:val="clear" w:color="auto" w:fill="FFFFFF" w:themeFill="background1"/>
          </w:tcPr>
          <w:p w14:paraId="70881A10" w14:textId="14F3896C" w:rsidR="00CD66D0" w:rsidRDefault="00CD66D0" w:rsidP="00CD66D0">
            <w:pPr>
              <w:cnfStyle w:val="000000010000" w:firstRow="0" w:lastRow="0" w:firstColumn="0" w:lastColumn="0" w:oddVBand="0" w:evenVBand="0" w:oddHBand="0" w:evenHBand="1" w:firstRowFirstColumn="0" w:firstRowLastColumn="0" w:lastRowFirstColumn="0" w:lastRowLastColumn="0"/>
            </w:pPr>
            <w:r>
              <w:t>0</w:t>
            </w:r>
          </w:p>
        </w:tc>
        <w:tc>
          <w:tcPr>
            <w:tcW w:w="2628" w:type="dxa"/>
            <w:tcBorders>
              <w:top w:val="single" w:sz="8" w:space="0" w:color="0063A6" w:themeColor="accent1"/>
              <w:left w:val="single" w:sz="12" w:space="0" w:color="0063A6" w:themeColor="accent1"/>
              <w:bottom w:val="nil"/>
            </w:tcBorders>
            <w:shd w:val="clear" w:color="auto" w:fill="FFFFFF" w:themeFill="background1"/>
          </w:tcPr>
          <w:p w14:paraId="305CCFED"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1210" w:type="dxa"/>
            <w:tcBorders>
              <w:top w:val="single" w:sz="8" w:space="0" w:color="0063A6" w:themeColor="accent1"/>
            </w:tcBorders>
            <w:shd w:val="clear" w:color="auto" w:fill="FFFFFF" w:themeFill="background1"/>
          </w:tcPr>
          <w:p w14:paraId="73A1712A"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r>
      <w:tr w:rsidR="00CD66D0" w14:paraId="028B9811" w14:textId="77777777" w:rsidTr="002370AF">
        <w:tc>
          <w:tcPr>
            <w:cnfStyle w:val="001000000000" w:firstRow="0" w:lastRow="0" w:firstColumn="1" w:lastColumn="0" w:oddVBand="0" w:evenVBand="0" w:oddHBand="0" w:evenHBand="0" w:firstRowFirstColumn="0" w:firstRowLastColumn="0" w:lastRowFirstColumn="0" w:lastRowLastColumn="0"/>
            <w:tcW w:w="1183" w:type="dxa"/>
          </w:tcPr>
          <w:p w14:paraId="1C9C69AB" w14:textId="77777777" w:rsidR="00CD66D0" w:rsidRDefault="00CD66D0" w:rsidP="00CD66D0"/>
        </w:tc>
        <w:tc>
          <w:tcPr>
            <w:tcW w:w="879" w:type="dxa"/>
            <w:shd w:val="clear" w:color="auto" w:fill="FFFFFF" w:themeFill="background1"/>
          </w:tcPr>
          <w:p w14:paraId="378E96A5" w14:textId="5DEBB33F" w:rsidR="00CD66D0" w:rsidRDefault="00CD66D0" w:rsidP="00CD66D0">
            <w:pPr>
              <w:cnfStyle w:val="000000000000" w:firstRow="0" w:lastRow="0" w:firstColumn="0" w:lastColumn="0" w:oddVBand="0" w:evenVBand="0" w:oddHBand="0" w:evenHBand="0" w:firstRowFirstColumn="0" w:firstRowLastColumn="0" w:lastRowFirstColumn="0" w:lastRowLastColumn="0"/>
            </w:pPr>
            <w:r>
              <w:t>Regional</w:t>
            </w:r>
          </w:p>
        </w:tc>
        <w:tc>
          <w:tcPr>
            <w:tcW w:w="2074" w:type="dxa"/>
            <w:shd w:val="clear" w:color="auto" w:fill="FFFFFF" w:themeFill="background1"/>
          </w:tcPr>
          <w:p w14:paraId="74360364" w14:textId="36486EE0" w:rsidR="00CD66D0" w:rsidRDefault="00CD66D0" w:rsidP="00CD66D0">
            <w:pPr>
              <w:cnfStyle w:val="000000000000" w:firstRow="0" w:lastRow="0" w:firstColumn="0" w:lastColumn="0" w:oddVBand="0" w:evenVBand="0" w:oddHBand="0" w:evenHBand="0" w:firstRowFirstColumn="0" w:firstRowLastColumn="0" w:lastRowFirstColumn="0" w:lastRowLastColumn="0"/>
            </w:pPr>
            <w:r>
              <w:t>0</w:t>
            </w:r>
          </w:p>
        </w:tc>
        <w:tc>
          <w:tcPr>
            <w:tcW w:w="1166" w:type="dxa"/>
            <w:tcBorders>
              <w:bottom w:val="nil"/>
              <w:right w:val="single" w:sz="12" w:space="0" w:color="0063A6" w:themeColor="accent1"/>
            </w:tcBorders>
            <w:shd w:val="clear" w:color="auto" w:fill="FFFFFF" w:themeFill="background1"/>
          </w:tcPr>
          <w:p w14:paraId="572D1028" w14:textId="13D24BF0" w:rsidR="00CD66D0" w:rsidRDefault="00CD66D0" w:rsidP="00CD66D0">
            <w:pPr>
              <w:cnfStyle w:val="000000000000" w:firstRow="0" w:lastRow="0" w:firstColumn="0" w:lastColumn="0" w:oddVBand="0" w:evenVBand="0" w:oddHBand="0" w:evenHBand="0" w:firstRowFirstColumn="0" w:firstRowLastColumn="0" w:lastRowFirstColumn="0" w:lastRowLastColumn="0"/>
            </w:pPr>
            <w:r>
              <w:t>0</w:t>
            </w:r>
          </w:p>
        </w:tc>
        <w:tc>
          <w:tcPr>
            <w:tcW w:w="2628" w:type="dxa"/>
            <w:tcBorders>
              <w:left w:val="single" w:sz="12" w:space="0" w:color="0063A6" w:themeColor="accent1"/>
              <w:bottom w:val="nil"/>
            </w:tcBorders>
            <w:shd w:val="clear" w:color="auto" w:fill="FFFFFF" w:themeFill="background1"/>
          </w:tcPr>
          <w:p w14:paraId="76D1C00B" w14:textId="77777777" w:rsidR="00CD66D0" w:rsidRDefault="00CD66D0" w:rsidP="00CD66D0">
            <w:pPr>
              <w:cnfStyle w:val="000000000000" w:firstRow="0" w:lastRow="0" w:firstColumn="0" w:lastColumn="0" w:oddVBand="0" w:evenVBand="0" w:oddHBand="0" w:evenHBand="0" w:firstRowFirstColumn="0" w:firstRowLastColumn="0" w:lastRowFirstColumn="0" w:lastRowLastColumn="0"/>
            </w:pPr>
          </w:p>
        </w:tc>
        <w:tc>
          <w:tcPr>
            <w:tcW w:w="1210" w:type="dxa"/>
            <w:shd w:val="clear" w:color="auto" w:fill="FFFFFF" w:themeFill="background1"/>
          </w:tcPr>
          <w:p w14:paraId="67C16D51" w14:textId="77777777" w:rsidR="00CD66D0" w:rsidRDefault="00CD66D0" w:rsidP="00CD66D0">
            <w:pPr>
              <w:cnfStyle w:val="000000000000" w:firstRow="0" w:lastRow="0" w:firstColumn="0" w:lastColumn="0" w:oddVBand="0" w:evenVBand="0" w:oddHBand="0" w:evenHBand="0" w:firstRowFirstColumn="0" w:firstRowLastColumn="0" w:lastRowFirstColumn="0" w:lastRowLastColumn="0"/>
            </w:pPr>
          </w:p>
        </w:tc>
      </w:tr>
      <w:tr w:rsidR="00CD66D0" w14:paraId="251CF96C" w14:textId="77777777" w:rsidTr="0023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63A6" w:themeColor="accent1"/>
            </w:tcBorders>
          </w:tcPr>
          <w:p w14:paraId="40557D45" w14:textId="77777777" w:rsidR="00CD66D0" w:rsidRDefault="00CD66D0" w:rsidP="00CD66D0"/>
        </w:tc>
        <w:tc>
          <w:tcPr>
            <w:tcW w:w="879" w:type="dxa"/>
            <w:tcBorders>
              <w:bottom w:val="single" w:sz="8" w:space="0" w:color="0063A6" w:themeColor="accent1"/>
            </w:tcBorders>
            <w:shd w:val="clear" w:color="auto" w:fill="FFFFFF" w:themeFill="background1"/>
          </w:tcPr>
          <w:p w14:paraId="2AB3A9A5" w14:textId="05B7F162" w:rsidR="00CD66D0" w:rsidRDefault="00CD66D0" w:rsidP="00CD66D0">
            <w:pPr>
              <w:cnfStyle w:val="000000010000" w:firstRow="0" w:lastRow="0" w:firstColumn="0" w:lastColumn="0" w:oddVBand="0" w:evenVBand="0" w:oddHBand="0" w:evenHBand="1" w:firstRowFirstColumn="0" w:firstRowLastColumn="0" w:lastRowFirstColumn="0" w:lastRowLastColumn="0"/>
            </w:pPr>
            <w:r>
              <w:t>Statewide</w:t>
            </w:r>
          </w:p>
        </w:tc>
        <w:tc>
          <w:tcPr>
            <w:tcW w:w="2074" w:type="dxa"/>
            <w:tcBorders>
              <w:bottom w:val="single" w:sz="8" w:space="0" w:color="0063A6" w:themeColor="accent1"/>
            </w:tcBorders>
            <w:shd w:val="clear" w:color="auto" w:fill="FFFFFF" w:themeFill="background1"/>
          </w:tcPr>
          <w:p w14:paraId="497FE6CC" w14:textId="7CB4031B" w:rsidR="00CD66D0" w:rsidRDefault="00CD66D0" w:rsidP="00CD66D0">
            <w:pPr>
              <w:cnfStyle w:val="000000010000" w:firstRow="0" w:lastRow="0" w:firstColumn="0" w:lastColumn="0" w:oddVBand="0" w:evenVBand="0" w:oddHBand="0" w:evenHBand="1" w:firstRowFirstColumn="0" w:firstRowLastColumn="0" w:lastRowFirstColumn="0" w:lastRowLastColumn="0"/>
            </w:pPr>
            <w:r>
              <w:t>0</w:t>
            </w:r>
          </w:p>
        </w:tc>
        <w:tc>
          <w:tcPr>
            <w:tcW w:w="1166" w:type="dxa"/>
            <w:tcBorders>
              <w:bottom w:val="single" w:sz="8" w:space="0" w:color="0063A6" w:themeColor="accent1"/>
              <w:right w:val="single" w:sz="12" w:space="0" w:color="0063A6" w:themeColor="accent1"/>
            </w:tcBorders>
            <w:shd w:val="clear" w:color="auto" w:fill="FFFFFF" w:themeFill="background1"/>
          </w:tcPr>
          <w:p w14:paraId="4AC6015E" w14:textId="20E82017" w:rsidR="00CD66D0" w:rsidRDefault="00CD66D0" w:rsidP="00CD66D0">
            <w:pPr>
              <w:cnfStyle w:val="000000010000" w:firstRow="0" w:lastRow="0" w:firstColumn="0" w:lastColumn="0" w:oddVBand="0" w:evenVBand="0" w:oddHBand="0" w:evenHBand="1" w:firstRowFirstColumn="0" w:firstRowLastColumn="0" w:lastRowFirstColumn="0" w:lastRowLastColumn="0"/>
            </w:pPr>
            <w:r>
              <w:t>0</w:t>
            </w:r>
          </w:p>
        </w:tc>
        <w:tc>
          <w:tcPr>
            <w:tcW w:w="2628" w:type="dxa"/>
            <w:tcBorders>
              <w:left w:val="single" w:sz="12" w:space="0" w:color="0063A6" w:themeColor="accent1"/>
              <w:bottom w:val="single" w:sz="8" w:space="0" w:color="0063A6" w:themeColor="accent1"/>
            </w:tcBorders>
            <w:shd w:val="clear" w:color="auto" w:fill="FFFFFF" w:themeFill="background1"/>
          </w:tcPr>
          <w:p w14:paraId="292F4426"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1210" w:type="dxa"/>
            <w:tcBorders>
              <w:bottom w:val="single" w:sz="8" w:space="0" w:color="0063A6" w:themeColor="accent1"/>
            </w:tcBorders>
            <w:shd w:val="clear" w:color="auto" w:fill="FFFFFF" w:themeFill="background1"/>
          </w:tcPr>
          <w:p w14:paraId="155626D8"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r>
      <w:tr w:rsidR="00A45C35" w14:paraId="48AE495C" w14:textId="77777777" w:rsidTr="002370AF">
        <w:tc>
          <w:tcPr>
            <w:cnfStyle w:val="001000000000" w:firstRow="0" w:lastRow="0" w:firstColumn="1" w:lastColumn="0" w:oddVBand="0" w:evenVBand="0" w:oddHBand="0" w:evenHBand="0" w:firstRowFirstColumn="0" w:firstRowLastColumn="0" w:lastRowFirstColumn="0" w:lastRowLastColumn="0"/>
            <w:tcW w:w="1183" w:type="dxa"/>
            <w:tcBorders>
              <w:top w:val="single" w:sz="8" w:space="0" w:color="0063A6" w:themeColor="accent1"/>
              <w:bottom w:val="single" w:sz="8" w:space="0" w:color="0063A6" w:themeColor="accent1"/>
              <w:right w:val="nil"/>
            </w:tcBorders>
          </w:tcPr>
          <w:p w14:paraId="754FC03F" w14:textId="0423E0CF" w:rsidR="00CD66D0" w:rsidRDefault="00CD66D0" w:rsidP="00CD66D0">
            <w:r>
              <w:rPr>
                <w:b/>
              </w:rPr>
              <w:t>Subtotal</w:t>
            </w:r>
          </w:p>
        </w:tc>
        <w:tc>
          <w:tcPr>
            <w:tcW w:w="879" w:type="dxa"/>
            <w:tcBorders>
              <w:top w:val="single" w:sz="8" w:space="0" w:color="0063A6" w:themeColor="accent1"/>
              <w:left w:val="nil"/>
              <w:bottom w:val="single" w:sz="8" w:space="0" w:color="0063A6" w:themeColor="accent1"/>
              <w:right w:val="nil"/>
            </w:tcBorders>
            <w:shd w:val="clear" w:color="auto" w:fill="FFFFFF" w:themeFill="background1"/>
          </w:tcPr>
          <w:p w14:paraId="0F8F1E96" w14:textId="77777777" w:rsidR="00CD66D0" w:rsidRDefault="00CD66D0" w:rsidP="00CD66D0">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8" w:space="0" w:color="0063A6" w:themeColor="accent1"/>
              <w:left w:val="nil"/>
              <w:bottom w:val="single" w:sz="8" w:space="0" w:color="0063A6" w:themeColor="accent1"/>
              <w:right w:val="nil"/>
            </w:tcBorders>
            <w:shd w:val="clear" w:color="auto" w:fill="FFFFFF" w:themeFill="background1"/>
          </w:tcPr>
          <w:p w14:paraId="009510FA" w14:textId="6F741F7E" w:rsidR="00CD66D0" w:rsidRDefault="00CD66D0" w:rsidP="00CD66D0">
            <w:pPr>
              <w:cnfStyle w:val="000000000000" w:firstRow="0" w:lastRow="0" w:firstColumn="0" w:lastColumn="0" w:oddVBand="0" w:evenVBand="0" w:oddHBand="0" w:evenHBand="0" w:firstRowFirstColumn="0" w:firstRowLastColumn="0" w:lastRowFirstColumn="0" w:lastRowLastColumn="0"/>
            </w:pPr>
            <w:r w:rsidRPr="00520D96">
              <w:rPr>
                <w:b/>
              </w:rPr>
              <w:t>0</w:t>
            </w:r>
          </w:p>
        </w:tc>
        <w:tc>
          <w:tcPr>
            <w:tcW w:w="1166" w:type="dxa"/>
            <w:tcBorders>
              <w:top w:val="single" w:sz="8" w:space="0" w:color="0063A6" w:themeColor="accent1"/>
              <w:left w:val="nil"/>
              <w:bottom w:val="single" w:sz="8" w:space="0" w:color="0063A6" w:themeColor="accent1"/>
              <w:right w:val="single" w:sz="12" w:space="0" w:color="0063A6" w:themeColor="accent1"/>
            </w:tcBorders>
            <w:shd w:val="clear" w:color="auto" w:fill="FFFFFF" w:themeFill="background1"/>
          </w:tcPr>
          <w:p w14:paraId="71B8E7F0" w14:textId="54E90AC0" w:rsidR="00CD66D0" w:rsidRDefault="00CD66D0" w:rsidP="00CD66D0">
            <w:pPr>
              <w:cnfStyle w:val="000000000000" w:firstRow="0" w:lastRow="0" w:firstColumn="0" w:lastColumn="0" w:oddVBand="0" w:evenVBand="0" w:oddHBand="0" w:evenHBand="0" w:firstRowFirstColumn="0" w:firstRowLastColumn="0" w:lastRowFirstColumn="0" w:lastRowLastColumn="0"/>
            </w:pPr>
            <w:r w:rsidRPr="00520D96">
              <w:rPr>
                <w:b/>
              </w:rPr>
              <w:t>0</w:t>
            </w:r>
          </w:p>
        </w:tc>
        <w:tc>
          <w:tcPr>
            <w:tcW w:w="2628" w:type="dxa"/>
            <w:tcBorders>
              <w:top w:val="single" w:sz="8" w:space="0" w:color="0063A6" w:themeColor="accent1"/>
              <w:left w:val="single" w:sz="12" w:space="0" w:color="0063A6" w:themeColor="accent1"/>
              <w:bottom w:val="single" w:sz="8" w:space="0" w:color="0063A6" w:themeColor="accent1"/>
              <w:right w:val="nil"/>
            </w:tcBorders>
            <w:shd w:val="clear" w:color="auto" w:fill="FFFFFF" w:themeFill="background1"/>
          </w:tcPr>
          <w:p w14:paraId="5DA6C6F7" w14:textId="77777777" w:rsidR="00CD66D0" w:rsidRDefault="00CD66D0" w:rsidP="00CD66D0">
            <w:pPr>
              <w:cnfStyle w:val="000000000000" w:firstRow="0" w:lastRow="0" w:firstColumn="0" w:lastColumn="0" w:oddVBand="0" w:evenVBand="0" w:oddHBand="0" w:evenHBand="0" w:firstRowFirstColumn="0" w:firstRowLastColumn="0" w:lastRowFirstColumn="0" w:lastRowLastColumn="0"/>
            </w:pPr>
          </w:p>
        </w:tc>
        <w:tc>
          <w:tcPr>
            <w:tcW w:w="1210" w:type="dxa"/>
            <w:tcBorders>
              <w:top w:val="single" w:sz="8" w:space="0" w:color="0063A6" w:themeColor="accent1"/>
              <w:left w:val="nil"/>
              <w:bottom w:val="single" w:sz="8" w:space="0" w:color="0063A6" w:themeColor="accent1"/>
            </w:tcBorders>
            <w:shd w:val="clear" w:color="auto" w:fill="FFFFFF" w:themeFill="background1"/>
          </w:tcPr>
          <w:p w14:paraId="622BE2F2" w14:textId="77777777" w:rsidR="00CD66D0" w:rsidRDefault="00CD66D0" w:rsidP="00CD66D0">
            <w:pPr>
              <w:cnfStyle w:val="000000000000" w:firstRow="0" w:lastRow="0" w:firstColumn="0" w:lastColumn="0" w:oddVBand="0" w:evenVBand="0" w:oddHBand="0" w:evenHBand="0" w:firstRowFirstColumn="0" w:firstRowLastColumn="0" w:lastRowFirstColumn="0" w:lastRowLastColumn="0"/>
            </w:pPr>
          </w:p>
        </w:tc>
      </w:tr>
      <w:tr w:rsidR="00CD66D0" w14:paraId="0307B501" w14:textId="77777777" w:rsidTr="0023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single" w:sz="8" w:space="0" w:color="0063A6" w:themeColor="accent1"/>
            </w:tcBorders>
          </w:tcPr>
          <w:p w14:paraId="4BEB648D" w14:textId="6954DBF9" w:rsidR="00CD66D0" w:rsidRPr="003D1646" w:rsidRDefault="00CD66D0" w:rsidP="00CD66D0">
            <w:pPr>
              <w:rPr>
                <w:b/>
              </w:rPr>
            </w:pPr>
            <w:r w:rsidRPr="003D1646">
              <w:rPr>
                <w:b/>
              </w:rPr>
              <w:t>Total</w:t>
            </w:r>
          </w:p>
        </w:tc>
        <w:tc>
          <w:tcPr>
            <w:tcW w:w="879" w:type="dxa"/>
            <w:tcBorders>
              <w:top w:val="single" w:sz="8" w:space="0" w:color="0063A6" w:themeColor="accent1"/>
            </w:tcBorders>
            <w:shd w:val="clear" w:color="auto" w:fill="FFFFFF" w:themeFill="background1"/>
          </w:tcPr>
          <w:p w14:paraId="207D5954"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2074" w:type="dxa"/>
            <w:tcBorders>
              <w:top w:val="single" w:sz="8" w:space="0" w:color="0063A6" w:themeColor="accent1"/>
            </w:tcBorders>
            <w:shd w:val="clear" w:color="auto" w:fill="FFFFFF" w:themeFill="background1"/>
          </w:tcPr>
          <w:p w14:paraId="03D8B8C5"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1166" w:type="dxa"/>
            <w:tcBorders>
              <w:top w:val="single" w:sz="8" w:space="0" w:color="0063A6" w:themeColor="accent1"/>
              <w:bottom w:val="single" w:sz="12" w:space="0" w:color="0063A6" w:themeColor="accent1"/>
              <w:right w:val="single" w:sz="12" w:space="0" w:color="0063A6" w:themeColor="accent1"/>
            </w:tcBorders>
            <w:shd w:val="clear" w:color="auto" w:fill="FFFFFF" w:themeFill="background1"/>
          </w:tcPr>
          <w:p w14:paraId="2C351B75"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2628" w:type="dxa"/>
            <w:tcBorders>
              <w:top w:val="single" w:sz="8" w:space="0" w:color="0063A6" w:themeColor="accent1"/>
              <w:left w:val="single" w:sz="12" w:space="0" w:color="0063A6" w:themeColor="accent1"/>
              <w:bottom w:val="single" w:sz="12" w:space="0" w:color="0063A6" w:themeColor="accent1"/>
            </w:tcBorders>
            <w:shd w:val="clear" w:color="auto" w:fill="FFFFFF" w:themeFill="background1"/>
          </w:tcPr>
          <w:p w14:paraId="0C6B32B2"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c>
          <w:tcPr>
            <w:tcW w:w="1210" w:type="dxa"/>
            <w:tcBorders>
              <w:top w:val="single" w:sz="8" w:space="0" w:color="0063A6" w:themeColor="accent1"/>
            </w:tcBorders>
            <w:shd w:val="clear" w:color="auto" w:fill="FFFFFF" w:themeFill="background1"/>
          </w:tcPr>
          <w:p w14:paraId="07848C51" w14:textId="77777777" w:rsidR="00CD66D0" w:rsidRDefault="00CD66D0" w:rsidP="00CD66D0">
            <w:pPr>
              <w:cnfStyle w:val="000000010000" w:firstRow="0" w:lastRow="0" w:firstColumn="0" w:lastColumn="0" w:oddVBand="0" w:evenVBand="0" w:oddHBand="0" w:evenHBand="1" w:firstRowFirstColumn="0" w:firstRowLastColumn="0" w:lastRowFirstColumn="0" w:lastRowLastColumn="0"/>
            </w:pPr>
          </w:p>
        </w:tc>
      </w:tr>
    </w:tbl>
    <w:p w14:paraId="12CC35FD" w14:textId="5CABDA23" w:rsidR="00EC0165" w:rsidRDefault="00EC0165" w:rsidP="0092036A"/>
    <w:p w14:paraId="72ACC123" w14:textId="77777777" w:rsidR="0092036A" w:rsidRPr="0092036A" w:rsidRDefault="0092036A" w:rsidP="0092036A">
      <w:pPr>
        <w:pStyle w:val="Heading2numbered"/>
      </w:pPr>
      <w:r w:rsidRPr="0092036A">
        <w:t>Revenue impacts</w:t>
      </w:r>
    </w:p>
    <w:p w14:paraId="687A5120" w14:textId="77777777" w:rsidR="0092036A" w:rsidRPr="0092036A" w:rsidRDefault="0092036A" w:rsidP="006436A6">
      <w:pPr>
        <w:pStyle w:val="Heading3numbered"/>
        <w:tabs>
          <w:tab w:val="num" w:pos="851"/>
        </w:tabs>
        <w:ind w:left="851"/>
      </w:pPr>
      <w:r w:rsidRPr="0092036A">
        <w:t xml:space="preserve">Existing revenue </w:t>
      </w:r>
    </w:p>
    <w:sdt>
      <w:sdtPr>
        <w:alias w:val="Guidance"/>
        <w:tag w:val="guidance"/>
        <w:id w:val="1473554841"/>
        <w:lock w:val="contentLocked"/>
        <w:placeholder>
          <w:docPart w:val="B2C38AC3163942E9A41374561E1556F6"/>
        </w:placeholder>
      </w:sdtPr>
      <w:sdtEndPr/>
      <w:sdtContent>
        <w:p w14:paraId="37872ABE" w14:textId="77777777" w:rsidR="0092036A" w:rsidRDefault="0092036A" w:rsidP="0092036A">
          <w:pPr>
            <w:pStyle w:val="GuidanceNormal"/>
          </w:pPr>
          <w:r>
            <w:t>Indicate current revenue estimates related to this initiative.</w:t>
          </w:r>
        </w:p>
      </w:sdtContent>
    </w:sdt>
    <w:p w14:paraId="577F8700" w14:textId="77777777" w:rsidR="0092036A" w:rsidRDefault="0092036A" w:rsidP="0090738E"/>
    <w:tbl>
      <w:tblPr>
        <w:tblStyle w:val="DTFfinancialtable"/>
        <w:tblW w:w="9140" w:type="dxa"/>
        <w:tblLook w:val="06A0" w:firstRow="1" w:lastRow="0" w:firstColumn="1" w:lastColumn="0" w:noHBand="1" w:noVBand="1"/>
      </w:tblPr>
      <w:tblGrid>
        <w:gridCol w:w="2451"/>
        <w:gridCol w:w="819"/>
        <w:gridCol w:w="898"/>
        <w:gridCol w:w="851"/>
        <w:gridCol w:w="850"/>
        <w:gridCol w:w="1001"/>
        <w:gridCol w:w="1177"/>
        <w:gridCol w:w="1093"/>
      </w:tblGrid>
      <w:tr w:rsidR="007F46AF" w:rsidRPr="00AB16C1" w14:paraId="261EFD40" w14:textId="77777777" w:rsidTr="007F46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Borders>
              <w:bottom w:val="nil"/>
            </w:tcBorders>
          </w:tcPr>
          <w:p w14:paraId="5C461EEF" w14:textId="2DB3E09E" w:rsidR="007F46AF" w:rsidRPr="00AB16C1" w:rsidRDefault="007F46AF" w:rsidP="00CC4981"/>
        </w:tc>
        <w:tc>
          <w:tcPr>
            <w:tcW w:w="819" w:type="dxa"/>
            <w:tcBorders>
              <w:bottom w:val="nil"/>
            </w:tcBorders>
          </w:tcPr>
          <w:p w14:paraId="4F54AF25" w14:textId="412B1AE7"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898" w:type="dxa"/>
            <w:tcBorders>
              <w:bottom w:val="nil"/>
            </w:tcBorders>
          </w:tcPr>
          <w:p w14:paraId="7ECFEFF6" w14:textId="2F0DD82E"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851" w:type="dxa"/>
            <w:tcBorders>
              <w:bottom w:val="nil"/>
            </w:tcBorders>
          </w:tcPr>
          <w:p w14:paraId="0A35A230" w14:textId="0962D18E"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850" w:type="dxa"/>
            <w:tcBorders>
              <w:bottom w:val="nil"/>
            </w:tcBorders>
          </w:tcPr>
          <w:p w14:paraId="469BBB9E" w14:textId="62343F07"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1001" w:type="dxa"/>
            <w:tcBorders>
              <w:bottom w:val="nil"/>
            </w:tcBorders>
          </w:tcPr>
          <w:p w14:paraId="2E196406" w14:textId="77777777"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1177" w:type="dxa"/>
            <w:tcBorders>
              <w:bottom w:val="nil"/>
            </w:tcBorders>
          </w:tcPr>
          <w:p w14:paraId="5F796E5E" w14:textId="60AED475"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p>
        </w:tc>
        <w:tc>
          <w:tcPr>
            <w:tcW w:w="1093" w:type="dxa"/>
            <w:tcBorders>
              <w:bottom w:val="nil"/>
            </w:tcBorders>
          </w:tcPr>
          <w:p w14:paraId="508C0169" w14:textId="37EF406E" w:rsidR="007F46AF" w:rsidRPr="00AB16C1" w:rsidRDefault="007F46AF" w:rsidP="00CC4981">
            <w:pPr>
              <w:cnfStyle w:val="100000000000" w:firstRow="1" w:lastRow="0" w:firstColumn="0" w:lastColumn="0" w:oddVBand="0" w:evenVBand="0" w:oddHBand="0" w:evenHBand="0" w:firstRowFirstColumn="0" w:firstRowLastColumn="0" w:lastRowFirstColumn="0" w:lastRowLastColumn="0"/>
            </w:pPr>
            <w:r>
              <w:t>$ million</w:t>
            </w:r>
          </w:p>
        </w:tc>
      </w:tr>
      <w:tr w:rsidR="007F46AF" w:rsidRPr="00AB16C1" w14:paraId="0CE530CC" w14:textId="77777777" w:rsidTr="007F46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1" w:type="dxa"/>
            <w:tcBorders>
              <w:bottom w:val="nil"/>
            </w:tcBorders>
          </w:tcPr>
          <w:p w14:paraId="0E67C6B8" w14:textId="27EC413B" w:rsidR="007F46AF" w:rsidRDefault="007F46AF" w:rsidP="007F46AF">
            <w:r>
              <w:t xml:space="preserve">Existing revenue financial impact </w:t>
            </w:r>
          </w:p>
        </w:tc>
        <w:tc>
          <w:tcPr>
            <w:tcW w:w="819" w:type="dxa"/>
            <w:tcBorders>
              <w:bottom w:val="nil"/>
            </w:tcBorders>
          </w:tcPr>
          <w:p w14:paraId="3E3F2AE1" w14:textId="2D8F4B6D" w:rsidR="007F46AF" w:rsidRDefault="007F46AF" w:rsidP="007F46AF">
            <w:pPr>
              <w:cnfStyle w:val="100000000000" w:firstRow="1" w:lastRow="0" w:firstColumn="0" w:lastColumn="0" w:oddVBand="0" w:evenVBand="0" w:oddHBand="0" w:evenHBand="0" w:firstRowFirstColumn="0" w:firstRowLastColumn="0" w:lastRowFirstColumn="0" w:lastRowLastColumn="0"/>
            </w:pPr>
            <w:r>
              <w:t>2020-21</w:t>
            </w:r>
          </w:p>
        </w:tc>
        <w:tc>
          <w:tcPr>
            <w:tcW w:w="898" w:type="dxa"/>
            <w:tcBorders>
              <w:bottom w:val="nil"/>
            </w:tcBorders>
          </w:tcPr>
          <w:p w14:paraId="185CCFC2" w14:textId="6D4D6A03" w:rsidR="007F46AF" w:rsidRDefault="007F46AF" w:rsidP="007F46AF">
            <w:pPr>
              <w:cnfStyle w:val="100000000000" w:firstRow="1" w:lastRow="0" w:firstColumn="0" w:lastColumn="0" w:oddVBand="0" w:evenVBand="0" w:oddHBand="0" w:evenHBand="0" w:firstRowFirstColumn="0" w:firstRowLastColumn="0" w:lastRowFirstColumn="0" w:lastRowLastColumn="0"/>
            </w:pPr>
            <w:r>
              <w:t>2021-22</w:t>
            </w:r>
          </w:p>
        </w:tc>
        <w:tc>
          <w:tcPr>
            <w:tcW w:w="851" w:type="dxa"/>
            <w:tcBorders>
              <w:bottom w:val="nil"/>
            </w:tcBorders>
          </w:tcPr>
          <w:p w14:paraId="3B9B0D09" w14:textId="4DE8F7FD" w:rsidR="007F46AF" w:rsidRDefault="007F46AF" w:rsidP="007F46AF">
            <w:pPr>
              <w:cnfStyle w:val="100000000000" w:firstRow="1" w:lastRow="0" w:firstColumn="0" w:lastColumn="0" w:oddVBand="0" w:evenVBand="0" w:oddHBand="0" w:evenHBand="0" w:firstRowFirstColumn="0" w:firstRowLastColumn="0" w:lastRowFirstColumn="0" w:lastRowLastColumn="0"/>
            </w:pPr>
            <w:r>
              <w:t>2022-23</w:t>
            </w:r>
          </w:p>
        </w:tc>
        <w:tc>
          <w:tcPr>
            <w:tcW w:w="850" w:type="dxa"/>
            <w:tcBorders>
              <w:bottom w:val="nil"/>
            </w:tcBorders>
          </w:tcPr>
          <w:p w14:paraId="464FD7A7" w14:textId="7D7E8B55" w:rsidR="007F46AF" w:rsidRDefault="007F46AF" w:rsidP="007F46AF">
            <w:pPr>
              <w:cnfStyle w:val="100000000000" w:firstRow="1" w:lastRow="0" w:firstColumn="0" w:lastColumn="0" w:oddVBand="0" w:evenVBand="0" w:oddHBand="0" w:evenHBand="0" w:firstRowFirstColumn="0" w:firstRowLastColumn="0" w:lastRowFirstColumn="0" w:lastRowLastColumn="0"/>
            </w:pPr>
            <w:r>
              <w:t>2023-24</w:t>
            </w:r>
          </w:p>
        </w:tc>
        <w:tc>
          <w:tcPr>
            <w:tcW w:w="1001" w:type="dxa"/>
            <w:tcBorders>
              <w:bottom w:val="nil"/>
            </w:tcBorders>
          </w:tcPr>
          <w:p w14:paraId="01760D5C" w14:textId="7160EE12" w:rsidR="007F46AF" w:rsidRDefault="007F46AF" w:rsidP="007F46AF">
            <w:pPr>
              <w:cnfStyle w:val="100000000000" w:firstRow="1" w:lastRow="0" w:firstColumn="0" w:lastColumn="0" w:oddVBand="0" w:evenVBand="0" w:oddHBand="0" w:evenHBand="0" w:firstRowFirstColumn="0" w:firstRowLastColumn="0" w:lastRowFirstColumn="0" w:lastRowLastColumn="0"/>
            </w:pPr>
            <w:r>
              <w:t>2024-25</w:t>
            </w:r>
          </w:p>
        </w:tc>
        <w:tc>
          <w:tcPr>
            <w:tcW w:w="1177" w:type="dxa"/>
            <w:tcBorders>
              <w:bottom w:val="nil"/>
            </w:tcBorders>
          </w:tcPr>
          <w:p w14:paraId="00110327" w14:textId="1F1EF3A7" w:rsidR="007F46AF" w:rsidRDefault="007F46AF" w:rsidP="007F46AF">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93" w:type="dxa"/>
            <w:tcBorders>
              <w:bottom w:val="nil"/>
            </w:tcBorders>
          </w:tcPr>
          <w:p w14:paraId="27B2AEB5" w14:textId="712F4F67"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rsidRPr="00AB16C1">
              <w:t>Ongoing</w:t>
            </w:r>
          </w:p>
        </w:tc>
      </w:tr>
      <w:tr w:rsidR="007F46AF" w:rsidRPr="001E5B84" w14:paraId="25F7E6BA" w14:textId="77777777" w:rsidTr="007F46AF">
        <w:tc>
          <w:tcPr>
            <w:cnfStyle w:val="001000000000" w:firstRow="0" w:lastRow="0" w:firstColumn="1" w:lastColumn="0" w:oddVBand="0" w:evenVBand="0" w:oddHBand="0" w:evenHBand="0" w:firstRowFirstColumn="0" w:firstRowLastColumn="0" w:lastRowFirstColumn="0" w:lastRowLastColumn="0"/>
            <w:tcW w:w="2451" w:type="dxa"/>
            <w:tcBorders>
              <w:bottom w:val="single" w:sz="12" w:space="0" w:color="0063A6" w:themeColor="accent1"/>
            </w:tcBorders>
          </w:tcPr>
          <w:p w14:paraId="0DE64D81" w14:textId="77777777" w:rsidR="007F46AF" w:rsidRPr="001E5B84" w:rsidRDefault="007F46AF" w:rsidP="007F46AF">
            <w:r>
              <w:t>Existing revenue in the forward estimate</w:t>
            </w:r>
          </w:p>
        </w:tc>
        <w:tc>
          <w:tcPr>
            <w:tcW w:w="819" w:type="dxa"/>
            <w:tcBorders>
              <w:bottom w:val="single" w:sz="12" w:space="0" w:color="0063A6" w:themeColor="accent1"/>
            </w:tcBorders>
          </w:tcPr>
          <w:p w14:paraId="1C27C64E"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898" w:type="dxa"/>
            <w:tcBorders>
              <w:bottom w:val="single" w:sz="12" w:space="0" w:color="0063A6" w:themeColor="accent1"/>
            </w:tcBorders>
          </w:tcPr>
          <w:p w14:paraId="3CEF53FC"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Borders>
              <w:bottom w:val="single" w:sz="12" w:space="0" w:color="0063A6" w:themeColor="accent1"/>
            </w:tcBorders>
          </w:tcPr>
          <w:p w14:paraId="4475C67C"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Borders>
              <w:bottom w:val="single" w:sz="12" w:space="0" w:color="0063A6" w:themeColor="accent1"/>
            </w:tcBorders>
          </w:tcPr>
          <w:p w14:paraId="754C5803"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1001" w:type="dxa"/>
            <w:tcBorders>
              <w:bottom w:val="single" w:sz="12" w:space="0" w:color="0063A6" w:themeColor="accent1"/>
            </w:tcBorders>
            <w:shd w:val="clear" w:color="auto" w:fill="auto"/>
          </w:tcPr>
          <w:p w14:paraId="64C4301A" w14:textId="57E0BCBC" w:rsidR="007F46AF" w:rsidRPr="007F46AF" w:rsidRDefault="007F46AF" w:rsidP="007F46AF">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1E5B84">
              <w:t>0.000</w:t>
            </w:r>
          </w:p>
        </w:tc>
        <w:tc>
          <w:tcPr>
            <w:tcW w:w="1177" w:type="dxa"/>
            <w:tcBorders>
              <w:bottom w:val="single" w:sz="12" w:space="0" w:color="0063A6" w:themeColor="accent1"/>
            </w:tcBorders>
            <w:shd w:val="clear" w:color="auto" w:fill="CCE3F5"/>
          </w:tcPr>
          <w:p w14:paraId="0CD96A8C" w14:textId="28EB4509"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t>0.000</w:t>
            </w:r>
          </w:p>
        </w:tc>
        <w:tc>
          <w:tcPr>
            <w:tcW w:w="1093" w:type="dxa"/>
            <w:tcBorders>
              <w:bottom w:val="single" w:sz="12" w:space="0" w:color="0063A6" w:themeColor="accent1"/>
            </w:tcBorders>
          </w:tcPr>
          <w:p w14:paraId="0BD92F4A"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t>0.000</w:t>
            </w:r>
          </w:p>
        </w:tc>
      </w:tr>
    </w:tbl>
    <w:p w14:paraId="6FE3FA70" w14:textId="77777777" w:rsidR="0092036A" w:rsidRDefault="0092036A" w:rsidP="0090738E"/>
    <w:p w14:paraId="180B97BF" w14:textId="77777777" w:rsidR="00DA7780" w:rsidRPr="0092036A" w:rsidRDefault="00DA7780" w:rsidP="006436A6">
      <w:pPr>
        <w:pStyle w:val="Heading3numbered"/>
        <w:tabs>
          <w:tab w:val="num" w:pos="851"/>
        </w:tabs>
        <w:ind w:left="851"/>
      </w:pPr>
      <w:r>
        <w:lastRenderedPageBreak/>
        <w:t>New</w:t>
      </w:r>
      <w:r w:rsidRPr="0092036A">
        <w:t xml:space="preserve"> revenue </w:t>
      </w:r>
    </w:p>
    <w:sdt>
      <w:sdtPr>
        <w:alias w:val="Guidance"/>
        <w:tag w:val="guidance"/>
        <w:id w:val="644859484"/>
      </w:sdtPr>
      <w:sdtEndPr/>
      <w:sdtContent>
        <w:p w14:paraId="34DCFE5A" w14:textId="1D692EBD" w:rsidR="00DA7780" w:rsidRDefault="00DA7780" w:rsidP="005F0869">
          <w:pPr>
            <w:pStyle w:val="GuidanceBullet1"/>
          </w:pPr>
          <w:r>
            <w:t>New revenue should only be proposed if it is within the control of the portfolio.</w:t>
          </w:r>
        </w:p>
      </w:sdtContent>
    </w:sdt>
    <w:p w14:paraId="1D16A36E" w14:textId="05DC86CA" w:rsidR="00DA7780" w:rsidRDefault="00EC4EB4" w:rsidP="00DA7780">
      <w:r>
        <w:t xml:space="preserve"> </w:t>
      </w:r>
    </w:p>
    <w:tbl>
      <w:tblPr>
        <w:tblStyle w:val="DTFfinancialtable"/>
        <w:tblW w:w="9140" w:type="dxa"/>
        <w:tblLook w:val="06E0" w:firstRow="1" w:lastRow="1" w:firstColumn="1" w:lastColumn="0" w:noHBand="1" w:noVBand="1"/>
      </w:tblPr>
      <w:tblGrid>
        <w:gridCol w:w="2553"/>
        <w:gridCol w:w="827"/>
        <w:gridCol w:w="930"/>
        <w:gridCol w:w="850"/>
        <w:gridCol w:w="851"/>
        <w:gridCol w:w="992"/>
        <w:gridCol w:w="1134"/>
        <w:gridCol w:w="1003"/>
      </w:tblGrid>
      <w:tr w:rsidR="007F46AF" w:rsidRPr="00AB16C1" w14:paraId="2EF8B171" w14:textId="77777777" w:rsidTr="007F46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53" w:type="dxa"/>
          </w:tcPr>
          <w:p w14:paraId="08329F7F" w14:textId="77777777" w:rsidR="007F46AF" w:rsidRPr="00AB16C1" w:rsidRDefault="007F46AF" w:rsidP="007F46AF">
            <w:r>
              <w:t xml:space="preserve">New revenue financial impact </w:t>
            </w:r>
          </w:p>
        </w:tc>
        <w:tc>
          <w:tcPr>
            <w:tcW w:w="827" w:type="dxa"/>
          </w:tcPr>
          <w:p w14:paraId="1CD9AFD6" w14:textId="17565F48"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t>2020-21</w:t>
            </w:r>
          </w:p>
        </w:tc>
        <w:tc>
          <w:tcPr>
            <w:tcW w:w="930" w:type="dxa"/>
          </w:tcPr>
          <w:p w14:paraId="663B7091" w14:textId="6B11B747"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t>2021-22</w:t>
            </w:r>
          </w:p>
        </w:tc>
        <w:tc>
          <w:tcPr>
            <w:tcW w:w="850" w:type="dxa"/>
          </w:tcPr>
          <w:p w14:paraId="115A63FD" w14:textId="1E67435B"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t>2022-23</w:t>
            </w:r>
          </w:p>
        </w:tc>
        <w:tc>
          <w:tcPr>
            <w:tcW w:w="851" w:type="dxa"/>
          </w:tcPr>
          <w:p w14:paraId="53BA974F" w14:textId="76A7BF6D"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t>2023-24</w:t>
            </w:r>
          </w:p>
        </w:tc>
        <w:tc>
          <w:tcPr>
            <w:tcW w:w="992" w:type="dxa"/>
            <w:tcBorders>
              <w:bottom w:val="nil"/>
            </w:tcBorders>
          </w:tcPr>
          <w:p w14:paraId="47D70F94" w14:textId="63B5B238" w:rsidR="007F46AF" w:rsidRDefault="007F46AF" w:rsidP="007F46AF">
            <w:pPr>
              <w:cnfStyle w:val="100000000000" w:firstRow="1" w:lastRow="0" w:firstColumn="0" w:lastColumn="0" w:oddVBand="0" w:evenVBand="0" w:oddHBand="0" w:evenHBand="0" w:firstRowFirstColumn="0" w:firstRowLastColumn="0" w:lastRowFirstColumn="0" w:lastRowLastColumn="0"/>
            </w:pPr>
            <w:r w:rsidRPr="000638C8">
              <w:t>2024</w:t>
            </w:r>
            <w:r>
              <w:t>-25</w:t>
            </w:r>
          </w:p>
        </w:tc>
        <w:tc>
          <w:tcPr>
            <w:tcW w:w="1134" w:type="dxa"/>
            <w:tcBorders>
              <w:bottom w:val="nil"/>
            </w:tcBorders>
          </w:tcPr>
          <w:p w14:paraId="384B8698" w14:textId="2EC88DC7"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1003" w:type="dxa"/>
          </w:tcPr>
          <w:p w14:paraId="44774757" w14:textId="77777777" w:rsidR="007F46AF" w:rsidRPr="00AB16C1" w:rsidRDefault="007F46AF" w:rsidP="007F46AF">
            <w:pPr>
              <w:cnfStyle w:val="100000000000" w:firstRow="1" w:lastRow="0" w:firstColumn="0" w:lastColumn="0" w:oddVBand="0" w:evenVBand="0" w:oddHBand="0" w:evenHBand="0" w:firstRowFirstColumn="0" w:firstRowLastColumn="0" w:lastRowFirstColumn="0" w:lastRowLastColumn="0"/>
            </w:pPr>
            <w:r w:rsidRPr="00AB16C1">
              <w:t>Ongoing</w:t>
            </w:r>
          </w:p>
        </w:tc>
      </w:tr>
      <w:tr w:rsidR="007F46AF" w:rsidRPr="001E5B84" w14:paraId="15DD255C" w14:textId="77777777" w:rsidTr="007F46AF">
        <w:tc>
          <w:tcPr>
            <w:cnfStyle w:val="001000000000" w:firstRow="0" w:lastRow="0" w:firstColumn="1" w:lastColumn="0" w:oddVBand="0" w:evenVBand="0" w:oddHBand="0" w:evenHBand="0" w:firstRowFirstColumn="0" w:firstRowLastColumn="0" w:lastRowFirstColumn="0" w:lastRowLastColumn="0"/>
            <w:tcW w:w="2553" w:type="dxa"/>
          </w:tcPr>
          <w:p w14:paraId="15BC17EA" w14:textId="77777777" w:rsidR="007F46AF" w:rsidRPr="001E5B84" w:rsidRDefault="007F46AF" w:rsidP="007F46AF">
            <w:r>
              <w:t>New revenue initiative 1</w:t>
            </w:r>
          </w:p>
        </w:tc>
        <w:tc>
          <w:tcPr>
            <w:tcW w:w="827" w:type="dxa"/>
          </w:tcPr>
          <w:p w14:paraId="2D343BF0"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930" w:type="dxa"/>
          </w:tcPr>
          <w:p w14:paraId="47EC3E87"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850" w:type="dxa"/>
          </w:tcPr>
          <w:p w14:paraId="4D27A0CD"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851" w:type="dxa"/>
          </w:tcPr>
          <w:p w14:paraId="0450B790"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rsidRPr="001E5B84">
              <w:t>0.000</w:t>
            </w:r>
          </w:p>
        </w:tc>
        <w:tc>
          <w:tcPr>
            <w:tcW w:w="992" w:type="dxa"/>
            <w:shd w:val="clear" w:color="auto" w:fill="auto"/>
          </w:tcPr>
          <w:p w14:paraId="0B05E4C4" w14:textId="1664FACC" w:rsidR="007F46AF" w:rsidRDefault="007F46AF" w:rsidP="007F46AF">
            <w:pPr>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CCE3F5"/>
          </w:tcPr>
          <w:p w14:paraId="279EAFAF" w14:textId="207D8938"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t>0.000</w:t>
            </w:r>
          </w:p>
        </w:tc>
        <w:tc>
          <w:tcPr>
            <w:tcW w:w="1003" w:type="dxa"/>
          </w:tcPr>
          <w:p w14:paraId="0DC69209" w14:textId="77777777" w:rsidR="007F46AF" w:rsidRPr="001E5B84" w:rsidRDefault="007F46AF" w:rsidP="007F46AF">
            <w:pPr>
              <w:cnfStyle w:val="000000000000" w:firstRow="0" w:lastRow="0" w:firstColumn="0" w:lastColumn="0" w:oddVBand="0" w:evenVBand="0" w:oddHBand="0" w:evenHBand="0" w:firstRowFirstColumn="0" w:firstRowLastColumn="0" w:lastRowFirstColumn="0" w:lastRowLastColumn="0"/>
            </w:pPr>
            <w:r>
              <w:t>0.000</w:t>
            </w:r>
          </w:p>
        </w:tc>
      </w:tr>
      <w:tr w:rsidR="007F46AF" w:rsidRPr="001E5B84" w14:paraId="49DBDB8C" w14:textId="77777777" w:rsidTr="007F46AF">
        <w:tc>
          <w:tcPr>
            <w:cnfStyle w:val="001000000000" w:firstRow="0" w:lastRow="0" w:firstColumn="1" w:lastColumn="0" w:oddVBand="0" w:evenVBand="0" w:oddHBand="0" w:evenHBand="0" w:firstRowFirstColumn="0" w:firstRowLastColumn="0" w:lastRowFirstColumn="0" w:lastRowLastColumn="0"/>
            <w:tcW w:w="2553" w:type="dxa"/>
          </w:tcPr>
          <w:p w14:paraId="5FEEF5D7" w14:textId="77777777" w:rsidR="007F46AF" w:rsidRPr="00F8761D" w:rsidRDefault="007F46AF" w:rsidP="007F46AF">
            <w:r w:rsidRPr="00F8761D">
              <w:t>Impact on existing revenue increase/(decrease)</w:t>
            </w:r>
          </w:p>
        </w:tc>
        <w:tc>
          <w:tcPr>
            <w:tcW w:w="827" w:type="dxa"/>
          </w:tcPr>
          <w:p w14:paraId="33D1FCDF" w14:textId="7777777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c>
          <w:tcPr>
            <w:tcW w:w="930" w:type="dxa"/>
          </w:tcPr>
          <w:p w14:paraId="19DEC6AA" w14:textId="7777777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c>
          <w:tcPr>
            <w:tcW w:w="850" w:type="dxa"/>
          </w:tcPr>
          <w:p w14:paraId="12781E75" w14:textId="7777777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c>
          <w:tcPr>
            <w:tcW w:w="851" w:type="dxa"/>
          </w:tcPr>
          <w:p w14:paraId="253538E9" w14:textId="7777777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c>
          <w:tcPr>
            <w:tcW w:w="992" w:type="dxa"/>
            <w:shd w:val="clear" w:color="auto" w:fill="auto"/>
          </w:tcPr>
          <w:p w14:paraId="554BD02A" w14:textId="3AF62B9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0638C8">
              <w:t>0.000</w:t>
            </w:r>
          </w:p>
        </w:tc>
        <w:tc>
          <w:tcPr>
            <w:tcW w:w="1134" w:type="dxa"/>
            <w:shd w:val="clear" w:color="auto" w:fill="CCE3F5"/>
          </w:tcPr>
          <w:p w14:paraId="05D50449" w14:textId="7C25E840"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c>
          <w:tcPr>
            <w:tcW w:w="1003" w:type="dxa"/>
          </w:tcPr>
          <w:p w14:paraId="58121C7D" w14:textId="77777777" w:rsidR="007F46AF" w:rsidRPr="00F8761D" w:rsidRDefault="007F46AF" w:rsidP="007F46AF">
            <w:pPr>
              <w:cnfStyle w:val="000000000000" w:firstRow="0" w:lastRow="0" w:firstColumn="0" w:lastColumn="0" w:oddVBand="0" w:evenVBand="0" w:oddHBand="0" w:evenHBand="0" w:firstRowFirstColumn="0" w:firstRowLastColumn="0" w:lastRowFirstColumn="0" w:lastRowLastColumn="0"/>
            </w:pPr>
            <w:r w:rsidRPr="00F8761D">
              <w:t>0.000</w:t>
            </w:r>
          </w:p>
        </w:tc>
      </w:tr>
      <w:tr w:rsidR="007F46AF" w:rsidRPr="001E5B84" w14:paraId="61470BCB" w14:textId="77777777" w:rsidTr="007F46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12827888" w14:textId="77777777" w:rsidR="007F46AF" w:rsidRPr="00F8761D" w:rsidRDefault="007F46AF" w:rsidP="007F46AF">
            <w:r w:rsidRPr="00F8761D">
              <w:t>Net revenue impact</w:t>
            </w:r>
          </w:p>
        </w:tc>
        <w:tc>
          <w:tcPr>
            <w:tcW w:w="827" w:type="dxa"/>
          </w:tcPr>
          <w:p w14:paraId="43D3F905" w14:textId="77777777"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c>
          <w:tcPr>
            <w:tcW w:w="930" w:type="dxa"/>
          </w:tcPr>
          <w:p w14:paraId="36051E77" w14:textId="77777777"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c>
          <w:tcPr>
            <w:tcW w:w="850" w:type="dxa"/>
          </w:tcPr>
          <w:p w14:paraId="7D6E9969" w14:textId="77777777"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c>
          <w:tcPr>
            <w:tcW w:w="851" w:type="dxa"/>
          </w:tcPr>
          <w:p w14:paraId="17005DB6" w14:textId="77777777"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c>
          <w:tcPr>
            <w:tcW w:w="992" w:type="dxa"/>
            <w:shd w:val="clear" w:color="auto" w:fill="auto"/>
          </w:tcPr>
          <w:p w14:paraId="6DD22120" w14:textId="10F324A3"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0638C8">
              <w:t>0.000</w:t>
            </w:r>
          </w:p>
        </w:tc>
        <w:tc>
          <w:tcPr>
            <w:tcW w:w="1134" w:type="dxa"/>
            <w:shd w:val="clear" w:color="auto" w:fill="CCE3F5"/>
          </w:tcPr>
          <w:p w14:paraId="0417DFAB" w14:textId="587DD145" w:rsidR="007F46AF" w:rsidRPr="00F8761D"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c>
          <w:tcPr>
            <w:tcW w:w="1003" w:type="dxa"/>
          </w:tcPr>
          <w:p w14:paraId="22EC60B7" w14:textId="77777777" w:rsidR="007F46AF" w:rsidRDefault="007F46AF" w:rsidP="007F46AF">
            <w:pPr>
              <w:cnfStyle w:val="010000000000" w:firstRow="0" w:lastRow="1" w:firstColumn="0" w:lastColumn="0" w:oddVBand="0" w:evenVBand="0" w:oddHBand="0" w:evenHBand="0" w:firstRowFirstColumn="0" w:firstRowLastColumn="0" w:lastRowFirstColumn="0" w:lastRowLastColumn="0"/>
            </w:pPr>
            <w:r w:rsidRPr="00F8761D">
              <w:t>0.000</w:t>
            </w:r>
          </w:p>
        </w:tc>
      </w:tr>
    </w:tbl>
    <w:p w14:paraId="6BB60195" w14:textId="77777777" w:rsidR="00CF595E" w:rsidRDefault="00CF595E">
      <w:pPr>
        <w:rPr>
          <w:rFonts w:asciiTheme="majorHAnsi" w:eastAsiaTheme="majorEastAsia" w:hAnsiTheme="majorHAnsi" w:cstheme="majorBidi"/>
          <w:b/>
          <w:bCs/>
          <w:color w:val="201547"/>
          <w:spacing w:val="-1"/>
          <w:sz w:val="36"/>
          <w:szCs w:val="28"/>
        </w:rPr>
      </w:pPr>
      <w:r>
        <w:br w:type="page"/>
      </w:r>
    </w:p>
    <w:p w14:paraId="30902380" w14:textId="46274605" w:rsidR="00DA7780" w:rsidRDefault="00DA7780" w:rsidP="00DA7780">
      <w:pPr>
        <w:pStyle w:val="Heading1numbered"/>
      </w:pPr>
      <w:r>
        <w:lastRenderedPageBreak/>
        <w:t>Deliverability</w:t>
      </w:r>
    </w:p>
    <w:p w14:paraId="24AEA4F7" w14:textId="77777777" w:rsidR="00DA7780" w:rsidRDefault="00DA7780" w:rsidP="00DA7780">
      <w:pPr>
        <w:pStyle w:val="Heading2numbered"/>
      </w:pPr>
      <w:r>
        <w:t>Assessment and management of risks and sensitivities</w:t>
      </w:r>
    </w:p>
    <w:sdt>
      <w:sdtPr>
        <w:alias w:val="Guidance"/>
        <w:tag w:val="guidance"/>
        <w:id w:val="-354501746"/>
        <w:placeholder>
          <w:docPart w:val="B2C38AC3163942E9A41374561E1556F6"/>
        </w:placeholder>
      </w:sdtPr>
      <w:sdtEndPr/>
      <w:sdtContent>
        <w:p w14:paraId="5AFB6BCC" w14:textId="77777777" w:rsidR="00DA7780" w:rsidRDefault="00DA7780" w:rsidP="00DA7780">
          <w:pPr>
            <w:pStyle w:val="GuidanceNormal"/>
          </w:pPr>
          <w:r>
            <w:t>Provide a detailed risk assessment of the recommended solution, outlining key risks.</w:t>
          </w:r>
        </w:p>
        <w:p w14:paraId="7A6369AA" w14:textId="77777777" w:rsidR="00DA7780" w:rsidRDefault="00DA7780" w:rsidP="00DA7780">
          <w:pPr>
            <w:pStyle w:val="GuidanceNormal"/>
          </w:pPr>
          <w:r>
            <w:t>Describe how the risks will be mitigated, including management strategies.</w:t>
          </w:r>
        </w:p>
        <w:p w14:paraId="52D9A8ED" w14:textId="35A58803" w:rsidR="00DA7780" w:rsidRDefault="00DA7780" w:rsidP="00DA7780">
          <w:pPr>
            <w:pStyle w:val="GuidanceNormal"/>
          </w:pPr>
          <w:r>
            <w:t>The risks may highlight the need for a fle</w:t>
          </w:r>
          <w:r w:rsidR="004E0E0E">
            <w:t>xible approach to the investment; for instance,</w:t>
          </w:r>
          <w:r>
            <w:t xml:space="preserve"> where the uncertainties may be resolved at a point in time (e.g. success or failure of a pilot study) and flexibility can be built in to allow an informed decision at this time (e.g. whether to proceed with the full investment). </w:t>
          </w:r>
        </w:p>
        <w:p w14:paraId="033263D8" w14:textId="77777777" w:rsidR="00DA7780" w:rsidRDefault="00DA7780" w:rsidP="00DA7780">
          <w:pPr>
            <w:pStyle w:val="GuidanceNormal"/>
          </w:pPr>
          <w:r>
            <w:t>Include an overview of proposed arrangements for ongoing risk monitoring and management.</w:t>
          </w:r>
        </w:p>
        <w:p w14:paraId="3F2CFD7B" w14:textId="663DA4D3" w:rsidR="00DA7780" w:rsidRDefault="00DA7780" w:rsidP="00DA7780">
          <w:pPr>
            <w:pStyle w:val="GuidanceNormal"/>
          </w:pPr>
          <w:r>
            <w:t>Provide an overview of the li</w:t>
          </w:r>
          <w:r w:rsidR="004E0E0E">
            <w:t>kely impact on key stakeholders</w:t>
          </w:r>
          <w:r>
            <w:t xml:space="preserve"> and outline their position in relation to the project. This should include the relationship with other Ministerial portfolios and priorities if applicable. Describe how these stakeholders will be engaged and </w:t>
          </w:r>
          <w:r w:rsidR="004E0E0E">
            <w:t xml:space="preserve">the </w:t>
          </w:r>
          <w:r>
            <w:t>proposed communication / change management strategy.</w:t>
          </w:r>
        </w:p>
        <w:p w14:paraId="4CB05C8A" w14:textId="5CE34F29" w:rsidR="00F36E67" w:rsidRDefault="00DA7780" w:rsidP="00DA7780">
          <w:pPr>
            <w:pStyle w:val="GuidanceNormal"/>
          </w:pPr>
          <w:r>
            <w:t>Include any implementation risks ERC should be aware of.</w:t>
          </w:r>
        </w:p>
        <w:p w14:paraId="408F1BB2" w14:textId="029637CF" w:rsidR="00AB361A" w:rsidRDefault="00AB361A" w:rsidP="00DA7780">
          <w:pPr>
            <w:pStyle w:val="GuidanceNormal"/>
          </w:pPr>
          <w:r>
            <w:t>Where a proposal faces considerable uncertainty, the business case should convey options to flexibly deal with that uncertainty.</w:t>
          </w:r>
        </w:p>
        <w:p w14:paraId="57E7A24A" w14:textId="77777777" w:rsidR="004E0E0E" w:rsidRDefault="004E0E0E" w:rsidP="00DA7780">
          <w:pPr>
            <w:pStyle w:val="GuidanceNormal"/>
          </w:pPr>
        </w:p>
        <w:p w14:paraId="27CE824A" w14:textId="695AE0F1" w:rsidR="004B2823" w:rsidRDefault="00DA7780" w:rsidP="00DA7780">
          <w:pPr>
            <w:pStyle w:val="GuidanceNormal"/>
          </w:pPr>
          <w:r w:rsidRPr="00DA7780">
            <w:rPr>
              <w:b/>
            </w:rPr>
            <w:t>Tips</w:t>
          </w:r>
        </w:p>
        <w:p w14:paraId="0358019B" w14:textId="16BAA315" w:rsidR="00DA7780" w:rsidRDefault="004B2823" w:rsidP="00DA7780">
          <w:pPr>
            <w:pStyle w:val="GuidanceNormal"/>
          </w:pPr>
          <w:r>
            <w:t>In identifying the key risks to consider, the following is a (non-exhaustive) list of risk categories: economic; demand; supply; financial; regulatory; private sector; organisational; management; commercial; workforce; contractual; change in law/policy; environmental; political; technological; implementation; and completion.</w:t>
          </w:r>
        </w:p>
      </w:sdtContent>
    </w:sdt>
    <w:p w14:paraId="6FA9D6A1" w14:textId="77777777" w:rsidR="00E14555" w:rsidRDefault="00E14555" w:rsidP="00F36E67">
      <w:pPr>
        <w:pStyle w:val="Tablechartdiagramheading"/>
        <w:rPr>
          <w:color w:val="auto"/>
        </w:rPr>
      </w:pPr>
    </w:p>
    <w:p w14:paraId="22B1D4D3" w14:textId="406C57D2" w:rsidR="00F36E67" w:rsidRPr="003D1646" w:rsidRDefault="00F36E67" w:rsidP="00F36E67">
      <w:pPr>
        <w:pStyle w:val="Tablechartdiagramheading"/>
        <w:rPr>
          <w:color w:val="auto"/>
        </w:rPr>
      </w:pPr>
      <w:r w:rsidRPr="003D1646">
        <w:rPr>
          <w:color w:val="auto"/>
        </w:rPr>
        <w:t>Key risks to the success of this investment</w:t>
      </w:r>
    </w:p>
    <w:tbl>
      <w:tblPr>
        <w:tblStyle w:val="DTFtexttable"/>
        <w:tblW w:w="9147" w:type="dxa"/>
        <w:tblLook w:val="06A0" w:firstRow="1" w:lastRow="0" w:firstColumn="1" w:lastColumn="0" w:noHBand="1" w:noVBand="1"/>
      </w:tblPr>
      <w:tblGrid>
        <w:gridCol w:w="2536"/>
        <w:gridCol w:w="6611"/>
      </w:tblGrid>
      <w:tr w:rsidR="00F36E67" w:rsidRPr="0069003B" w14:paraId="632DCA1A" w14:textId="77777777" w:rsidTr="00E57E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dxa"/>
          </w:tcPr>
          <w:p w14:paraId="161E696B" w14:textId="77777777" w:rsidR="00F36E67" w:rsidRPr="0069003B" w:rsidRDefault="00F36E67" w:rsidP="00E57ED4">
            <w:r w:rsidRPr="0069003B">
              <w:t>Risk</w:t>
            </w:r>
          </w:p>
        </w:tc>
        <w:tc>
          <w:tcPr>
            <w:tcW w:w="6611" w:type="dxa"/>
          </w:tcPr>
          <w:p w14:paraId="27BEF0EF" w14:textId="77777777" w:rsidR="00F36E67" w:rsidRPr="0069003B" w:rsidRDefault="00F36E67" w:rsidP="00E57ED4">
            <w:pPr>
              <w:cnfStyle w:val="100000000000" w:firstRow="1" w:lastRow="0" w:firstColumn="0" w:lastColumn="0" w:oddVBand="0" w:evenVBand="0" w:oddHBand="0" w:evenHBand="0" w:firstRowFirstColumn="0" w:firstRowLastColumn="0" w:lastRowFirstColumn="0" w:lastRowLastColumn="0"/>
            </w:pPr>
            <w:r w:rsidRPr="0069003B">
              <w:t>Management strategy</w:t>
            </w:r>
          </w:p>
        </w:tc>
      </w:tr>
      <w:tr w:rsidR="00F36E67" w:rsidRPr="0069003B" w14:paraId="7224141B" w14:textId="77777777" w:rsidTr="00E57ED4">
        <w:tc>
          <w:tcPr>
            <w:cnfStyle w:val="001000000000" w:firstRow="0" w:lastRow="0" w:firstColumn="1" w:lastColumn="0" w:oddVBand="0" w:evenVBand="0" w:oddHBand="0" w:evenHBand="0" w:firstRowFirstColumn="0" w:firstRowLastColumn="0" w:lastRowFirstColumn="0" w:lastRowLastColumn="0"/>
            <w:tcW w:w="2536" w:type="dxa"/>
          </w:tcPr>
          <w:p w14:paraId="6EAF3A02" w14:textId="77777777" w:rsidR="00F36E67" w:rsidRPr="007B2D50" w:rsidRDefault="00F36E67" w:rsidP="00E57ED4">
            <w:r w:rsidRPr="00041D09">
              <w:t>[Describe risk]</w:t>
            </w:r>
          </w:p>
        </w:tc>
        <w:tc>
          <w:tcPr>
            <w:tcW w:w="6611" w:type="dxa"/>
          </w:tcPr>
          <w:p w14:paraId="53515483" w14:textId="77777777" w:rsidR="00F36E67" w:rsidRPr="00C33B9F" w:rsidRDefault="00F36E67" w:rsidP="00E57ED4">
            <w:pPr>
              <w:cnfStyle w:val="000000000000" w:firstRow="0" w:lastRow="0" w:firstColumn="0" w:lastColumn="0" w:oddVBand="0" w:evenVBand="0" w:oddHBand="0" w:evenHBand="0" w:firstRowFirstColumn="0" w:firstRowLastColumn="0" w:lastRowFirstColumn="0" w:lastRowLastColumn="0"/>
            </w:pPr>
            <w:r w:rsidRPr="007B2D50">
              <w:t>[Outline strategy for management]</w:t>
            </w:r>
          </w:p>
        </w:tc>
      </w:tr>
      <w:tr w:rsidR="00F36E67" w:rsidRPr="0069003B" w14:paraId="6E5FA0C9" w14:textId="77777777" w:rsidTr="00E57ED4">
        <w:tc>
          <w:tcPr>
            <w:cnfStyle w:val="001000000000" w:firstRow="0" w:lastRow="0" w:firstColumn="1" w:lastColumn="0" w:oddVBand="0" w:evenVBand="0" w:oddHBand="0" w:evenHBand="0" w:firstRowFirstColumn="0" w:firstRowLastColumn="0" w:lastRowFirstColumn="0" w:lastRowLastColumn="0"/>
            <w:tcW w:w="2536" w:type="dxa"/>
          </w:tcPr>
          <w:p w14:paraId="6D244CF0" w14:textId="77777777" w:rsidR="00F36E67" w:rsidRPr="00041D09" w:rsidRDefault="00F36E67" w:rsidP="00E57ED4"/>
        </w:tc>
        <w:tc>
          <w:tcPr>
            <w:tcW w:w="6611" w:type="dxa"/>
          </w:tcPr>
          <w:p w14:paraId="24A87A11" w14:textId="77777777" w:rsidR="00F36E67" w:rsidRPr="007B2D50" w:rsidRDefault="00F36E67" w:rsidP="00E57ED4">
            <w:pPr>
              <w:cnfStyle w:val="000000000000" w:firstRow="0" w:lastRow="0" w:firstColumn="0" w:lastColumn="0" w:oddVBand="0" w:evenVBand="0" w:oddHBand="0" w:evenHBand="0" w:firstRowFirstColumn="0" w:firstRowLastColumn="0" w:lastRowFirstColumn="0" w:lastRowLastColumn="0"/>
            </w:pPr>
          </w:p>
        </w:tc>
      </w:tr>
    </w:tbl>
    <w:p w14:paraId="61F802E4" w14:textId="37816795" w:rsidR="00CF595E" w:rsidRDefault="00CF595E" w:rsidP="003D1646">
      <w:pPr>
        <w:pStyle w:val="NormalIndent"/>
      </w:pPr>
    </w:p>
    <w:p w14:paraId="7A6F89FB" w14:textId="77777777" w:rsidR="00CF595E" w:rsidRDefault="00CF595E">
      <w:r>
        <w:br w:type="page"/>
      </w:r>
    </w:p>
    <w:p w14:paraId="62423F3E" w14:textId="08F5587A" w:rsidR="00DA7780" w:rsidRDefault="00DA7780" w:rsidP="00DA7780">
      <w:pPr>
        <w:pStyle w:val="Heading2numbered"/>
      </w:pPr>
      <w:r>
        <w:lastRenderedPageBreak/>
        <w:t>Impacts</w:t>
      </w:r>
    </w:p>
    <w:sdt>
      <w:sdtPr>
        <w:alias w:val="Guidance"/>
        <w:tag w:val="guidance"/>
        <w:id w:val="-1375073377"/>
        <w:placeholder>
          <w:docPart w:val="B2C38AC3163942E9A41374561E1556F6"/>
        </w:placeholder>
      </w:sdtPr>
      <w:sdtEndPr/>
      <w:sdtContent>
        <w:p w14:paraId="2615634F" w14:textId="6137E037" w:rsidR="00AA58AD" w:rsidRDefault="00AA58AD" w:rsidP="00AA58AD">
          <w:pPr>
            <w:pStyle w:val="GuidanceNormal"/>
          </w:pPr>
          <w:r>
            <w:t xml:space="preserve">Outline the broader impacts, beyond direct benefits and financial costs of the proposal identified </w:t>
          </w:r>
          <w:r w:rsidR="001D59D1">
            <w:t>in section</w:t>
          </w:r>
          <w:r>
            <w:t xml:space="preserve"> 3. This could include (but not limited to): </w:t>
          </w:r>
        </w:p>
        <w:p w14:paraId="191FA75C" w14:textId="594F08B6" w:rsidR="00DD78B2" w:rsidRDefault="00B34471" w:rsidP="00DD78B2">
          <w:pPr>
            <w:pStyle w:val="GuidanceBullet1"/>
          </w:pPr>
          <w:r>
            <w:t>s</w:t>
          </w:r>
          <w:r w:rsidR="00DD78B2">
            <w:t>ocial impacts;</w:t>
          </w:r>
        </w:p>
        <w:p w14:paraId="6E642B91" w14:textId="480E173E" w:rsidR="00DD78B2" w:rsidRDefault="00B34471" w:rsidP="00DD78B2">
          <w:pPr>
            <w:pStyle w:val="GuidanceBullet1"/>
          </w:pPr>
          <w:r>
            <w:t>e</w:t>
          </w:r>
          <w:r w:rsidR="00DD78B2">
            <w:t>conomic impacts (e.g. workforce participation, unemployment);</w:t>
          </w:r>
        </w:p>
        <w:p w14:paraId="13E84DE5" w14:textId="5F9E794B" w:rsidR="00DD78B2" w:rsidRDefault="00B34471" w:rsidP="00DD78B2">
          <w:pPr>
            <w:pStyle w:val="GuidanceBullet1"/>
          </w:pPr>
          <w:r>
            <w:t>c</w:t>
          </w:r>
          <w:r w:rsidR="00DD78B2">
            <w:t>limate change impacts;</w:t>
          </w:r>
        </w:p>
        <w:p w14:paraId="5200F32D" w14:textId="5DA00EEE" w:rsidR="00DD78B2" w:rsidRDefault="00B34471" w:rsidP="00DD78B2">
          <w:pPr>
            <w:pStyle w:val="GuidanceBullet1"/>
          </w:pPr>
          <w:r>
            <w:t>r</w:t>
          </w:r>
          <w:r w:rsidR="00DD78B2">
            <w:t>egulatory impacts;</w:t>
          </w:r>
        </w:p>
        <w:p w14:paraId="097DECE7" w14:textId="6069B4BF" w:rsidR="00DD78B2" w:rsidRDefault="00B34471" w:rsidP="00DD78B2">
          <w:pPr>
            <w:pStyle w:val="GuidanceBullet1"/>
          </w:pPr>
          <w:r>
            <w:t>e</w:t>
          </w:r>
          <w:r w:rsidR="00DD78B2">
            <w:t>nvironmental impacts;</w:t>
          </w:r>
        </w:p>
        <w:p w14:paraId="3EF60E71" w14:textId="77777777" w:rsidR="00DD78B2" w:rsidRDefault="00DD78B2" w:rsidP="00DD78B2">
          <w:pPr>
            <w:pStyle w:val="GuidanceBullet1"/>
          </w:pPr>
          <w:r>
            <w:t>Charter of Human Rights and Responsibilities;</w:t>
          </w:r>
        </w:p>
        <w:p w14:paraId="0094EB8F" w14:textId="5247FFFE" w:rsidR="00DD78B2" w:rsidRDefault="00B34471" w:rsidP="00DD78B2">
          <w:pPr>
            <w:pStyle w:val="GuidanceBullet1"/>
          </w:pPr>
          <w:r>
            <w:t>l</w:t>
          </w:r>
          <w:r w:rsidR="000A4F5D">
            <w:t>egislative changes required;</w:t>
          </w:r>
        </w:p>
        <w:p w14:paraId="636AA21B" w14:textId="2F348FBC" w:rsidR="000A4F5D" w:rsidRDefault="00B34471" w:rsidP="00DD78B2">
          <w:pPr>
            <w:pStyle w:val="GuidanceBullet1"/>
          </w:pPr>
          <w:r>
            <w:t>g</w:t>
          </w:r>
          <w:r w:rsidR="000A4F5D">
            <w:t>ender impact;</w:t>
          </w:r>
        </w:p>
        <w:p w14:paraId="6C1D6CA4" w14:textId="1A862AF4" w:rsidR="00DD78B2" w:rsidRDefault="005F0869" w:rsidP="00DD78B2">
          <w:pPr>
            <w:pStyle w:val="GuidanceBullet1"/>
          </w:pPr>
          <w:r>
            <w:t>L</w:t>
          </w:r>
          <w:r w:rsidR="00B34471">
            <w:t>o</w:t>
          </w:r>
          <w:r w:rsidR="00DD78B2">
            <w:t>cal Government impact; and</w:t>
          </w:r>
          <w:r w:rsidR="00B34471">
            <w:t>/or</w:t>
          </w:r>
          <w:r w:rsidR="00DD78B2">
            <w:t xml:space="preserve"> </w:t>
          </w:r>
        </w:p>
        <w:p w14:paraId="3FDDC96A" w14:textId="1F893BD2" w:rsidR="00DD78B2" w:rsidRDefault="00B34471" w:rsidP="00DD78B2">
          <w:pPr>
            <w:pStyle w:val="GuidanceBullet1"/>
          </w:pPr>
          <w:r>
            <w:t>r</w:t>
          </w:r>
          <w:r w:rsidR="00DD78B2">
            <w:t>egional impacts.</w:t>
          </w:r>
        </w:p>
        <w:p w14:paraId="30EC8E58" w14:textId="77777777" w:rsidR="00A72B85" w:rsidRDefault="00A72B85" w:rsidP="003D1646">
          <w:pPr>
            <w:pStyle w:val="GuidanceBullet1"/>
            <w:numPr>
              <w:ilvl w:val="0"/>
              <w:numId w:val="0"/>
            </w:numPr>
            <w:ind w:left="340" w:hanging="340"/>
          </w:pPr>
        </w:p>
        <w:p w14:paraId="55493CF2" w14:textId="77777777" w:rsidR="00A72B85" w:rsidRDefault="00A72B85" w:rsidP="003D1646">
          <w:pPr>
            <w:pStyle w:val="GuidanceBullet1"/>
            <w:numPr>
              <w:ilvl w:val="0"/>
              <w:numId w:val="0"/>
            </w:numPr>
            <w:ind w:left="340" w:hanging="340"/>
          </w:pPr>
          <w:r>
            <w:rPr>
              <w:b/>
            </w:rPr>
            <w:t>Tips</w:t>
          </w:r>
        </w:p>
        <w:p w14:paraId="3EB2CFE1" w14:textId="6374A31E" w:rsidR="00F13C75" w:rsidRDefault="00A72B85" w:rsidP="00C513F9">
          <w:pPr>
            <w:pStyle w:val="GuidanceBullet1"/>
            <w:numPr>
              <w:ilvl w:val="0"/>
              <w:numId w:val="12"/>
            </w:numPr>
          </w:pPr>
          <w:r>
            <w:t>Responses should include both opportunities and any significant issues</w:t>
          </w:r>
          <w:r w:rsidR="00B34471">
            <w:t>.</w:t>
          </w:r>
          <w:r>
            <w:t xml:space="preserve"> </w:t>
          </w:r>
        </w:p>
        <w:p w14:paraId="18453756" w14:textId="1443CB6E" w:rsidR="00DA7780" w:rsidRDefault="00F13C75" w:rsidP="00C513F9">
          <w:pPr>
            <w:pStyle w:val="GuidanceBullet1"/>
            <w:numPr>
              <w:ilvl w:val="0"/>
              <w:numId w:val="12"/>
            </w:numPr>
          </w:pPr>
          <w:r>
            <w:t>Include detail of impacts for</w:t>
          </w:r>
          <w:r w:rsidR="004E0E0E">
            <w:t xml:space="preserve"> scaled options (sect</w:t>
          </w:r>
          <w:r>
            <w:t>ion 3.5</w:t>
          </w:r>
          <w:r w:rsidR="004E0E0E">
            <w:t>) and alternatives</w:t>
          </w:r>
          <w:r>
            <w:t xml:space="preserve"> (3.</w:t>
          </w:r>
          <w:r w:rsidR="004E0E0E">
            <w:t>6</w:t>
          </w:r>
          <w:r>
            <w:t>)</w:t>
          </w:r>
          <w:r w:rsidR="00B34471">
            <w:t>.</w:t>
          </w:r>
          <w:r>
            <w:t xml:space="preserve"> </w:t>
          </w:r>
        </w:p>
      </w:sdtContent>
    </w:sdt>
    <w:p w14:paraId="2C8B974A" w14:textId="77777777" w:rsidR="00DA7780" w:rsidRDefault="00DA7780" w:rsidP="00DA7780">
      <w:pPr>
        <w:pStyle w:val="Heading2numbered"/>
      </w:pPr>
      <w:r>
        <w:t>Readiness and implementation process</w:t>
      </w:r>
    </w:p>
    <w:sdt>
      <w:sdtPr>
        <w:alias w:val="Guidance"/>
        <w:tag w:val="guidance"/>
        <w:id w:val="663294396"/>
        <w:placeholder>
          <w:docPart w:val="B2C38AC3163942E9A41374561E1556F6"/>
        </w:placeholder>
      </w:sdtPr>
      <w:sdtEndPr/>
      <w:sdtContent>
        <w:p w14:paraId="0237C4AF" w14:textId="77777777" w:rsidR="00DA7780" w:rsidRDefault="00DA7780" w:rsidP="00DA7780">
          <w:pPr>
            <w:pStyle w:val="GuidanceNormal"/>
          </w:pPr>
          <w:r>
            <w:t>Provide an overview of the preferred solution’s readiness for implementation as planned, this may include:</w:t>
          </w:r>
        </w:p>
        <w:p w14:paraId="63373468" w14:textId="211FA04A" w:rsidR="00DA7780" w:rsidRDefault="00B34471" w:rsidP="00DA7780">
          <w:pPr>
            <w:pStyle w:val="GuidanceBullet1"/>
          </w:pPr>
          <w:r>
            <w:t>d</w:t>
          </w:r>
          <w:r w:rsidR="00DA7780">
            <w:t>eliverability within the proposed project cost and phasings;</w:t>
          </w:r>
        </w:p>
        <w:p w14:paraId="57E26228" w14:textId="55550ABA" w:rsidR="00DA7780" w:rsidRDefault="00B34471" w:rsidP="00DA7780">
          <w:pPr>
            <w:pStyle w:val="GuidanceBullet1"/>
          </w:pPr>
          <w:r>
            <w:t>t</w:t>
          </w:r>
          <w:r w:rsidR="00DA7780">
            <w:t>he organisation’s capacity and skills to deliver this project and cope with the increased workload;</w:t>
          </w:r>
        </w:p>
        <w:p w14:paraId="22DC7359" w14:textId="3A89653A" w:rsidR="00DA7780" w:rsidRDefault="00B34471" w:rsidP="00DA7780">
          <w:pPr>
            <w:pStyle w:val="GuidanceBullet1"/>
          </w:pPr>
          <w:r>
            <w:t>m</w:t>
          </w:r>
          <w:r w:rsidR="00DA7780">
            <w:t>arket conditions and capacity (e.g. workforce, skills shortage)</w:t>
          </w:r>
          <w:r>
            <w:t>, including impact on resource availability for other projects</w:t>
          </w:r>
          <w:r w:rsidR="00DA7780">
            <w:t>; and</w:t>
          </w:r>
          <w:r>
            <w:t>/or</w:t>
          </w:r>
        </w:p>
        <w:p w14:paraId="7E41D680" w14:textId="43FD2BE0" w:rsidR="00DA7780" w:rsidRDefault="00B34471" w:rsidP="00DA7780">
          <w:pPr>
            <w:pStyle w:val="GuidanceBullet1"/>
          </w:pPr>
          <w:r>
            <w:t>o</w:t>
          </w:r>
          <w:r w:rsidR="00DA7780">
            <w:t>ther factors (e.g. legislative changes required).</w:t>
          </w:r>
        </w:p>
        <w:p w14:paraId="3ECEDD0B" w14:textId="77777777" w:rsidR="00DA7780" w:rsidRDefault="00DA7780" w:rsidP="00DA7780">
          <w:pPr>
            <w:pStyle w:val="GuidanceNormal"/>
          </w:pPr>
          <w:r>
            <w:t>Describe the proposed implementation process including managing:</w:t>
          </w:r>
        </w:p>
        <w:p w14:paraId="2102C23E" w14:textId="77777777" w:rsidR="00DA7780" w:rsidRDefault="00DA7780" w:rsidP="00DA7780">
          <w:pPr>
            <w:pStyle w:val="GuidanceBullet1"/>
          </w:pPr>
          <w:r>
            <w:t>organisational change;</w:t>
          </w:r>
        </w:p>
        <w:p w14:paraId="01E296CC" w14:textId="77777777" w:rsidR="00DA7780" w:rsidRDefault="00DA7780" w:rsidP="00DA7780">
          <w:pPr>
            <w:pStyle w:val="GuidanceBullet1"/>
          </w:pPr>
          <w:r>
            <w:t>stakeholders;</w:t>
          </w:r>
        </w:p>
        <w:p w14:paraId="6CBFD484" w14:textId="77777777" w:rsidR="00DA7780" w:rsidRDefault="00DA7780" w:rsidP="00DA7780">
          <w:pPr>
            <w:pStyle w:val="GuidanceBullet1"/>
          </w:pPr>
          <w:r>
            <w:t xml:space="preserve">risks and issues (e.g. timeliness, budget, knowledge management, governance); </w:t>
          </w:r>
        </w:p>
        <w:p w14:paraId="1648C5F1" w14:textId="77777777" w:rsidR="00DA7780" w:rsidRDefault="00DA7780" w:rsidP="00DA7780">
          <w:pPr>
            <w:pStyle w:val="GuidanceBullet1"/>
          </w:pPr>
          <w:r>
            <w:t xml:space="preserve">procurement; </w:t>
          </w:r>
        </w:p>
        <w:p w14:paraId="00DE6E05" w14:textId="28BB87D5" w:rsidR="00DA7780" w:rsidRDefault="00DA7780" w:rsidP="00DA7780">
          <w:pPr>
            <w:pStyle w:val="GuidanceBullet1"/>
          </w:pPr>
          <w:r>
            <w:t>benefits; and</w:t>
          </w:r>
          <w:r w:rsidR="00B34471">
            <w:t>/or</w:t>
          </w:r>
          <w:r>
            <w:t xml:space="preserve"> </w:t>
          </w:r>
        </w:p>
        <w:p w14:paraId="6509DDE0" w14:textId="41BDA982" w:rsidR="00DA7780" w:rsidRDefault="00DA7780" w:rsidP="003D1646">
          <w:pPr>
            <w:pStyle w:val="GuidanceBullet1"/>
          </w:pPr>
          <w:r>
            <w:t>any other factors that may constrain achieving full implementation within the proposed timeline.</w:t>
          </w:r>
        </w:p>
      </w:sdtContent>
    </w:sdt>
    <w:p w14:paraId="4691C9CB" w14:textId="7CF53F22" w:rsidR="00CF595E" w:rsidRDefault="00CF595E">
      <w:r>
        <w:br w:type="page"/>
      </w:r>
    </w:p>
    <w:p w14:paraId="61F74E68" w14:textId="77777777" w:rsidR="00DA7780" w:rsidRDefault="00DA7780" w:rsidP="00DA7780">
      <w:pPr>
        <w:pStyle w:val="Heading2numbered"/>
      </w:pPr>
      <w:r>
        <w:lastRenderedPageBreak/>
        <w:t>Timelines and milestones</w:t>
      </w:r>
    </w:p>
    <w:sdt>
      <w:sdtPr>
        <w:alias w:val="Guidance"/>
        <w:tag w:val="guidance"/>
        <w:id w:val="1315070683"/>
        <w:placeholder>
          <w:docPart w:val="B2C38AC3163942E9A41374561E1556F6"/>
        </w:placeholder>
      </w:sdtPr>
      <w:sdtEndPr/>
      <w:sdtContent>
        <w:p w14:paraId="6787C791" w14:textId="77777777" w:rsidR="00DA7780" w:rsidRDefault="00DA7780" w:rsidP="004D1548">
          <w:pPr>
            <w:pStyle w:val="GuidanceBullet1"/>
          </w:pPr>
          <w:r>
            <w:t>Outline the timelines for this initiative, including details of key implementation components or project milestones. This should include both the forecast start and end dates.</w:t>
          </w:r>
        </w:p>
        <w:p w14:paraId="5EFFF312" w14:textId="77777777" w:rsidR="00DA7780" w:rsidRDefault="00DA7780" w:rsidP="004D1548">
          <w:pPr>
            <w:pStyle w:val="GuidanceBullet1"/>
          </w:pPr>
          <w:r>
            <w:t>List the major milestones and deliverables and their delivery timelines including:</w:t>
          </w:r>
        </w:p>
        <w:p w14:paraId="1C1CDAE0" w14:textId="77777777" w:rsidR="00DA7780" w:rsidRDefault="004D1548" w:rsidP="004D1548">
          <w:pPr>
            <w:pStyle w:val="GuidanceBullet2"/>
          </w:pPr>
          <w:r>
            <w:t>–</w:t>
          </w:r>
          <w:r>
            <w:tab/>
          </w:r>
          <w:r w:rsidR="00DA7780">
            <w:t>an outline of the high-level project schedule;</w:t>
          </w:r>
        </w:p>
        <w:p w14:paraId="1A0574FB" w14:textId="29390E14" w:rsidR="00DA7780" w:rsidRPr="008871C5" w:rsidRDefault="004D1548" w:rsidP="004D1548">
          <w:pPr>
            <w:pStyle w:val="GuidanceBullet2"/>
          </w:pPr>
          <w:r>
            <w:t>–</w:t>
          </w:r>
          <w:r>
            <w:tab/>
          </w:r>
          <w:r w:rsidRPr="008871C5">
            <w:t>i</w:t>
          </w:r>
          <w:r w:rsidR="00DA7780" w:rsidRPr="008871C5">
            <w:t>f the rollout is staged, specify the details (e.g. 30</w:t>
          </w:r>
          <w:r w:rsidR="00BD671A" w:rsidRPr="008871C5">
            <w:t xml:space="preserve"> per cent</w:t>
          </w:r>
          <w:r w:rsidR="00DA7780" w:rsidRPr="008871C5">
            <w:t xml:space="preserve"> of target cohort will receive the service by December </w:t>
          </w:r>
          <w:r w:rsidR="008871C5" w:rsidRPr="008871C5">
            <w:t>20</w:t>
          </w:r>
          <w:r w:rsidR="008871C5">
            <w:t>20</w:t>
          </w:r>
          <w:r w:rsidR="00DA7780" w:rsidRPr="008871C5">
            <w:t>, 60</w:t>
          </w:r>
          <w:r w:rsidR="00BD671A" w:rsidRPr="008871C5">
            <w:t xml:space="preserve"> per cent</w:t>
          </w:r>
          <w:r w:rsidR="00DA7780" w:rsidRPr="008871C5">
            <w:t xml:space="preserve"> by December </w:t>
          </w:r>
          <w:r w:rsidR="008871C5" w:rsidRPr="008871C5">
            <w:t>202</w:t>
          </w:r>
          <w:r w:rsidR="008871C5">
            <w:t>1</w:t>
          </w:r>
          <w:r w:rsidR="00DA7780" w:rsidRPr="008871C5">
            <w:t>); and</w:t>
          </w:r>
        </w:p>
        <w:p w14:paraId="5E657E19" w14:textId="77777777" w:rsidR="00DA7780" w:rsidRDefault="004D1548" w:rsidP="004D1548">
          <w:pPr>
            <w:pStyle w:val="GuidanceBullet2"/>
          </w:pPr>
          <w:r>
            <w:t>–</w:t>
          </w:r>
          <w:r>
            <w:tab/>
          </w:r>
          <w:r w:rsidR="00DA7780">
            <w:t>advice on public communication of project timelines (to be consistent with communications strategy).</w:t>
          </w:r>
        </w:p>
        <w:p w14:paraId="76A378C5" w14:textId="77777777" w:rsidR="004D1548" w:rsidRDefault="004D1548" w:rsidP="004D1548">
          <w:pPr>
            <w:pStyle w:val="GuidanceBullet1"/>
          </w:pPr>
          <w:r w:rsidRPr="004D1548">
            <w:t xml:space="preserve">If this initiative has multiple components, insert additional rows and specify the </w:t>
          </w:r>
          <w:r>
            <w:t>timelines</w:t>
          </w:r>
          <w:r w:rsidRPr="004D1548">
            <w:t xml:space="preserve"> for each component separately.</w:t>
          </w:r>
        </w:p>
        <w:p w14:paraId="785D08C9" w14:textId="647297D8" w:rsidR="00DA7780" w:rsidRPr="00DA7780" w:rsidRDefault="00DA7780" w:rsidP="00DA7780">
          <w:pPr>
            <w:pStyle w:val="GuidanceNormal"/>
            <w:rPr>
              <w:b/>
            </w:rPr>
          </w:pPr>
          <w:bookmarkStart w:id="15" w:name="_Hlk17799421"/>
          <w:r w:rsidRPr="00DA7780">
            <w:rPr>
              <w:b/>
            </w:rPr>
            <w:t>Asset proposals</w:t>
          </w:r>
          <w:r w:rsidR="00D227BC">
            <w:rPr>
              <w:b/>
            </w:rPr>
            <w:t xml:space="preserve"> </w:t>
          </w:r>
        </w:p>
        <w:p w14:paraId="24270487" w14:textId="59CC3335" w:rsidR="00DA7780" w:rsidRDefault="00DA7780" w:rsidP="00DA7780">
          <w:pPr>
            <w:pStyle w:val="GuidanceNormal"/>
          </w:pPr>
          <w:r>
            <w:t xml:space="preserve">Dates are required for the following six milestones. All projects published in </w:t>
          </w:r>
          <w:r w:rsidRPr="00DA7780">
            <w:rPr>
              <w:i/>
            </w:rPr>
            <w:t>Budget Paper No. 4: State Capital Program</w:t>
          </w:r>
          <w:r>
            <w:t xml:space="preserve"> are required to report against these milestones for inclusion in the Major Projects Performance Report to ERC (refer to Major projects and capital program performance reporting guidance DTFIR for more details):</w:t>
          </w:r>
        </w:p>
        <w:p w14:paraId="07E56C1D" w14:textId="77777777" w:rsidR="00DA7780" w:rsidRDefault="00DA7780" w:rsidP="00DA7780">
          <w:pPr>
            <w:pStyle w:val="GuidanceNormal"/>
            <w:tabs>
              <w:tab w:val="left" w:pos="284"/>
            </w:tabs>
            <w:ind w:left="284" w:hanging="284"/>
          </w:pPr>
          <w:r>
            <w:t>1.</w:t>
          </w:r>
          <w:r>
            <w:tab/>
            <w:t>Business case completed – date the full business case is expected to be approved by the Minister or most senior authorising officer (this is required for business cases seeking funding for business case development).</w:t>
          </w:r>
        </w:p>
        <w:p w14:paraId="07714970" w14:textId="77777777" w:rsidR="00DA7780" w:rsidRDefault="00DA7780" w:rsidP="00DA7780">
          <w:pPr>
            <w:pStyle w:val="GuidanceNormal"/>
            <w:tabs>
              <w:tab w:val="left" w:pos="284"/>
            </w:tabs>
            <w:ind w:left="284" w:hanging="284"/>
          </w:pPr>
          <w:r>
            <w:t>2.</w:t>
          </w:r>
          <w:r>
            <w:tab/>
            <w:t>Tender released – date for the request for tenders is expected to be released to market.</w:t>
          </w:r>
        </w:p>
        <w:p w14:paraId="201B0A4F" w14:textId="77777777" w:rsidR="00DA7780" w:rsidRDefault="00DA7780" w:rsidP="00DA7780">
          <w:pPr>
            <w:pStyle w:val="GuidanceNormal"/>
            <w:tabs>
              <w:tab w:val="left" w:pos="284"/>
            </w:tabs>
            <w:ind w:left="284" w:hanging="284"/>
          </w:pPr>
          <w:r>
            <w:t>3.</w:t>
          </w:r>
          <w:r>
            <w:tab/>
            <w:t>Contract signed – date the contract for both parties is expected to be signed.</w:t>
          </w:r>
        </w:p>
        <w:p w14:paraId="48672A27" w14:textId="77777777" w:rsidR="00DA7780" w:rsidRDefault="00DA7780" w:rsidP="00DA7780">
          <w:pPr>
            <w:pStyle w:val="GuidanceNormal"/>
            <w:tabs>
              <w:tab w:val="left" w:pos="284"/>
            </w:tabs>
            <w:ind w:left="284" w:hanging="284"/>
          </w:pPr>
          <w:r>
            <w:t>4.</w:t>
          </w:r>
          <w:r>
            <w:tab/>
            <w:t>Building commenced – date the contractor is due to commence construction.</w:t>
          </w:r>
        </w:p>
        <w:p w14:paraId="38C8EF83" w14:textId="77777777" w:rsidR="00DA7780" w:rsidRDefault="00DA7780" w:rsidP="00DA7780">
          <w:pPr>
            <w:pStyle w:val="GuidanceNormal"/>
            <w:tabs>
              <w:tab w:val="left" w:pos="284"/>
            </w:tabs>
            <w:ind w:left="284" w:hanging="284"/>
          </w:pPr>
          <w:r>
            <w:t>5.</w:t>
          </w:r>
          <w:r>
            <w:tab/>
            <w:t>Building completed – date construction is due to be completed and the site handed to the department.</w:t>
          </w:r>
        </w:p>
        <w:p w14:paraId="0F994A29" w14:textId="77777777" w:rsidR="00DA7780" w:rsidRDefault="00DA7780" w:rsidP="00DA7780">
          <w:pPr>
            <w:pStyle w:val="GuidanceNormal"/>
            <w:tabs>
              <w:tab w:val="left" w:pos="284"/>
            </w:tabs>
            <w:ind w:left="284" w:hanging="284"/>
          </w:pPr>
          <w:r>
            <w:t>6.</w:t>
          </w:r>
          <w:r>
            <w:tab/>
            <w:t>Operations commenced – date the asset is due to commence delivery of services.</w:t>
          </w:r>
        </w:p>
      </w:sdtContent>
    </w:sdt>
    <w:bookmarkEnd w:id="15" w:displacedByCustomXml="prev"/>
    <w:p w14:paraId="06BECB02" w14:textId="77777777" w:rsidR="00DA7780" w:rsidRDefault="00DA7780" w:rsidP="0090738E"/>
    <w:tbl>
      <w:tblPr>
        <w:tblStyle w:val="DTFtexttable"/>
        <w:tblW w:w="9271" w:type="dxa"/>
        <w:tblLook w:val="0620" w:firstRow="1" w:lastRow="0" w:firstColumn="0" w:lastColumn="0" w:noHBand="1" w:noVBand="1"/>
      </w:tblPr>
      <w:tblGrid>
        <w:gridCol w:w="6240"/>
        <w:gridCol w:w="3031"/>
      </w:tblGrid>
      <w:tr w:rsidR="00DA7780" w:rsidRPr="00EF63E6" w14:paraId="65FBA478" w14:textId="77777777" w:rsidTr="00DA7780">
        <w:trPr>
          <w:cnfStyle w:val="100000000000" w:firstRow="1" w:lastRow="0" w:firstColumn="0" w:lastColumn="0" w:oddVBand="0" w:evenVBand="0" w:oddHBand="0" w:evenHBand="0" w:firstRowFirstColumn="0" w:firstRowLastColumn="0" w:lastRowFirstColumn="0" w:lastRowLastColumn="0"/>
        </w:trPr>
        <w:tc>
          <w:tcPr>
            <w:tcW w:w="6240" w:type="dxa"/>
          </w:tcPr>
          <w:p w14:paraId="607EC379" w14:textId="77777777" w:rsidR="00DA7780" w:rsidRPr="00705B51" w:rsidRDefault="00DA7780" w:rsidP="00DA7780">
            <w:r w:rsidRPr="00705B51">
              <w:t>Implementation component/key milestone</w:t>
            </w:r>
          </w:p>
        </w:tc>
        <w:tc>
          <w:tcPr>
            <w:tcW w:w="3031" w:type="dxa"/>
          </w:tcPr>
          <w:p w14:paraId="7A1DD830" w14:textId="77777777" w:rsidR="00DA7780" w:rsidRDefault="00DA7780" w:rsidP="00DA7780">
            <w:r w:rsidRPr="00705B51">
              <w:t>Timeline</w:t>
            </w:r>
          </w:p>
        </w:tc>
      </w:tr>
      <w:tr w:rsidR="00DA7780" w:rsidRPr="00EF63E6" w14:paraId="6BC6E198" w14:textId="77777777" w:rsidTr="00DA7780">
        <w:tc>
          <w:tcPr>
            <w:tcW w:w="6240" w:type="dxa"/>
          </w:tcPr>
          <w:p w14:paraId="01E17354" w14:textId="77777777" w:rsidR="00DA7780" w:rsidRPr="00EF63E6" w:rsidRDefault="00DA7780" w:rsidP="00FA39D5"/>
        </w:tc>
        <w:tc>
          <w:tcPr>
            <w:tcW w:w="3031" w:type="dxa"/>
          </w:tcPr>
          <w:p w14:paraId="411207ED" w14:textId="77777777" w:rsidR="00DA7780" w:rsidRPr="00EF63E6" w:rsidRDefault="00DA7780" w:rsidP="00FA39D5"/>
        </w:tc>
      </w:tr>
      <w:tr w:rsidR="00DA7780" w:rsidRPr="00EF63E6" w14:paraId="101870B9" w14:textId="77777777" w:rsidTr="00DA7780">
        <w:tc>
          <w:tcPr>
            <w:tcW w:w="6240" w:type="dxa"/>
          </w:tcPr>
          <w:p w14:paraId="47C97489" w14:textId="77777777" w:rsidR="00DA7780" w:rsidRPr="00EF63E6" w:rsidRDefault="00DA7780" w:rsidP="00FA39D5"/>
        </w:tc>
        <w:tc>
          <w:tcPr>
            <w:tcW w:w="3031" w:type="dxa"/>
          </w:tcPr>
          <w:p w14:paraId="16889067" w14:textId="77777777" w:rsidR="00DA7780" w:rsidRPr="00EF63E6" w:rsidRDefault="00DA7780" w:rsidP="00FA39D5"/>
        </w:tc>
      </w:tr>
      <w:tr w:rsidR="00DA7780" w:rsidRPr="00EF63E6" w14:paraId="4F844C31" w14:textId="77777777" w:rsidTr="00DA7780">
        <w:tc>
          <w:tcPr>
            <w:tcW w:w="6240" w:type="dxa"/>
          </w:tcPr>
          <w:p w14:paraId="14A9309E" w14:textId="77777777" w:rsidR="00DA7780" w:rsidRPr="00EF63E6" w:rsidRDefault="00DA7780" w:rsidP="00FA39D5"/>
        </w:tc>
        <w:tc>
          <w:tcPr>
            <w:tcW w:w="3031" w:type="dxa"/>
          </w:tcPr>
          <w:p w14:paraId="39BAD4D9" w14:textId="77777777" w:rsidR="00DA7780" w:rsidRPr="00EF63E6" w:rsidRDefault="00DA7780" w:rsidP="00FA39D5"/>
        </w:tc>
      </w:tr>
    </w:tbl>
    <w:p w14:paraId="216BD8F5" w14:textId="5339FBD9" w:rsidR="00CF595E" w:rsidRDefault="00CF595E" w:rsidP="0090738E"/>
    <w:p w14:paraId="727FA199" w14:textId="77777777" w:rsidR="00CF595E" w:rsidRDefault="00CF595E">
      <w:r>
        <w:br w:type="page"/>
      </w:r>
    </w:p>
    <w:p w14:paraId="572F8C21" w14:textId="77777777" w:rsidR="00FA39D5" w:rsidRDefault="00FA39D5" w:rsidP="00FA39D5">
      <w:pPr>
        <w:pStyle w:val="Heading1numbered"/>
      </w:pPr>
      <w:bookmarkStart w:id="16" w:name="_Hlk524343964"/>
      <w:bookmarkEnd w:id="11"/>
      <w:bookmarkEnd w:id="0"/>
      <w:r>
        <w:lastRenderedPageBreak/>
        <w:t xml:space="preserve">Staffing requirements </w:t>
      </w:r>
    </w:p>
    <w:p w14:paraId="561FAE6C" w14:textId="77777777" w:rsidR="00FA39D5" w:rsidRDefault="00FA39D5" w:rsidP="00FA39D5">
      <w:pPr>
        <w:pStyle w:val="Heading2numbered"/>
      </w:pPr>
      <w:r>
        <w:t>Staff/Contractors</w:t>
      </w:r>
    </w:p>
    <w:sdt>
      <w:sdtPr>
        <w:alias w:val="Guidance"/>
        <w:tag w:val="guidance"/>
        <w:id w:val="-191149476"/>
        <w:placeholder>
          <w:docPart w:val="B2C38AC3163942E9A41374561E1556F6"/>
        </w:placeholder>
      </w:sdtPr>
      <w:sdtEndPr/>
      <w:sdtContent>
        <w:p w14:paraId="1873364F" w14:textId="77777777" w:rsidR="00FA39D5" w:rsidRDefault="00FA39D5" w:rsidP="00050BB8">
          <w:pPr>
            <w:pStyle w:val="GuidanceBullet1"/>
          </w:pPr>
          <w:r>
            <w:t>Estimate the</w:t>
          </w:r>
          <w:r w:rsidR="00740E90">
            <w:t xml:space="preserve"> </w:t>
          </w:r>
          <w:r w:rsidR="007F4B7D">
            <w:t xml:space="preserve">total </w:t>
          </w:r>
          <w:r>
            <w:t>staff that</w:t>
          </w:r>
          <w:r w:rsidR="00740E90">
            <w:t xml:space="preserve"> the department</w:t>
          </w:r>
          <w:r>
            <w:t xml:space="preserve"> will employ</w:t>
          </w:r>
          <w:r w:rsidR="00740E90">
            <w:t xml:space="preserve"> under</w:t>
          </w:r>
          <w:r w:rsidR="00C804AF">
            <w:t xml:space="preserve"> </w:t>
          </w:r>
          <w:r>
            <w:t>this initiative, numbers entered should be full time equivalents (FTE) to one decimal place.</w:t>
          </w:r>
        </w:p>
        <w:p w14:paraId="16F73CB5" w14:textId="0EBDD2BB" w:rsidR="00FA39D5" w:rsidRDefault="00FA39D5" w:rsidP="00050BB8">
          <w:pPr>
            <w:pStyle w:val="GuidanceBullet1"/>
          </w:pPr>
          <w:r>
            <w:t xml:space="preserve">If this initiative has multiple components, </w:t>
          </w:r>
          <w:r w:rsidR="00050BB8">
            <w:t xml:space="preserve">insert additional rows and </w:t>
          </w:r>
          <w:r>
            <w:t>specify the staffing for each component separately.</w:t>
          </w:r>
        </w:p>
        <w:p w14:paraId="42FD49D5" w14:textId="34E82A41" w:rsidR="00B831FD" w:rsidRDefault="00B831FD" w:rsidP="00050BB8">
          <w:pPr>
            <w:pStyle w:val="GuidanceBullet1"/>
          </w:pPr>
          <w:r>
            <w:t xml:space="preserve">Any staff that are capitalised after appropriate accounting advice has been received should be included in the table below. </w:t>
          </w:r>
        </w:p>
        <w:p w14:paraId="25E0B496" w14:textId="77777777" w:rsidR="00FA39D5" w:rsidRDefault="00050BB8" w:rsidP="00050BB8">
          <w:pPr>
            <w:pStyle w:val="GuidanceBullet1"/>
          </w:pPr>
          <w:r>
            <w:t>S</w:t>
          </w:r>
          <w:r w:rsidR="00FA39D5">
            <w:t>pecify where staff will be located.</w:t>
          </w:r>
        </w:p>
        <w:p w14:paraId="387CA740" w14:textId="77777777" w:rsidR="00FA39D5" w:rsidRDefault="00FA39D5" w:rsidP="00050BB8">
          <w:pPr>
            <w:pStyle w:val="GuidanceBullet1"/>
          </w:pPr>
          <w:r w:rsidRPr="00050BB8">
            <w:rPr>
              <w:i/>
            </w:rPr>
            <w:t>VPS staff</w:t>
          </w:r>
          <w:r>
            <w:t xml:space="preserve"> – please refer to the following for detailed information:</w:t>
          </w:r>
        </w:p>
        <w:p w14:paraId="2129040A" w14:textId="18464D48" w:rsidR="00FA39D5" w:rsidRPr="0033294C" w:rsidRDefault="00FA39D5" w:rsidP="00050BB8">
          <w:pPr>
            <w:pStyle w:val="GuidanceBullet2"/>
          </w:pPr>
          <w:r w:rsidRPr="0033294C">
            <w:t xml:space="preserve">The State of the Public Sector in Victoria </w:t>
          </w:r>
          <w:r w:rsidR="009236BF" w:rsidRPr="0033294C">
            <w:t>201</w:t>
          </w:r>
          <w:r w:rsidR="009236BF">
            <w:t>8</w:t>
          </w:r>
          <w:r w:rsidR="00D85B56" w:rsidRPr="0033294C">
            <w:t>-</w:t>
          </w:r>
          <w:r w:rsidR="009236BF" w:rsidRPr="0033294C">
            <w:t>1</w:t>
          </w:r>
          <w:r w:rsidR="009236BF">
            <w:t>9</w:t>
          </w:r>
          <w:r w:rsidR="009236BF" w:rsidRPr="0033294C">
            <w:t xml:space="preserve"> </w:t>
          </w:r>
          <w:r w:rsidRPr="0033294C">
            <w:t xml:space="preserve">report (pages </w:t>
          </w:r>
          <w:r w:rsidR="009236BF">
            <w:t>155 to 156</w:t>
          </w:r>
          <w:r w:rsidRPr="0033294C">
            <w:t>):</w:t>
          </w:r>
        </w:p>
        <w:p w14:paraId="5AB6CF07" w14:textId="3D2063E7" w:rsidR="00FA39D5" w:rsidRPr="00ED3206" w:rsidRDefault="00396644" w:rsidP="00050BB8">
          <w:pPr>
            <w:pStyle w:val="GuidanceBullet1"/>
          </w:pPr>
          <w:hyperlink r:id="rId21" w:history="1">
            <w:r w:rsidR="009236BF" w:rsidRPr="00C46EE6">
              <w:rPr>
                <w:rStyle w:val="Hyperlink"/>
                <w:sz w:val="16"/>
                <w:szCs w:val="16"/>
              </w:rPr>
              <w:t>https://vpsc.vic.gov.au/wp-content/uploads/2020/04/Report-State-of-the-Public-Sector-in-Victoria-2018-to-2019.pdf</w:t>
            </w:r>
          </w:hyperlink>
          <w:r w:rsidR="009236BF">
            <w:rPr>
              <w:sz w:val="16"/>
              <w:szCs w:val="16"/>
            </w:rPr>
            <w:t xml:space="preserve"> </w:t>
          </w:r>
          <w:r w:rsidR="00FA39D5" w:rsidRPr="00ED3206">
            <w:rPr>
              <w:i/>
            </w:rPr>
            <w:t>Non-VPS staff</w:t>
          </w:r>
          <w:r w:rsidR="00FA39D5" w:rsidRPr="00ED3206">
            <w:t xml:space="preserve"> – other workforce groups (e.g. doctors, police, firefighters, teachers).</w:t>
          </w:r>
        </w:p>
        <w:p w14:paraId="32312EF6" w14:textId="77777777" w:rsidR="00FA39D5" w:rsidRPr="00050BB8" w:rsidRDefault="00FA39D5" w:rsidP="00050BB8">
          <w:pPr>
            <w:pStyle w:val="GuidanceNormal"/>
            <w:rPr>
              <w:b/>
            </w:rPr>
          </w:pPr>
          <w:r w:rsidRPr="00ED3206">
            <w:rPr>
              <w:b/>
            </w:rPr>
            <w:t>Tips</w:t>
          </w:r>
        </w:p>
        <w:p w14:paraId="23E37108" w14:textId="77777777" w:rsidR="00FA39D5" w:rsidRDefault="00FA39D5" w:rsidP="00050BB8">
          <w:pPr>
            <w:pStyle w:val="GuidanceBullet1"/>
          </w:pPr>
          <w:r>
            <w:t xml:space="preserve">As a guide, staff are classified as follows: </w:t>
          </w:r>
        </w:p>
        <w:p w14:paraId="6773F554" w14:textId="551D970F" w:rsidR="00FA39D5" w:rsidRDefault="00050BB8" w:rsidP="00050BB8">
          <w:pPr>
            <w:pStyle w:val="GuidanceBullet2"/>
          </w:pPr>
          <w:r>
            <w:t>–</w:t>
          </w:r>
          <w:r>
            <w:tab/>
          </w:r>
          <w:r w:rsidR="00FA39D5" w:rsidRPr="00050BB8">
            <w:rPr>
              <w:i/>
            </w:rPr>
            <w:t>Front line</w:t>
          </w:r>
          <w:r w:rsidR="00FA39D5">
            <w:t xml:space="preserve"> – client-facing roles (e.g. child protection practitioner (VPS), teacher (non-VPS);</w:t>
          </w:r>
        </w:p>
        <w:p w14:paraId="669784E9" w14:textId="77777777" w:rsidR="00FA39D5" w:rsidRDefault="00050BB8" w:rsidP="00050BB8">
          <w:pPr>
            <w:pStyle w:val="GuidanceBullet2"/>
          </w:pPr>
          <w:r>
            <w:t>–</w:t>
          </w:r>
          <w:r>
            <w:tab/>
          </w:r>
          <w:r w:rsidR="00FA39D5" w:rsidRPr="00050BB8">
            <w:rPr>
              <w:i/>
            </w:rPr>
            <w:t>Back office</w:t>
          </w:r>
          <w:r w:rsidR="00FA39D5">
            <w:t xml:space="preserve"> – non-client-facing roles; and</w:t>
          </w:r>
        </w:p>
        <w:p w14:paraId="13980FEF" w14:textId="77777777" w:rsidR="00C12E72" w:rsidRDefault="00050BB8" w:rsidP="00050BB8">
          <w:pPr>
            <w:pStyle w:val="GuidanceBullet2"/>
          </w:pPr>
          <w:r>
            <w:t>–</w:t>
          </w:r>
          <w:r>
            <w:tab/>
          </w:r>
          <w:r w:rsidR="00FA39D5" w:rsidRPr="00050BB8">
            <w:rPr>
              <w:i/>
            </w:rPr>
            <w:t>Contractor</w:t>
          </w:r>
          <w:r w:rsidR="00FA39D5">
            <w:t xml:space="preserve"> – individuals engaged to undertake work that would or could be regarded as normally undertaken by an employee.</w:t>
          </w:r>
        </w:p>
        <w:p w14:paraId="787527E7" w14:textId="253083FC" w:rsidR="00593061" w:rsidRPr="0087344B" w:rsidRDefault="00593061" w:rsidP="003D1646">
          <w:pPr>
            <w:pStyle w:val="GuidanceBullet1"/>
          </w:pPr>
          <w:r w:rsidRPr="003D1646">
            <w:t xml:space="preserve">If </w:t>
          </w:r>
          <w:r w:rsidR="00D851F1">
            <w:t>funding requested in a</w:t>
          </w:r>
          <w:r w:rsidRPr="003D1646">
            <w:t xml:space="preserve"> business case has more than one component, the staffing table below </w:t>
          </w:r>
          <w:r w:rsidRPr="003D1646">
            <w:rPr>
              <w:u w:val="single"/>
            </w:rPr>
            <w:t>should</w:t>
          </w:r>
          <w:r w:rsidRPr="003D1646">
            <w:t xml:space="preserve"> be split to reflect this. </w:t>
          </w:r>
        </w:p>
        <w:p w14:paraId="7BB77E39" w14:textId="17D7F8DF" w:rsidR="00C12E72" w:rsidRDefault="00C12E72" w:rsidP="003D1646">
          <w:pPr>
            <w:pStyle w:val="GuidanceBullet1"/>
          </w:pPr>
          <w:r>
            <w:t xml:space="preserve">Fill out the table below </w:t>
          </w:r>
          <w:r w:rsidR="00D851F1">
            <w:t>noting that</w:t>
          </w:r>
          <w:r>
            <w:t xml:space="preserve"> it represents amendments to the existing base. For example, if a submission seeks 10 new </w:t>
          </w:r>
          <w:r w:rsidR="00B831FD">
            <w:t>s</w:t>
          </w:r>
          <w:r>
            <w:t xml:space="preserve">taff </w:t>
          </w:r>
          <w:r w:rsidR="00B831FD">
            <w:t xml:space="preserve">for a fixed term period of three years, the 10 should be populated in all three years. </w:t>
          </w:r>
        </w:p>
        <w:p w14:paraId="08727DF5" w14:textId="000F5658" w:rsidR="00DF7783" w:rsidRPr="00B75EFB" w:rsidRDefault="00B75EFB" w:rsidP="003D1646">
          <w:pPr>
            <w:pStyle w:val="GuidanceBullet1"/>
          </w:pPr>
          <w:r w:rsidRPr="003D1646">
            <w:t xml:space="preserve">Existing VPS staff relates to staff currently employed within the Victorian Public Service. The public service is defined in Part 3 of the </w:t>
          </w:r>
          <w:r w:rsidRPr="003D1646">
            <w:rPr>
              <w:i/>
            </w:rPr>
            <w:t>Public Administration Act 2004</w:t>
          </w:r>
          <w:r w:rsidRPr="003D1646">
            <w:t xml:space="preserve"> and consists of staff employed in Departments, Administrative Offices, the Victorian Public Sector Commission, and other bodies and offices designated as public service employers by specific legislative reference (including the majority of special bodies, as described above). </w:t>
          </w:r>
          <w:r w:rsidRPr="003D1646">
            <w:rPr>
              <w:i/>
            </w:rPr>
            <w:t xml:space="preserve"> </w:t>
          </w:r>
          <w:r w:rsidRPr="003D1646">
            <w:t xml:space="preserve"> </w:t>
          </w:r>
        </w:p>
        <w:p w14:paraId="5DD2BFFA" w14:textId="67701A40" w:rsidR="00FA39D5" w:rsidRDefault="009C2D39" w:rsidP="003D1646">
          <w:pPr>
            <w:pStyle w:val="GuidanceBullet1"/>
          </w:pPr>
          <w:r>
            <w:t>It is assumed that staff can be scaled on a pro-rata basis unless otherwise advised.</w:t>
          </w:r>
        </w:p>
      </w:sdtContent>
    </w:sdt>
    <w:p w14:paraId="139469DD" w14:textId="30CCC994" w:rsidR="00CF595E" w:rsidRDefault="00CF595E">
      <w:r>
        <w:br w:type="page"/>
      </w:r>
    </w:p>
    <w:p w14:paraId="778CF248" w14:textId="057A136F" w:rsidR="00D15F78" w:rsidRDefault="00D15F78" w:rsidP="008D227F"/>
    <w:tbl>
      <w:tblPr>
        <w:tblStyle w:val="DTFfinancialtable"/>
        <w:tblW w:w="9137" w:type="dxa"/>
        <w:jc w:val="center"/>
        <w:tblLayout w:type="fixed"/>
        <w:tblLook w:val="06E0" w:firstRow="1" w:lastRow="1" w:firstColumn="1" w:lastColumn="0" w:noHBand="1" w:noVBand="1"/>
      </w:tblPr>
      <w:tblGrid>
        <w:gridCol w:w="2723"/>
        <w:gridCol w:w="1141"/>
        <w:gridCol w:w="879"/>
        <w:gridCol w:w="879"/>
        <w:gridCol w:w="878"/>
        <w:gridCol w:w="879"/>
        <w:gridCol w:w="879"/>
        <w:gridCol w:w="879"/>
      </w:tblGrid>
      <w:tr w:rsidR="007F46AF" w:rsidRPr="008D227F" w14:paraId="57BE8E8A" w14:textId="77777777" w:rsidTr="007F46A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723" w:type="dxa"/>
          </w:tcPr>
          <w:p w14:paraId="1A773FC7" w14:textId="77777777" w:rsidR="007F46AF" w:rsidRDefault="007F46AF" w:rsidP="007F46AF">
            <w:pPr>
              <w:rPr>
                <w:i w:val="0"/>
              </w:rPr>
            </w:pPr>
            <w:bookmarkStart w:id="17" w:name="_Hlk45014271"/>
          </w:p>
          <w:p w14:paraId="6264A8C9" w14:textId="3A2E3A16" w:rsidR="007F46AF" w:rsidRPr="008D227F" w:rsidRDefault="007F46AF" w:rsidP="007F46AF">
            <w:r w:rsidRPr="008D227F">
              <w:t>Functional category</w:t>
            </w:r>
          </w:p>
        </w:tc>
        <w:tc>
          <w:tcPr>
            <w:tcW w:w="1141" w:type="dxa"/>
          </w:tcPr>
          <w:p w14:paraId="4AAC1B15" w14:textId="77777777" w:rsidR="007F46AF" w:rsidRPr="008D227F" w:rsidRDefault="007F46AF" w:rsidP="007F46AF">
            <w:pPr>
              <w:cnfStyle w:val="100000000000" w:firstRow="1" w:lastRow="0" w:firstColumn="0" w:lastColumn="0" w:oddVBand="0" w:evenVBand="0" w:oddHBand="0" w:evenHBand="0" w:firstRowFirstColumn="0" w:firstRowLastColumn="0" w:lastRowFirstColumn="0" w:lastRowLastColumn="0"/>
            </w:pPr>
          </w:p>
        </w:tc>
        <w:tc>
          <w:tcPr>
            <w:tcW w:w="879" w:type="dxa"/>
          </w:tcPr>
          <w:p w14:paraId="27EC6B58" w14:textId="50D7740E" w:rsidR="007F46AF" w:rsidRPr="003D1646" w:rsidRDefault="007F46AF" w:rsidP="007F46AF">
            <w:pPr>
              <w:cnfStyle w:val="100000000000" w:firstRow="1" w:lastRow="0" w:firstColumn="0" w:lastColumn="0" w:oddVBand="0" w:evenVBand="0" w:oddHBand="0" w:evenHBand="0" w:firstRowFirstColumn="0" w:firstRowLastColumn="0" w:lastRowFirstColumn="0" w:lastRowLastColumn="0"/>
            </w:pPr>
            <w:r>
              <w:t>2020-21</w:t>
            </w:r>
          </w:p>
        </w:tc>
        <w:tc>
          <w:tcPr>
            <w:tcW w:w="879" w:type="dxa"/>
          </w:tcPr>
          <w:p w14:paraId="33DEC6DE" w14:textId="3B898897" w:rsidR="007F46AF" w:rsidRPr="003D1646" w:rsidRDefault="007F46AF" w:rsidP="007F46AF">
            <w:pPr>
              <w:cnfStyle w:val="100000000000" w:firstRow="1" w:lastRow="0" w:firstColumn="0" w:lastColumn="0" w:oddVBand="0" w:evenVBand="0" w:oddHBand="0" w:evenHBand="0" w:firstRowFirstColumn="0" w:firstRowLastColumn="0" w:lastRowFirstColumn="0" w:lastRowLastColumn="0"/>
            </w:pPr>
            <w:r>
              <w:t>2021-22</w:t>
            </w:r>
          </w:p>
        </w:tc>
        <w:tc>
          <w:tcPr>
            <w:tcW w:w="878" w:type="dxa"/>
          </w:tcPr>
          <w:p w14:paraId="047FF976" w14:textId="7D2E4573" w:rsidR="007F46AF" w:rsidRPr="003D1646" w:rsidRDefault="007F46AF" w:rsidP="007F46AF">
            <w:pPr>
              <w:cnfStyle w:val="100000000000" w:firstRow="1" w:lastRow="0" w:firstColumn="0" w:lastColumn="0" w:oddVBand="0" w:evenVBand="0" w:oddHBand="0" w:evenHBand="0" w:firstRowFirstColumn="0" w:firstRowLastColumn="0" w:lastRowFirstColumn="0" w:lastRowLastColumn="0"/>
            </w:pPr>
            <w:r>
              <w:t>2022-23</w:t>
            </w:r>
          </w:p>
        </w:tc>
        <w:tc>
          <w:tcPr>
            <w:tcW w:w="879" w:type="dxa"/>
          </w:tcPr>
          <w:p w14:paraId="3C91C9EE" w14:textId="60F576C1" w:rsidR="007F46AF" w:rsidRPr="003D1646" w:rsidRDefault="007F46AF" w:rsidP="007F46AF">
            <w:pPr>
              <w:cnfStyle w:val="100000000000" w:firstRow="1" w:lastRow="0" w:firstColumn="0" w:lastColumn="0" w:oddVBand="0" w:evenVBand="0" w:oddHBand="0" w:evenHBand="0" w:firstRowFirstColumn="0" w:firstRowLastColumn="0" w:lastRowFirstColumn="0" w:lastRowLastColumn="0"/>
            </w:pPr>
            <w:r>
              <w:t>2023-24</w:t>
            </w:r>
          </w:p>
        </w:tc>
        <w:tc>
          <w:tcPr>
            <w:tcW w:w="879" w:type="dxa"/>
          </w:tcPr>
          <w:p w14:paraId="76048206" w14:textId="74C724CB" w:rsidR="007F46AF" w:rsidRPr="008D227F" w:rsidRDefault="007F46AF" w:rsidP="007F46AF">
            <w:pPr>
              <w:cnfStyle w:val="100000000000" w:firstRow="1" w:lastRow="0" w:firstColumn="0" w:lastColumn="0" w:oddVBand="0" w:evenVBand="0" w:oddHBand="0" w:evenHBand="0" w:firstRowFirstColumn="0" w:firstRowLastColumn="0" w:lastRowFirstColumn="0" w:lastRowLastColumn="0"/>
            </w:pPr>
            <w:r w:rsidRPr="00BC2249">
              <w:t>2024</w:t>
            </w:r>
            <w:r>
              <w:t>-25</w:t>
            </w:r>
          </w:p>
        </w:tc>
        <w:tc>
          <w:tcPr>
            <w:tcW w:w="879" w:type="dxa"/>
          </w:tcPr>
          <w:p w14:paraId="3FFC93CA" w14:textId="2826DD4C" w:rsidR="007F46AF" w:rsidRPr="008D227F" w:rsidRDefault="007F46AF" w:rsidP="007F46AF">
            <w:pPr>
              <w:cnfStyle w:val="100000000000" w:firstRow="1" w:lastRow="0" w:firstColumn="0" w:lastColumn="0" w:oddVBand="0" w:evenVBand="0" w:oddHBand="0" w:evenHBand="0" w:firstRowFirstColumn="0" w:firstRowLastColumn="0" w:lastRowFirstColumn="0" w:lastRowLastColumn="0"/>
            </w:pPr>
            <w:r w:rsidRPr="008D227F">
              <w:t>Ongoing</w:t>
            </w:r>
          </w:p>
        </w:tc>
      </w:tr>
      <w:tr w:rsidR="007F46AF" w:rsidRPr="008D227F" w14:paraId="1ABEA230"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tcPr>
          <w:p w14:paraId="446F1C06" w14:textId="038E4725" w:rsidR="007F46AF" w:rsidRPr="003D1646" w:rsidRDefault="007F46AF" w:rsidP="007F46AF">
            <w:pPr>
              <w:rPr>
                <w:b/>
                <w:i/>
              </w:rPr>
            </w:pPr>
            <w:r w:rsidRPr="003D1646">
              <w:rPr>
                <w:b/>
                <w:i/>
              </w:rPr>
              <w:t>[For all components, or Component A]</w:t>
            </w:r>
          </w:p>
        </w:tc>
        <w:tc>
          <w:tcPr>
            <w:tcW w:w="1141" w:type="dxa"/>
          </w:tcPr>
          <w:p w14:paraId="7592EE7D"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9" w:type="dxa"/>
          </w:tcPr>
          <w:p w14:paraId="063E3445"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9" w:type="dxa"/>
          </w:tcPr>
          <w:p w14:paraId="1B67F643"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8" w:type="dxa"/>
          </w:tcPr>
          <w:p w14:paraId="7E5F2ED8"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9" w:type="dxa"/>
          </w:tcPr>
          <w:p w14:paraId="249511C0"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9" w:type="dxa"/>
          </w:tcPr>
          <w:p w14:paraId="7B379CB0"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c>
          <w:tcPr>
            <w:tcW w:w="879" w:type="dxa"/>
          </w:tcPr>
          <w:p w14:paraId="05D6C134" w14:textId="25FD2315"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p>
        </w:tc>
      </w:tr>
      <w:tr w:rsidR="007F46AF" w:rsidRPr="008D227F" w14:paraId="277F58A4"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12" w:space="0" w:color="0063A6" w:themeColor="accent1"/>
            </w:tcBorders>
            <w:vAlign w:val="center"/>
          </w:tcPr>
          <w:p w14:paraId="583428BB" w14:textId="5E73D61D" w:rsidR="007F46AF" w:rsidRPr="008871C5" w:rsidRDefault="007F46AF" w:rsidP="007F46AF">
            <w:pPr>
              <w:rPr>
                <w:b/>
              </w:rPr>
            </w:pPr>
            <w:r w:rsidRPr="008871C5">
              <w:t xml:space="preserve">Other new VPS staff </w:t>
            </w:r>
          </w:p>
        </w:tc>
        <w:tc>
          <w:tcPr>
            <w:tcW w:w="1141" w:type="dxa"/>
            <w:tcBorders>
              <w:top w:val="single" w:sz="12" w:space="0" w:color="0063A6" w:themeColor="accent1"/>
              <w:bottom w:val="nil"/>
            </w:tcBorders>
          </w:tcPr>
          <w:p w14:paraId="640B6E97" w14:textId="2668598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879" w:type="dxa"/>
            <w:tcBorders>
              <w:top w:val="single" w:sz="12" w:space="0" w:color="0063A6" w:themeColor="accent1"/>
              <w:bottom w:val="nil"/>
            </w:tcBorders>
          </w:tcPr>
          <w:p w14:paraId="259E7CD6" w14:textId="0C401C1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4C27D962" w14:textId="1281613D"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single" w:sz="12" w:space="0" w:color="0063A6" w:themeColor="accent1"/>
              <w:bottom w:val="nil"/>
            </w:tcBorders>
          </w:tcPr>
          <w:p w14:paraId="2FCB74EC" w14:textId="087C295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2B513FED" w14:textId="1E49DF3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3E4D77D1" w14:textId="020AAA3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12" w:space="0" w:color="0063A6" w:themeColor="accent1"/>
              <w:bottom w:val="nil"/>
            </w:tcBorders>
          </w:tcPr>
          <w:p w14:paraId="670E37CB" w14:textId="2F7889D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4B3319C2"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Pr>
          <w:p w14:paraId="102FB9FA" w14:textId="77777777" w:rsidR="007F46AF" w:rsidRPr="008871C5" w:rsidRDefault="007F46AF" w:rsidP="007F46AF">
            <w:pPr>
              <w:rPr>
                <w:b/>
              </w:rPr>
            </w:pPr>
          </w:p>
        </w:tc>
        <w:tc>
          <w:tcPr>
            <w:tcW w:w="1141" w:type="dxa"/>
            <w:tcBorders>
              <w:top w:val="nil"/>
              <w:bottom w:val="nil"/>
            </w:tcBorders>
          </w:tcPr>
          <w:p w14:paraId="11FE60CC" w14:textId="255872C0"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879" w:type="dxa"/>
            <w:tcBorders>
              <w:top w:val="nil"/>
              <w:bottom w:val="nil"/>
            </w:tcBorders>
          </w:tcPr>
          <w:p w14:paraId="66D435B1" w14:textId="4D36EE9D"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761CC15B" w14:textId="4F6CE616"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nil"/>
              <w:bottom w:val="nil"/>
            </w:tcBorders>
          </w:tcPr>
          <w:p w14:paraId="4832BC24" w14:textId="1FC3A6C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5D688320" w14:textId="2FE29A8E"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6BF20E22" w14:textId="6E30AFB5"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nil"/>
              <w:bottom w:val="nil"/>
            </w:tcBorders>
          </w:tcPr>
          <w:p w14:paraId="0D7B387F" w14:textId="3CFA5DE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332258F4"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0063A6" w:themeColor="accent1"/>
            </w:tcBorders>
          </w:tcPr>
          <w:p w14:paraId="7CAB6950" w14:textId="77777777" w:rsidR="007F46AF" w:rsidRPr="008871C5" w:rsidRDefault="007F46AF" w:rsidP="007F46AF">
            <w:pPr>
              <w:rPr>
                <w:b/>
              </w:rPr>
            </w:pPr>
          </w:p>
        </w:tc>
        <w:tc>
          <w:tcPr>
            <w:tcW w:w="1141" w:type="dxa"/>
            <w:tcBorders>
              <w:top w:val="nil"/>
              <w:bottom w:val="single" w:sz="6" w:space="0" w:color="0063A6" w:themeColor="accent1"/>
            </w:tcBorders>
          </w:tcPr>
          <w:p w14:paraId="56F40D49" w14:textId="502EA37A"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879" w:type="dxa"/>
            <w:tcBorders>
              <w:top w:val="nil"/>
              <w:bottom w:val="single" w:sz="6" w:space="0" w:color="0063A6" w:themeColor="accent1"/>
            </w:tcBorders>
          </w:tcPr>
          <w:p w14:paraId="6BAE80A9" w14:textId="28427064"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208AB6C0" w14:textId="17DE637A"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nil"/>
              <w:bottom w:val="single" w:sz="6" w:space="0" w:color="0063A6" w:themeColor="accent1"/>
            </w:tcBorders>
          </w:tcPr>
          <w:p w14:paraId="0491B833" w14:textId="499B0D2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655424D6" w14:textId="5C55204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05B96595" w14:textId="5CD1A7A5"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nil"/>
              <w:bottom w:val="single" w:sz="6" w:space="0" w:color="0063A6" w:themeColor="accent1"/>
            </w:tcBorders>
          </w:tcPr>
          <w:p w14:paraId="68161B4D" w14:textId="401521AB"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381C2321"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0063A6" w:themeColor="accent1"/>
              <w:bottom w:val="single" w:sz="12" w:space="0" w:color="0063A6" w:themeColor="accent1"/>
            </w:tcBorders>
          </w:tcPr>
          <w:p w14:paraId="22AE3AF8" w14:textId="57562B73" w:rsidR="007F46AF" w:rsidRPr="008871C5" w:rsidRDefault="007F46AF" w:rsidP="007F46AF">
            <w:pPr>
              <w:rPr>
                <w:b/>
              </w:rPr>
            </w:pPr>
            <w:r w:rsidRPr="008871C5">
              <w:rPr>
                <w:b/>
              </w:rPr>
              <w:t>Subtotal</w:t>
            </w:r>
          </w:p>
        </w:tc>
        <w:tc>
          <w:tcPr>
            <w:tcW w:w="1141" w:type="dxa"/>
            <w:tcBorders>
              <w:top w:val="single" w:sz="6" w:space="0" w:color="0063A6" w:themeColor="accent1"/>
              <w:bottom w:val="single" w:sz="12" w:space="0" w:color="0063A6" w:themeColor="accent1"/>
            </w:tcBorders>
            <w:shd w:val="clear" w:color="auto" w:fill="E3EBF4" w:themeFill="accent3" w:themeFillTint="33"/>
          </w:tcPr>
          <w:p w14:paraId="1118FA10"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0063A6" w:themeColor="accent1"/>
              <w:bottom w:val="single" w:sz="12" w:space="0" w:color="0063A6" w:themeColor="accent1"/>
            </w:tcBorders>
            <w:shd w:val="clear" w:color="auto" w:fill="E3EBF4" w:themeFill="accent3" w:themeFillTint="33"/>
          </w:tcPr>
          <w:p w14:paraId="063DF39C" w14:textId="1E71BFC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11B75934" w14:textId="63DAF589"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8" w:type="dxa"/>
            <w:tcBorders>
              <w:top w:val="single" w:sz="6" w:space="0" w:color="0063A6" w:themeColor="accent1"/>
              <w:bottom w:val="single" w:sz="12" w:space="0" w:color="0063A6" w:themeColor="accent1"/>
            </w:tcBorders>
            <w:shd w:val="clear" w:color="auto" w:fill="E3EBF4" w:themeFill="accent3" w:themeFillTint="33"/>
          </w:tcPr>
          <w:p w14:paraId="41E5D5D7" w14:textId="6841A15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29496A8E" w14:textId="34F61C4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61009B63" w14:textId="72193D47" w:rsidR="007F46A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00898E13" w14:textId="347AAB0B"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Pr>
                <w:b/>
              </w:rPr>
              <w:t>0.0</w:t>
            </w:r>
          </w:p>
        </w:tc>
      </w:tr>
      <w:tr w:rsidR="007F46AF" w:rsidRPr="008D227F" w14:paraId="4C3081F8"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12" w:space="0" w:color="0063A6" w:themeColor="accent1"/>
            </w:tcBorders>
            <w:vAlign w:val="center"/>
          </w:tcPr>
          <w:p w14:paraId="02D25BB0" w14:textId="4A28E01E" w:rsidR="007F46AF" w:rsidRPr="008871C5" w:rsidRDefault="007F46AF" w:rsidP="007F46AF">
            <w:pPr>
              <w:rPr>
                <w:b/>
              </w:rPr>
            </w:pPr>
            <w:r w:rsidRPr="008871C5">
              <w:t>Other existing VPS staff</w:t>
            </w:r>
          </w:p>
        </w:tc>
        <w:tc>
          <w:tcPr>
            <w:tcW w:w="1141" w:type="dxa"/>
            <w:tcBorders>
              <w:top w:val="single" w:sz="12" w:space="0" w:color="0063A6" w:themeColor="accent1"/>
              <w:bottom w:val="nil"/>
            </w:tcBorders>
          </w:tcPr>
          <w:p w14:paraId="5B141E37" w14:textId="73F341ED"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879" w:type="dxa"/>
            <w:tcBorders>
              <w:top w:val="single" w:sz="12" w:space="0" w:color="0063A6" w:themeColor="accent1"/>
              <w:bottom w:val="nil"/>
            </w:tcBorders>
          </w:tcPr>
          <w:p w14:paraId="2DD8156D" w14:textId="56351F0D"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55BAC13A" w14:textId="4EF51C99"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single" w:sz="12" w:space="0" w:color="0063A6" w:themeColor="accent1"/>
              <w:bottom w:val="nil"/>
            </w:tcBorders>
          </w:tcPr>
          <w:p w14:paraId="7893A49C" w14:textId="2C57027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531EED02" w14:textId="21070DEA"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single" w:sz="12" w:space="0" w:color="0063A6" w:themeColor="accent1"/>
              <w:bottom w:val="nil"/>
            </w:tcBorders>
          </w:tcPr>
          <w:p w14:paraId="458F4153" w14:textId="5B615A70"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12" w:space="0" w:color="0063A6" w:themeColor="accent1"/>
              <w:bottom w:val="nil"/>
            </w:tcBorders>
          </w:tcPr>
          <w:p w14:paraId="647734C6" w14:textId="0D02F575"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5A940F6C"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Pr>
          <w:p w14:paraId="4FE7560D" w14:textId="77777777" w:rsidR="007F46AF" w:rsidRPr="008871C5" w:rsidRDefault="007F46AF" w:rsidP="007F46AF">
            <w:pPr>
              <w:rPr>
                <w:b/>
              </w:rPr>
            </w:pPr>
          </w:p>
        </w:tc>
        <w:tc>
          <w:tcPr>
            <w:tcW w:w="1141" w:type="dxa"/>
            <w:tcBorders>
              <w:top w:val="nil"/>
              <w:bottom w:val="nil"/>
            </w:tcBorders>
          </w:tcPr>
          <w:p w14:paraId="78DD0E61" w14:textId="6AFB55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879" w:type="dxa"/>
            <w:tcBorders>
              <w:top w:val="nil"/>
              <w:bottom w:val="nil"/>
            </w:tcBorders>
          </w:tcPr>
          <w:p w14:paraId="537DA163" w14:textId="470A970A"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15A54070" w14:textId="7C51282E"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nil"/>
              <w:bottom w:val="nil"/>
            </w:tcBorders>
          </w:tcPr>
          <w:p w14:paraId="7FA5CA9F" w14:textId="507F6CD6"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165B2FF9" w14:textId="437F3EF5"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nil"/>
            </w:tcBorders>
          </w:tcPr>
          <w:p w14:paraId="1589BA9C" w14:textId="40D7556D"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nil"/>
              <w:bottom w:val="nil"/>
            </w:tcBorders>
          </w:tcPr>
          <w:p w14:paraId="434C20D3" w14:textId="23C9F35B"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3F16BAC4"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0063A6" w:themeColor="accent1"/>
            </w:tcBorders>
          </w:tcPr>
          <w:p w14:paraId="4A493B90" w14:textId="77777777" w:rsidR="007F46AF" w:rsidRPr="008871C5" w:rsidRDefault="007F46AF" w:rsidP="007F46AF">
            <w:pPr>
              <w:rPr>
                <w:b/>
              </w:rPr>
            </w:pPr>
          </w:p>
        </w:tc>
        <w:tc>
          <w:tcPr>
            <w:tcW w:w="1141" w:type="dxa"/>
            <w:tcBorders>
              <w:top w:val="nil"/>
              <w:bottom w:val="single" w:sz="6" w:space="0" w:color="0063A6" w:themeColor="accent1"/>
            </w:tcBorders>
          </w:tcPr>
          <w:p w14:paraId="767EE8EA" w14:textId="0BDFAFC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879" w:type="dxa"/>
            <w:tcBorders>
              <w:top w:val="nil"/>
              <w:bottom w:val="single" w:sz="6" w:space="0" w:color="0063A6" w:themeColor="accent1"/>
            </w:tcBorders>
          </w:tcPr>
          <w:p w14:paraId="7DBA3E88" w14:textId="1F6628C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6CFDEC67" w14:textId="2D370D78"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8" w:type="dxa"/>
            <w:tcBorders>
              <w:top w:val="nil"/>
              <w:bottom w:val="single" w:sz="6" w:space="0" w:color="0063A6" w:themeColor="accent1"/>
            </w:tcBorders>
          </w:tcPr>
          <w:p w14:paraId="64631524" w14:textId="340C90C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482EEB4E" w14:textId="611A25F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879" w:type="dxa"/>
            <w:tcBorders>
              <w:top w:val="nil"/>
              <w:bottom w:val="single" w:sz="6" w:space="0" w:color="0063A6" w:themeColor="accent1"/>
            </w:tcBorders>
          </w:tcPr>
          <w:p w14:paraId="311EE005" w14:textId="1FF50F2A"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nil"/>
              <w:bottom w:val="single" w:sz="6" w:space="0" w:color="0063A6" w:themeColor="accent1"/>
            </w:tcBorders>
          </w:tcPr>
          <w:p w14:paraId="4B05F863" w14:textId="5FC8B043"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7F46AF" w:rsidRPr="008D227F" w14:paraId="794D090F"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0063A6" w:themeColor="accent1"/>
              <w:bottom w:val="single" w:sz="12" w:space="0" w:color="0063A6" w:themeColor="accent1"/>
            </w:tcBorders>
          </w:tcPr>
          <w:p w14:paraId="2569D696" w14:textId="296D720E" w:rsidR="007F46AF" w:rsidRPr="008871C5" w:rsidRDefault="007F46AF" w:rsidP="007F46AF">
            <w:pPr>
              <w:rPr>
                <w:b/>
              </w:rPr>
            </w:pPr>
            <w:r w:rsidRPr="008871C5">
              <w:rPr>
                <w:b/>
              </w:rPr>
              <w:t>Subtotal</w:t>
            </w:r>
          </w:p>
        </w:tc>
        <w:tc>
          <w:tcPr>
            <w:tcW w:w="1141" w:type="dxa"/>
            <w:tcBorders>
              <w:top w:val="single" w:sz="6" w:space="0" w:color="0063A6" w:themeColor="accent1"/>
              <w:bottom w:val="single" w:sz="12" w:space="0" w:color="0063A6" w:themeColor="accent1"/>
            </w:tcBorders>
            <w:shd w:val="clear" w:color="auto" w:fill="E3EBF4" w:themeFill="accent3" w:themeFillTint="33"/>
          </w:tcPr>
          <w:p w14:paraId="685A05F7"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0063A6" w:themeColor="accent1"/>
              <w:bottom w:val="single" w:sz="12" w:space="0" w:color="0063A6" w:themeColor="accent1"/>
            </w:tcBorders>
            <w:shd w:val="clear" w:color="auto" w:fill="E3EBF4" w:themeFill="accent3" w:themeFillTint="33"/>
          </w:tcPr>
          <w:p w14:paraId="60A3CDE3" w14:textId="66BD54C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071E72A8" w14:textId="08696FDF"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0063A6" w:themeColor="accent1"/>
              <w:bottom w:val="single" w:sz="12" w:space="0" w:color="0063A6" w:themeColor="accent1"/>
            </w:tcBorders>
            <w:shd w:val="clear" w:color="auto" w:fill="E3EBF4" w:themeFill="accent3" w:themeFillTint="33"/>
          </w:tcPr>
          <w:p w14:paraId="36214DCE" w14:textId="4FF565DF"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36B2A935" w14:textId="14520E2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6D7675B7" w14:textId="17538C90"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0063A6" w:themeColor="accent1"/>
              <w:bottom w:val="single" w:sz="12" w:space="0" w:color="0063A6" w:themeColor="accent1"/>
            </w:tcBorders>
            <w:shd w:val="clear" w:color="auto" w:fill="E3EBF4" w:themeFill="accent3" w:themeFillTint="33"/>
          </w:tcPr>
          <w:p w14:paraId="7F123A21" w14:textId="0884E5F4"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7F46AF" w:rsidRPr="008D227F" w14:paraId="487485B1"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12" w:space="0" w:color="0063A6" w:themeColor="accent1"/>
            </w:tcBorders>
            <w:vAlign w:val="center"/>
          </w:tcPr>
          <w:p w14:paraId="20198D2B" w14:textId="4C59C785" w:rsidR="007F46AF" w:rsidRPr="008871C5" w:rsidDel="00171C42" w:rsidRDefault="007F46AF" w:rsidP="007F46AF">
            <w:r w:rsidRPr="008871C5">
              <w:t xml:space="preserve">Other new non-VPS staff* </w:t>
            </w:r>
          </w:p>
        </w:tc>
        <w:tc>
          <w:tcPr>
            <w:tcW w:w="1141" w:type="dxa"/>
            <w:tcBorders>
              <w:top w:val="single" w:sz="12" w:space="0" w:color="0063A6" w:themeColor="accent1"/>
            </w:tcBorders>
          </w:tcPr>
          <w:p w14:paraId="0F496B83"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Frontline</w:t>
            </w:r>
          </w:p>
        </w:tc>
        <w:tc>
          <w:tcPr>
            <w:tcW w:w="879" w:type="dxa"/>
            <w:tcBorders>
              <w:top w:val="single" w:sz="12" w:space="0" w:color="0063A6" w:themeColor="accent1"/>
            </w:tcBorders>
          </w:tcPr>
          <w:p w14:paraId="4DCAEDEE"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12" w:space="0" w:color="0063A6" w:themeColor="accent1"/>
            </w:tcBorders>
          </w:tcPr>
          <w:p w14:paraId="7D16AE61"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top w:val="single" w:sz="12" w:space="0" w:color="0063A6" w:themeColor="accent1"/>
            </w:tcBorders>
          </w:tcPr>
          <w:p w14:paraId="6A2CC728"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12" w:space="0" w:color="0063A6" w:themeColor="accent1"/>
            </w:tcBorders>
          </w:tcPr>
          <w:p w14:paraId="52E13667"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12" w:space="0" w:color="0063A6" w:themeColor="accent1"/>
            </w:tcBorders>
          </w:tcPr>
          <w:p w14:paraId="64990EB5" w14:textId="74352A5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12" w:space="0" w:color="0063A6" w:themeColor="accent1"/>
            </w:tcBorders>
          </w:tcPr>
          <w:p w14:paraId="24F0E456" w14:textId="335BD22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3C191A56"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Pr>
          <w:p w14:paraId="3939B7F6" w14:textId="77777777" w:rsidR="007F46AF" w:rsidRPr="008871C5" w:rsidDel="00171C42" w:rsidRDefault="007F46AF" w:rsidP="007F46AF"/>
        </w:tc>
        <w:tc>
          <w:tcPr>
            <w:tcW w:w="1141" w:type="dxa"/>
          </w:tcPr>
          <w:p w14:paraId="765317FA"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Back office</w:t>
            </w:r>
          </w:p>
        </w:tc>
        <w:tc>
          <w:tcPr>
            <w:tcW w:w="879" w:type="dxa"/>
          </w:tcPr>
          <w:p w14:paraId="637E53C1"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005FF7BF"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Pr>
          <w:p w14:paraId="7CB00BB0"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08BD4CB6"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582EE8B6" w14:textId="36A554FF"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6134A7E0" w14:textId="5ED623F9"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7C64C3AD"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0063A6" w:themeColor="accent1"/>
            </w:tcBorders>
          </w:tcPr>
          <w:p w14:paraId="2A14268B" w14:textId="77777777" w:rsidR="007F46AF" w:rsidRPr="008871C5" w:rsidRDefault="007F46AF" w:rsidP="007F46AF"/>
        </w:tc>
        <w:tc>
          <w:tcPr>
            <w:tcW w:w="1141" w:type="dxa"/>
            <w:tcBorders>
              <w:bottom w:val="single" w:sz="6" w:space="0" w:color="0063A6" w:themeColor="accent1"/>
            </w:tcBorders>
          </w:tcPr>
          <w:p w14:paraId="6217590B"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Contractor</w:t>
            </w:r>
          </w:p>
        </w:tc>
        <w:tc>
          <w:tcPr>
            <w:tcW w:w="879" w:type="dxa"/>
            <w:tcBorders>
              <w:bottom w:val="single" w:sz="6" w:space="0" w:color="0063A6" w:themeColor="accent1"/>
            </w:tcBorders>
          </w:tcPr>
          <w:p w14:paraId="3FADD7E5"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0B4049C8"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bottom w:val="single" w:sz="6" w:space="0" w:color="0063A6" w:themeColor="accent1"/>
            </w:tcBorders>
          </w:tcPr>
          <w:p w14:paraId="3C5B2C1D"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10B81FB1"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67E780B8" w14:textId="7FBA7FF1"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0063A6" w:themeColor="accent1"/>
            </w:tcBorders>
          </w:tcPr>
          <w:p w14:paraId="02A483E6" w14:textId="1AA2857B"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307E1796"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0063A6" w:themeColor="accent1"/>
              <w:bottom w:val="single" w:sz="12" w:space="0" w:color="0063A6" w:themeColor="accent1"/>
            </w:tcBorders>
          </w:tcPr>
          <w:p w14:paraId="40B3BBBC" w14:textId="77777777" w:rsidR="007F46AF" w:rsidRPr="008871C5" w:rsidRDefault="007F46AF" w:rsidP="007F46AF">
            <w:pPr>
              <w:rPr>
                <w:b/>
              </w:rPr>
            </w:pPr>
            <w:r w:rsidRPr="008871C5">
              <w:rPr>
                <w:b/>
              </w:rPr>
              <w:t>Subtotal</w:t>
            </w:r>
          </w:p>
        </w:tc>
        <w:tc>
          <w:tcPr>
            <w:tcW w:w="1141" w:type="dxa"/>
            <w:tcBorders>
              <w:top w:val="single" w:sz="6" w:space="0" w:color="0063A6" w:themeColor="accent1"/>
              <w:bottom w:val="single" w:sz="12" w:space="0" w:color="0063A6" w:themeColor="accent1"/>
            </w:tcBorders>
          </w:tcPr>
          <w:p w14:paraId="4A35FDAD"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0063A6" w:themeColor="accent1"/>
              <w:bottom w:val="single" w:sz="12" w:space="0" w:color="0063A6" w:themeColor="accent1"/>
            </w:tcBorders>
          </w:tcPr>
          <w:p w14:paraId="1FA503E4"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tcPr>
          <w:p w14:paraId="18931467"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0063A6" w:themeColor="accent1"/>
              <w:bottom w:val="single" w:sz="12" w:space="0" w:color="0063A6" w:themeColor="accent1"/>
            </w:tcBorders>
          </w:tcPr>
          <w:p w14:paraId="5D826D56"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tcPr>
          <w:p w14:paraId="6FA965BD"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12" w:space="0" w:color="0063A6" w:themeColor="accent1"/>
            </w:tcBorders>
          </w:tcPr>
          <w:p w14:paraId="7AF31B46" w14:textId="30CB416E"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0063A6" w:themeColor="accent1"/>
              <w:bottom w:val="single" w:sz="12" w:space="0" w:color="0063A6" w:themeColor="accent1"/>
            </w:tcBorders>
          </w:tcPr>
          <w:p w14:paraId="50B0FA45" w14:textId="37420629"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7F46AF" w:rsidRPr="008D227F" w14:paraId="4764B353"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val="restart"/>
            <w:tcBorders>
              <w:top w:val="single" w:sz="6" w:space="0" w:color="0063A6" w:themeColor="accent1"/>
            </w:tcBorders>
            <w:vAlign w:val="center"/>
          </w:tcPr>
          <w:p w14:paraId="705BAC42" w14:textId="5FD2061F" w:rsidR="007F46AF" w:rsidRPr="00ED3206" w:rsidDel="00171C42" w:rsidRDefault="007F46AF" w:rsidP="007F46AF">
            <w:r w:rsidRPr="00ED3206">
              <w:t xml:space="preserve">Other existing non-VPS staff* </w:t>
            </w:r>
          </w:p>
        </w:tc>
        <w:tc>
          <w:tcPr>
            <w:tcW w:w="1141" w:type="dxa"/>
            <w:tcBorders>
              <w:top w:val="single" w:sz="6" w:space="0" w:color="0063A6" w:themeColor="accent1"/>
            </w:tcBorders>
          </w:tcPr>
          <w:p w14:paraId="07EC46DB"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Frontline</w:t>
            </w:r>
          </w:p>
        </w:tc>
        <w:tc>
          <w:tcPr>
            <w:tcW w:w="879" w:type="dxa"/>
            <w:tcBorders>
              <w:top w:val="single" w:sz="6" w:space="0" w:color="0063A6" w:themeColor="accent1"/>
            </w:tcBorders>
          </w:tcPr>
          <w:p w14:paraId="20CB17D2"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0063A6" w:themeColor="accent1"/>
            </w:tcBorders>
          </w:tcPr>
          <w:p w14:paraId="2A5D91DB"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top w:val="single" w:sz="6" w:space="0" w:color="0063A6" w:themeColor="accent1"/>
            </w:tcBorders>
          </w:tcPr>
          <w:p w14:paraId="62B14BBC"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0063A6" w:themeColor="accent1"/>
            </w:tcBorders>
          </w:tcPr>
          <w:p w14:paraId="46B34895"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top w:val="single" w:sz="6" w:space="0" w:color="0063A6" w:themeColor="accent1"/>
            </w:tcBorders>
          </w:tcPr>
          <w:p w14:paraId="7C1ADB2E" w14:textId="5E9439FC"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top w:val="single" w:sz="6" w:space="0" w:color="0063A6" w:themeColor="accent1"/>
            </w:tcBorders>
          </w:tcPr>
          <w:p w14:paraId="66F45B70" w14:textId="16815EB4"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006E172A"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Pr>
          <w:p w14:paraId="7D40569C" w14:textId="77777777" w:rsidR="007F46AF" w:rsidRPr="008D227F" w:rsidDel="00171C42" w:rsidRDefault="007F46AF" w:rsidP="007F46AF"/>
        </w:tc>
        <w:tc>
          <w:tcPr>
            <w:tcW w:w="1141" w:type="dxa"/>
          </w:tcPr>
          <w:p w14:paraId="2847883F"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Back office</w:t>
            </w:r>
          </w:p>
        </w:tc>
        <w:tc>
          <w:tcPr>
            <w:tcW w:w="879" w:type="dxa"/>
          </w:tcPr>
          <w:p w14:paraId="286D9FA4"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109222A2"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Pr>
          <w:p w14:paraId="51476257"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3A947401"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Pr>
          <w:p w14:paraId="0EBBED1F" w14:textId="77816AB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Pr>
          <w:p w14:paraId="6C332061" w14:textId="2D5771F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4847BA42"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vMerge/>
            <w:tcBorders>
              <w:bottom w:val="single" w:sz="6" w:space="0" w:color="0063A6" w:themeColor="accent1"/>
            </w:tcBorders>
          </w:tcPr>
          <w:p w14:paraId="1A7B455B" w14:textId="77777777" w:rsidR="007F46AF" w:rsidRPr="008D227F" w:rsidRDefault="007F46AF" w:rsidP="007F46AF"/>
        </w:tc>
        <w:tc>
          <w:tcPr>
            <w:tcW w:w="1141" w:type="dxa"/>
            <w:tcBorders>
              <w:bottom w:val="single" w:sz="6" w:space="0" w:color="0063A6" w:themeColor="accent1"/>
            </w:tcBorders>
          </w:tcPr>
          <w:p w14:paraId="06207626"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Contractor</w:t>
            </w:r>
          </w:p>
        </w:tc>
        <w:tc>
          <w:tcPr>
            <w:tcW w:w="879" w:type="dxa"/>
            <w:tcBorders>
              <w:bottom w:val="single" w:sz="6" w:space="0" w:color="0063A6" w:themeColor="accent1"/>
            </w:tcBorders>
          </w:tcPr>
          <w:p w14:paraId="7F48E144"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29F6DF09"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8" w:type="dxa"/>
            <w:tcBorders>
              <w:bottom w:val="single" w:sz="6" w:space="0" w:color="0063A6" w:themeColor="accent1"/>
            </w:tcBorders>
          </w:tcPr>
          <w:p w14:paraId="7ED71895"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1CD714CD"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c>
          <w:tcPr>
            <w:tcW w:w="879" w:type="dxa"/>
            <w:tcBorders>
              <w:bottom w:val="single" w:sz="6" w:space="0" w:color="0063A6" w:themeColor="accent1"/>
            </w:tcBorders>
          </w:tcPr>
          <w:p w14:paraId="25D593CB" w14:textId="3AE737A2"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BC2249">
              <w:t>0.0</w:t>
            </w:r>
          </w:p>
        </w:tc>
        <w:tc>
          <w:tcPr>
            <w:tcW w:w="879" w:type="dxa"/>
            <w:tcBorders>
              <w:bottom w:val="single" w:sz="6" w:space="0" w:color="0063A6" w:themeColor="accent1"/>
            </w:tcBorders>
          </w:tcPr>
          <w:p w14:paraId="0245BBF1" w14:textId="5A847050"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pPr>
            <w:r w:rsidRPr="008D227F">
              <w:t>0.0</w:t>
            </w:r>
          </w:p>
        </w:tc>
      </w:tr>
      <w:tr w:rsidR="007F46AF" w:rsidRPr="008D227F" w14:paraId="669D1540" w14:textId="77777777" w:rsidTr="007F46AF">
        <w:trPr>
          <w:jc w:val="center"/>
        </w:trPr>
        <w:tc>
          <w:tcPr>
            <w:cnfStyle w:val="001000000000" w:firstRow="0" w:lastRow="0" w:firstColumn="1" w:lastColumn="0" w:oddVBand="0" w:evenVBand="0" w:oddHBand="0" w:evenHBand="0" w:firstRowFirstColumn="0" w:firstRowLastColumn="0" w:lastRowFirstColumn="0" w:lastRowLastColumn="0"/>
            <w:tcW w:w="2723" w:type="dxa"/>
            <w:tcBorders>
              <w:top w:val="single" w:sz="6" w:space="0" w:color="0063A6" w:themeColor="accent1"/>
              <w:bottom w:val="single" w:sz="6" w:space="0" w:color="0063A6" w:themeColor="accent1"/>
            </w:tcBorders>
          </w:tcPr>
          <w:p w14:paraId="02C1482E" w14:textId="77777777" w:rsidR="007F46AF" w:rsidRPr="00D95220" w:rsidRDefault="007F46AF" w:rsidP="007F46AF">
            <w:pPr>
              <w:rPr>
                <w:b/>
              </w:rPr>
            </w:pPr>
            <w:r w:rsidRPr="00D95220">
              <w:rPr>
                <w:b/>
              </w:rPr>
              <w:t>Subtotal</w:t>
            </w:r>
          </w:p>
        </w:tc>
        <w:tc>
          <w:tcPr>
            <w:tcW w:w="1141" w:type="dxa"/>
            <w:tcBorders>
              <w:top w:val="single" w:sz="6" w:space="0" w:color="0063A6" w:themeColor="accent1"/>
              <w:bottom w:val="single" w:sz="6" w:space="0" w:color="0063A6" w:themeColor="accent1"/>
            </w:tcBorders>
            <w:shd w:val="clear" w:color="auto" w:fill="E3EBF4" w:themeFill="accent3" w:themeFillTint="33"/>
          </w:tcPr>
          <w:p w14:paraId="4BFABACB"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p>
        </w:tc>
        <w:tc>
          <w:tcPr>
            <w:tcW w:w="879" w:type="dxa"/>
            <w:tcBorders>
              <w:top w:val="single" w:sz="6" w:space="0" w:color="0063A6" w:themeColor="accent1"/>
              <w:bottom w:val="single" w:sz="6" w:space="0" w:color="0063A6" w:themeColor="accent1"/>
            </w:tcBorders>
            <w:shd w:val="clear" w:color="auto" w:fill="E3EBF4" w:themeFill="accent3" w:themeFillTint="33"/>
          </w:tcPr>
          <w:p w14:paraId="6D9B316F"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6" w:space="0" w:color="0063A6" w:themeColor="accent1"/>
            </w:tcBorders>
            <w:shd w:val="clear" w:color="auto" w:fill="E3EBF4" w:themeFill="accent3" w:themeFillTint="33"/>
          </w:tcPr>
          <w:p w14:paraId="75C4663C"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8" w:type="dxa"/>
            <w:tcBorders>
              <w:top w:val="single" w:sz="6" w:space="0" w:color="0063A6" w:themeColor="accent1"/>
              <w:bottom w:val="single" w:sz="6" w:space="0" w:color="0063A6" w:themeColor="accent1"/>
            </w:tcBorders>
            <w:shd w:val="clear" w:color="auto" w:fill="E3EBF4" w:themeFill="accent3" w:themeFillTint="33"/>
          </w:tcPr>
          <w:p w14:paraId="0A92EFD4"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6" w:space="0" w:color="0063A6" w:themeColor="accent1"/>
            </w:tcBorders>
            <w:shd w:val="clear" w:color="auto" w:fill="E3EBF4" w:themeFill="accent3" w:themeFillTint="33"/>
          </w:tcPr>
          <w:p w14:paraId="42075E60" w14:textId="77777777"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879" w:type="dxa"/>
            <w:tcBorders>
              <w:top w:val="single" w:sz="6" w:space="0" w:color="0063A6" w:themeColor="accent1"/>
              <w:bottom w:val="single" w:sz="6" w:space="0" w:color="0063A6" w:themeColor="accent1"/>
            </w:tcBorders>
            <w:shd w:val="clear" w:color="auto" w:fill="E3EBF4" w:themeFill="accent3" w:themeFillTint="33"/>
          </w:tcPr>
          <w:p w14:paraId="6FBC2870" w14:textId="534E1D30"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BC2249">
              <w:t>0.0</w:t>
            </w:r>
          </w:p>
        </w:tc>
        <w:tc>
          <w:tcPr>
            <w:tcW w:w="879" w:type="dxa"/>
            <w:tcBorders>
              <w:top w:val="single" w:sz="6" w:space="0" w:color="0063A6" w:themeColor="accent1"/>
              <w:bottom w:val="single" w:sz="6" w:space="0" w:color="0063A6" w:themeColor="accent1"/>
            </w:tcBorders>
            <w:shd w:val="clear" w:color="auto" w:fill="E3EBF4" w:themeFill="accent3" w:themeFillTint="33"/>
          </w:tcPr>
          <w:p w14:paraId="2FBC51DB" w14:textId="0D938759" w:rsidR="007F46AF" w:rsidRPr="008D227F" w:rsidRDefault="007F46AF" w:rsidP="007F46AF">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7F46AF" w:rsidRPr="008D227F" w14:paraId="42C319E2" w14:textId="77777777" w:rsidTr="007F46A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Pr>
          <w:p w14:paraId="33451829" w14:textId="77777777" w:rsidR="007F46AF" w:rsidRPr="00D95220" w:rsidRDefault="007F46AF" w:rsidP="007F46AF">
            <w:r w:rsidRPr="00D95220">
              <w:t>Total staff</w:t>
            </w:r>
          </w:p>
        </w:tc>
        <w:tc>
          <w:tcPr>
            <w:tcW w:w="1141" w:type="dxa"/>
            <w:shd w:val="clear" w:color="auto" w:fill="E3EBF4" w:themeFill="accent3" w:themeFillTint="33"/>
          </w:tcPr>
          <w:p w14:paraId="7CBCA38C" w14:textId="77777777" w:rsidR="007F46AF" w:rsidRPr="008D227F" w:rsidRDefault="007F46AF" w:rsidP="007F46AF">
            <w:pPr>
              <w:cnfStyle w:val="010000000000" w:firstRow="0" w:lastRow="1" w:firstColumn="0" w:lastColumn="0" w:oddVBand="0" w:evenVBand="0" w:oddHBand="0" w:evenHBand="0" w:firstRowFirstColumn="0" w:firstRowLastColumn="0" w:lastRowFirstColumn="0" w:lastRowLastColumn="0"/>
              <w:rPr>
                <w:b w:val="0"/>
              </w:rPr>
            </w:pPr>
          </w:p>
        </w:tc>
        <w:tc>
          <w:tcPr>
            <w:tcW w:w="879" w:type="dxa"/>
            <w:shd w:val="clear" w:color="auto" w:fill="E3EBF4" w:themeFill="accent3" w:themeFillTint="33"/>
          </w:tcPr>
          <w:p w14:paraId="54C2EE79" w14:textId="5EFFD294"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shd w:val="clear" w:color="auto" w:fill="E3EBF4" w:themeFill="accent3" w:themeFillTint="33"/>
          </w:tcPr>
          <w:p w14:paraId="55437970" w14:textId="1D51872F"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1E39B5">
              <w:t>0.0</w:t>
            </w:r>
          </w:p>
        </w:tc>
        <w:tc>
          <w:tcPr>
            <w:tcW w:w="878" w:type="dxa"/>
            <w:shd w:val="clear" w:color="auto" w:fill="E3EBF4" w:themeFill="accent3" w:themeFillTint="33"/>
          </w:tcPr>
          <w:p w14:paraId="1896A398" w14:textId="160E22DB"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shd w:val="clear" w:color="auto" w:fill="E3EBF4" w:themeFill="accent3" w:themeFillTint="33"/>
          </w:tcPr>
          <w:p w14:paraId="660EB2E4" w14:textId="289265F9"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1E39B5">
              <w:t>0.0</w:t>
            </w:r>
          </w:p>
        </w:tc>
        <w:tc>
          <w:tcPr>
            <w:tcW w:w="879" w:type="dxa"/>
            <w:shd w:val="clear" w:color="auto" w:fill="E3EBF4" w:themeFill="accent3" w:themeFillTint="33"/>
          </w:tcPr>
          <w:p w14:paraId="595F15C1" w14:textId="76C2A462"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BC2249">
              <w:t>0.0</w:t>
            </w:r>
          </w:p>
        </w:tc>
        <w:tc>
          <w:tcPr>
            <w:tcW w:w="879" w:type="dxa"/>
            <w:shd w:val="clear" w:color="auto" w:fill="E3EBF4" w:themeFill="accent3" w:themeFillTint="33"/>
          </w:tcPr>
          <w:p w14:paraId="5CF1C944" w14:textId="206838FD" w:rsidR="007F46AF" w:rsidRPr="001E39B5" w:rsidRDefault="007F46AF" w:rsidP="007F46AF">
            <w:pPr>
              <w:cnfStyle w:val="010000000000" w:firstRow="0" w:lastRow="1" w:firstColumn="0" w:lastColumn="0" w:oddVBand="0" w:evenVBand="0" w:oddHBand="0" w:evenHBand="0" w:firstRowFirstColumn="0" w:firstRowLastColumn="0" w:lastRowFirstColumn="0" w:lastRowLastColumn="0"/>
            </w:pPr>
            <w:r w:rsidRPr="001E39B5">
              <w:t>0.0</w:t>
            </w:r>
          </w:p>
        </w:tc>
      </w:tr>
    </w:tbl>
    <w:p w14:paraId="3B3A319D" w14:textId="1F0A33DB" w:rsidR="004E2DEE" w:rsidRDefault="004E2DEE" w:rsidP="004E2DEE">
      <w:pPr>
        <w:pStyle w:val="Tablebulletindent"/>
      </w:pPr>
      <w:bookmarkStart w:id="18" w:name="_Hlk45014302"/>
      <w:bookmarkEnd w:id="17"/>
      <w:r>
        <w:t>*specific category (e.g. teacher, nurse)</w:t>
      </w:r>
    </w:p>
    <w:bookmarkEnd w:id="18"/>
    <w:p w14:paraId="3612E119" w14:textId="77777777" w:rsidR="004E2DEE" w:rsidRDefault="004E2DEE">
      <w:pPr>
        <w:rPr>
          <w:color w:val="000000" w:themeColor="text1" w:themeShade="BF"/>
          <w:sz w:val="17"/>
        </w:rPr>
      </w:pPr>
      <w:r>
        <w:br w:type="page"/>
      </w:r>
    </w:p>
    <w:p w14:paraId="3FADFB8F" w14:textId="77777777" w:rsidR="008D227F" w:rsidRDefault="008D227F" w:rsidP="008D227F">
      <w:pPr>
        <w:pStyle w:val="Heading2numbered"/>
      </w:pPr>
      <w:r>
        <w:lastRenderedPageBreak/>
        <w:t>Consultants</w:t>
      </w:r>
    </w:p>
    <w:sdt>
      <w:sdtPr>
        <w:alias w:val="Guidance"/>
        <w:tag w:val="guidance"/>
        <w:id w:val="-1947913840"/>
        <w:placeholder>
          <w:docPart w:val="B2C38AC3163942E9A41374561E1556F6"/>
        </w:placeholder>
      </w:sdtPr>
      <w:sdtEndPr/>
      <w:sdtContent>
        <w:p w14:paraId="40B0BBFB" w14:textId="1ACAF47A" w:rsidR="008D227F" w:rsidRDefault="00461269" w:rsidP="005F0869">
          <w:pPr>
            <w:pStyle w:val="GuidanceBullet1"/>
          </w:pPr>
          <w:r>
            <w:t xml:space="preserve">Detail </w:t>
          </w:r>
          <w:r w:rsidR="008D227F">
            <w:t>the number</w:t>
          </w:r>
          <w:r w:rsidR="005F0869">
            <w:t>, t</w:t>
          </w:r>
          <w:r w:rsidR="008D227F">
            <w:t>ype</w:t>
          </w:r>
          <w:r w:rsidR="005F0869">
            <w:t xml:space="preserve">, </w:t>
          </w:r>
          <w:r w:rsidR="00BD671A">
            <w:t>intended purpose</w:t>
          </w:r>
          <w:r w:rsidR="005F0869">
            <w:t xml:space="preserve"> and timeline of consultant use.</w:t>
          </w:r>
        </w:p>
      </w:sdtContent>
    </w:sdt>
    <w:bookmarkEnd w:id="16"/>
    <w:p w14:paraId="67BB558B" w14:textId="77777777" w:rsidR="008D227F" w:rsidRDefault="008D227F" w:rsidP="008D227F">
      <w:pPr>
        <w:pStyle w:val="Heading1numbered"/>
      </w:pPr>
      <w:r>
        <w:t>Exit strategy</w:t>
      </w:r>
    </w:p>
    <w:sdt>
      <w:sdtPr>
        <w:alias w:val="Guidance"/>
        <w:tag w:val="guidance"/>
        <w:id w:val="-736247353"/>
        <w:placeholder>
          <w:docPart w:val="B2C38AC3163942E9A41374561E1556F6"/>
        </w:placeholder>
      </w:sdtPr>
      <w:sdtEndPr/>
      <w:sdtContent>
        <w:p w14:paraId="18CD9B2D" w14:textId="77777777" w:rsidR="008D227F" w:rsidRPr="00461269" w:rsidRDefault="008D227F" w:rsidP="00461269">
          <w:pPr>
            <w:pStyle w:val="GuidanceBullet1"/>
          </w:pPr>
          <w:r w:rsidRPr="00461269">
            <w:t>Detail the exit strategy and the factors that would lead to wanting to exit either early, at term or if funding is not approved.</w:t>
          </w:r>
        </w:p>
        <w:p w14:paraId="22C6D37C" w14:textId="77777777" w:rsidR="008D227F" w:rsidRDefault="00461269" w:rsidP="00461269">
          <w:pPr>
            <w:pStyle w:val="GuidanceBullet1"/>
          </w:pPr>
          <w:r>
            <w:t>I</w:t>
          </w:r>
          <w:r w:rsidR="008D227F" w:rsidRPr="00461269">
            <w:t xml:space="preserve">nvestments may be time limited or may involve pilot studies. This section allows for consideration of what termination rights are desirable at key review or decision points </w:t>
          </w:r>
          <w:r>
            <w:t>(</w:t>
          </w:r>
          <w:r w:rsidR="008D227F" w:rsidRPr="00461269">
            <w:t>e.g. lapsing programs</w:t>
          </w:r>
          <w:r>
            <w:t>)</w:t>
          </w:r>
          <w:r w:rsidR="008D227F" w:rsidRPr="00461269">
            <w:t>.</w:t>
          </w:r>
        </w:p>
      </w:sdtContent>
    </w:sdt>
    <w:p w14:paraId="51D6DA36" w14:textId="77777777" w:rsidR="008D227F" w:rsidRDefault="008D227F" w:rsidP="008D227F">
      <w:pPr>
        <w:pStyle w:val="Heading1numbered"/>
      </w:pPr>
      <w:r>
        <w:t>Other relevant information</w:t>
      </w:r>
    </w:p>
    <w:sdt>
      <w:sdtPr>
        <w:alias w:val="Guidance"/>
        <w:tag w:val="guidance"/>
        <w:id w:val="-551621910"/>
        <w:placeholder>
          <w:docPart w:val="B2C38AC3163942E9A41374561E1556F6"/>
        </w:placeholder>
      </w:sdtPr>
      <w:sdtEndPr/>
      <w:sdtContent>
        <w:p w14:paraId="7E1DA588" w14:textId="6BC9AE91" w:rsidR="00900FDE" w:rsidRPr="003D1646" w:rsidRDefault="008D227F" w:rsidP="003D1646">
          <w:pPr>
            <w:pStyle w:val="GuidanceBullet1"/>
            <w:rPr>
              <w:color w:val="FF0000"/>
            </w:rPr>
          </w:pPr>
          <w:r>
            <w:t>Provide information on any factors not addressed elsewhere in this submission that may impact on the department’s ability to deliver the initiative as stated, or that should be considered by ERC in making a funding decision.</w:t>
          </w:r>
          <w:r w:rsidR="00476E1F">
            <w:t xml:space="preserve"> </w:t>
          </w:r>
          <w:r w:rsidR="00476E1F" w:rsidRPr="003D1646">
            <w:t>Please note that DTF and DPC are available to assist departments and agencies in business case development.</w:t>
          </w:r>
        </w:p>
        <w:p w14:paraId="3A7E1AD7" w14:textId="4A6961B8" w:rsidR="008D227F" w:rsidRPr="008D7E3B" w:rsidRDefault="00900FDE" w:rsidP="003D1646">
          <w:pPr>
            <w:pStyle w:val="GuidanceBullet1"/>
          </w:pPr>
          <w:r w:rsidRPr="008D7E3B">
            <w:t xml:space="preserve">DTF will also </w:t>
          </w:r>
          <w:r w:rsidR="00880419" w:rsidRPr="008D7E3B">
            <w:t>provide</w:t>
          </w:r>
          <w:r w:rsidRPr="008D7E3B">
            <w:t xml:space="preserve"> workshops </w:t>
          </w:r>
          <w:r w:rsidR="00880419" w:rsidRPr="008D7E3B">
            <w:t>for</w:t>
          </w:r>
          <w:r w:rsidRPr="008D7E3B">
            <w:t xml:space="preserve"> business case authors leading up to the </w:t>
          </w:r>
          <w:r w:rsidR="00880419" w:rsidRPr="008D7E3B">
            <w:t xml:space="preserve">annual state </w:t>
          </w:r>
          <w:r w:rsidRPr="008D7E3B">
            <w:t>Budget process</w:t>
          </w:r>
          <w:r w:rsidR="009B1102" w:rsidRPr="008D7E3B">
            <w:t>.</w:t>
          </w:r>
        </w:p>
      </w:sdtContent>
    </w:sdt>
    <w:p w14:paraId="407E4D91" w14:textId="77777777" w:rsidR="008D227F" w:rsidRDefault="008D227F" w:rsidP="008D227F">
      <w:pPr>
        <w:pStyle w:val="Heading1numbered"/>
      </w:pPr>
      <w:r>
        <w:t>Attachments</w:t>
      </w:r>
    </w:p>
    <w:sdt>
      <w:sdtPr>
        <w:alias w:val="Guidance"/>
        <w:tag w:val="guidance"/>
        <w:id w:val="-1254663240"/>
        <w:placeholder>
          <w:docPart w:val="B2C38AC3163942E9A41374561E1556F6"/>
        </w:placeholder>
      </w:sdtPr>
      <w:sdtEndPr/>
      <w:sdtContent>
        <w:p w14:paraId="487294C8" w14:textId="77777777" w:rsidR="008D227F" w:rsidRDefault="008D227F" w:rsidP="00461269">
          <w:pPr>
            <w:pStyle w:val="GuidanceNormal"/>
          </w:pPr>
          <w:r>
            <w:t>Attach the following documents to the submission.</w:t>
          </w:r>
        </w:p>
        <w:p w14:paraId="6EC2A614" w14:textId="77777777" w:rsidR="008D227F" w:rsidRDefault="008D227F" w:rsidP="00461269">
          <w:pPr>
            <w:pStyle w:val="GuidanceNormal"/>
          </w:pPr>
          <w:r>
            <w:t>For all initiatives:</w:t>
          </w:r>
        </w:p>
        <w:p w14:paraId="3C6A3CE9" w14:textId="25092C38" w:rsidR="008D227F" w:rsidRDefault="008D227F" w:rsidP="00461269">
          <w:pPr>
            <w:pStyle w:val="GuidanceBullet1"/>
          </w:pPr>
          <w:r>
            <w:t>Detailed costings of all com</w:t>
          </w:r>
          <w:r w:rsidR="00461269">
            <w:t>ponents of the initiative, in Microsoft</w:t>
          </w:r>
          <w:r>
            <w:t xml:space="preserve"> </w:t>
          </w:r>
          <w:r w:rsidRPr="00476E1F">
            <w:t>Excel</w:t>
          </w:r>
          <w:r w:rsidR="00476E1F" w:rsidRPr="00476E1F">
            <w:t xml:space="preserve"> (please see example costing spreadsheet provided</w:t>
          </w:r>
          <w:r w:rsidR="00A605E9">
            <w:t xml:space="preserve"> </w:t>
          </w:r>
          <w:r w:rsidR="00F42F22">
            <w:t>at</w:t>
          </w:r>
          <w:r w:rsidR="00A605E9">
            <w:t xml:space="preserve"> </w:t>
          </w:r>
          <w:r w:rsidR="009532D8" w:rsidRPr="003D1646">
            <w:t>Attachment</w:t>
          </w:r>
          <w:r w:rsidR="00A605E9" w:rsidRPr="003D1646">
            <w:t xml:space="preserve"> B</w:t>
          </w:r>
          <w:r w:rsidR="00476E1F" w:rsidRPr="00476E1F">
            <w:t>)</w:t>
          </w:r>
          <w:r w:rsidR="00461269" w:rsidRPr="00476E1F">
            <w:t>;</w:t>
          </w:r>
          <w:r w:rsidR="001F6BC0">
            <w:t xml:space="preserve"> and</w:t>
          </w:r>
        </w:p>
        <w:p w14:paraId="4B38D939" w14:textId="5F61AE33" w:rsidR="001F6BC0" w:rsidRPr="001F6BC0" w:rsidRDefault="001F6BC0" w:rsidP="001F6BC0">
          <w:pPr>
            <w:pStyle w:val="GuidanceBullet1"/>
            <w:rPr>
              <w:rFonts w:eastAsia="Times New Roman"/>
              <w:spacing w:val="0"/>
            </w:rPr>
          </w:pPr>
          <w:r>
            <w:rPr>
              <w:rFonts w:eastAsia="Times New Roman"/>
            </w:rPr>
            <w:t>Where the initiative involves or relates to Aboriginal communit</w:t>
          </w:r>
          <w:r w:rsidR="00F849DC">
            <w:rPr>
              <w:rFonts w:eastAsia="Times New Roman"/>
            </w:rPr>
            <w:t>ies</w:t>
          </w:r>
          <w:r>
            <w:rPr>
              <w:rFonts w:eastAsia="Times New Roman"/>
            </w:rPr>
            <w:t>, please include any accompanying reports, advice or letters of endorsement from the community or communities, supporting the submission.</w:t>
          </w:r>
        </w:p>
        <w:p w14:paraId="52AF82FF" w14:textId="77777777" w:rsidR="008D227F" w:rsidRDefault="008D227F" w:rsidP="00461269">
          <w:pPr>
            <w:pStyle w:val="GuidanceNormal"/>
          </w:pPr>
          <w:r>
            <w:t>For all lapsing programs, where further funding is requested:</w:t>
          </w:r>
        </w:p>
        <w:p w14:paraId="32414E00" w14:textId="01FBD7B4" w:rsidR="008D227F" w:rsidRDefault="008D227F" w:rsidP="00461269">
          <w:pPr>
            <w:pStyle w:val="GuidanceBullet1"/>
          </w:pPr>
          <w:r>
            <w:t xml:space="preserve">Evaluation of the program (must be accordance with the requirements outlined in the Government’s </w:t>
          </w:r>
          <w:r w:rsidR="00740E90">
            <w:t xml:space="preserve">Resource </w:t>
          </w:r>
          <w:r w:rsidR="00461269">
            <w:t>Management Framework); and</w:t>
          </w:r>
        </w:p>
        <w:p w14:paraId="0E5A15EB" w14:textId="0BC2DDA6" w:rsidR="008D227F" w:rsidRDefault="008D227F" w:rsidP="00461269">
          <w:pPr>
            <w:pStyle w:val="GuidanceBullet1"/>
          </w:pPr>
          <w:r>
            <w:t>Benefit Management Plan (optional for outputs)</w:t>
          </w:r>
          <w:r w:rsidR="005F0869">
            <w:t>.</w:t>
          </w:r>
        </w:p>
        <w:p w14:paraId="31078986" w14:textId="77777777" w:rsidR="008D227F" w:rsidRDefault="008D227F" w:rsidP="00461269">
          <w:pPr>
            <w:pStyle w:val="GuidanceNormal"/>
          </w:pPr>
          <w:r>
            <w:t xml:space="preserve">Other supporting documentation, as considered relevant to the initiative, such as </w:t>
          </w:r>
          <w:r w:rsidR="00461269">
            <w:br/>
          </w:r>
          <w:r>
            <w:t>(but not limited to):</w:t>
          </w:r>
        </w:p>
        <w:p w14:paraId="0933B984" w14:textId="77777777" w:rsidR="008D227F" w:rsidRDefault="008D227F" w:rsidP="00461269">
          <w:pPr>
            <w:pStyle w:val="GuidanceBullet1"/>
          </w:pPr>
          <w:r>
            <w:t xml:space="preserve">Investment Concept Brief; </w:t>
          </w:r>
        </w:p>
        <w:p w14:paraId="2060BCA5" w14:textId="77777777" w:rsidR="008D227F" w:rsidRDefault="008D227F" w:rsidP="00461269">
          <w:pPr>
            <w:pStyle w:val="GuidanceBullet1"/>
          </w:pPr>
          <w:r>
            <w:t>Investment Logic Map; and</w:t>
          </w:r>
        </w:p>
        <w:p w14:paraId="3A31C88E" w14:textId="45D85115" w:rsidR="008D227F" w:rsidRDefault="008D227F" w:rsidP="001F6BC0">
          <w:pPr>
            <w:pStyle w:val="GuidanceBullet1"/>
          </w:pPr>
          <w:r>
            <w:t>Strategic Assessment.</w:t>
          </w:r>
        </w:p>
      </w:sdtContent>
    </w:sdt>
    <w:p w14:paraId="22E7B56C" w14:textId="77777777" w:rsidR="00461269" w:rsidRDefault="00461269" w:rsidP="008D227F"/>
    <w:p w14:paraId="2E27AECD" w14:textId="77777777" w:rsidR="00FA0DA5" w:rsidRDefault="00FA0DA5" w:rsidP="00FA0DA5">
      <w:pPr>
        <w:pStyle w:val="Heading1"/>
        <w:pageBreakBefore/>
      </w:pPr>
      <w:bookmarkStart w:id="19" w:name="_Toc341452456"/>
      <w:bookmarkStart w:id="20" w:name="_Toc466630720"/>
      <w:bookmarkStart w:id="21" w:name="_Toc468196393"/>
      <w:r w:rsidRPr="001B6A9F">
        <w:lastRenderedPageBreak/>
        <w:t xml:space="preserve">Appendix </w:t>
      </w:r>
      <w:r>
        <w:t>A – C</w:t>
      </w:r>
      <w:r w:rsidRPr="001B6A9F">
        <w:t>hecklist</w:t>
      </w:r>
      <w:bookmarkEnd w:id="19"/>
      <w:bookmarkEnd w:id="20"/>
      <w:bookmarkEnd w:id="21"/>
    </w:p>
    <w:tbl>
      <w:tblPr>
        <w:tblStyle w:val="DTFtexttable"/>
        <w:tblW w:w="5046" w:type="pct"/>
        <w:tblLook w:val="0620" w:firstRow="1" w:lastRow="0" w:firstColumn="0" w:lastColumn="0" w:noHBand="1" w:noVBand="1"/>
      </w:tblPr>
      <w:tblGrid>
        <w:gridCol w:w="483"/>
        <w:gridCol w:w="1214"/>
        <w:gridCol w:w="6981"/>
        <w:gridCol w:w="546"/>
      </w:tblGrid>
      <w:tr w:rsidR="00FA0DA5" w:rsidRPr="00FA0DA5" w14:paraId="784BB2E4" w14:textId="77777777" w:rsidTr="00FA0DA5">
        <w:trPr>
          <w:cnfStyle w:val="100000000000" w:firstRow="1" w:lastRow="0" w:firstColumn="0" w:lastColumn="0" w:oddVBand="0" w:evenVBand="0" w:oddHBand="0" w:evenHBand="0" w:firstRowFirstColumn="0" w:firstRowLastColumn="0" w:lastRowFirstColumn="0" w:lastRowLastColumn="0"/>
          <w:tblHeader/>
        </w:trPr>
        <w:tc>
          <w:tcPr>
            <w:tcW w:w="920" w:type="pct"/>
            <w:gridSpan w:val="2"/>
          </w:tcPr>
          <w:p w14:paraId="4369BBA6" w14:textId="77777777" w:rsidR="00FA0DA5" w:rsidRPr="00FA0DA5" w:rsidRDefault="00FA0DA5" w:rsidP="00FA0DA5">
            <w:pPr>
              <w:rPr>
                <w:sz w:val="20"/>
                <w:szCs w:val="20"/>
              </w:rPr>
            </w:pPr>
            <w:r w:rsidRPr="00FA0DA5">
              <w:rPr>
                <w:sz w:val="20"/>
                <w:szCs w:val="20"/>
              </w:rPr>
              <w:t>Initiative title:</w:t>
            </w:r>
          </w:p>
        </w:tc>
        <w:tc>
          <w:tcPr>
            <w:tcW w:w="3784" w:type="pct"/>
          </w:tcPr>
          <w:sdt>
            <w:sdtPr>
              <w:alias w:val="Title"/>
              <w:tag w:val=""/>
              <w:id w:val="-721136989"/>
              <w:showingPlcHdr/>
              <w:dataBinding w:prefixMappings="xmlns:ns0='http://purl.org/dc/elements/1.1/' xmlns:ns1='http://schemas.openxmlformats.org/package/2006/metadata/core-properties' " w:xpath="/ns1:coreProperties[1]/ns0:title[1]" w:storeItemID="{6C3C8BC8-F283-45AE-878A-BAB7291924A1}"/>
              <w:text/>
            </w:sdtPr>
            <w:sdtEndPr/>
            <w:sdtContent>
              <w:p w14:paraId="4A50AC97" w14:textId="77777777" w:rsidR="00FA0DA5" w:rsidRPr="007E47A4" w:rsidRDefault="00FA0DA5" w:rsidP="00FA0DA5">
                <w:pPr>
                  <w:rPr>
                    <w:sz w:val="20"/>
                    <w:szCs w:val="20"/>
                  </w:rPr>
                </w:pPr>
                <w:r w:rsidRPr="007E47A4">
                  <w:rPr>
                    <w:sz w:val="20"/>
                    <w:szCs w:val="20"/>
                  </w:rPr>
                  <w:t>[Business case / Initiative title]</w:t>
                </w:r>
              </w:p>
            </w:sdtContent>
          </w:sdt>
        </w:tc>
        <w:tc>
          <w:tcPr>
            <w:tcW w:w="296" w:type="pct"/>
            <w:vMerge w:val="restart"/>
          </w:tcPr>
          <w:p w14:paraId="13F9FC2B" w14:textId="77777777" w:rsidR="00FA0DA5" w:rsidRPr="00FA0DA5" w:rsidRDefault="00FA0DA5" w:rsidP="00FA0DA5">
            <w:pPr>
              <w:jc w:val="center"/>
              <w:rPr>
                <w:sz w:val="20"/>
                <w:szCs w:val="20"/>
              </w:rPr>
            </w:pPr>
            <w:r w:rsidRPr="00FA0DA5">
              <w:rPr>
                <w:sz w:val="20"/>
                <w:szCs w:val="20"/>
              </w:rPr>
              <w:t>Yes</w:t>
            </w:r>
          </w:p>
        </w:tc>
      </w:tr>
      <w:tr w:rsidR="00FA0DA5" w:rsidRPr="00FA0DA5" w14:paraId="4DA1F7BF" w14:textId="77777777" w:rsidTr="00FA0DA5">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bottom w:val="nil"/>
            </w:tcBorders>
          </w:tcPr>
          <w:p w14:paraId="0B1ADAA7" w14:textId="77777777" w:rsidR="00FA0DA5" w:rsidRPr="00FA0DA5" w:rsidRDefault="00B50D3A" w:rsidP="00FA0DA5">
            <w:pPr>
              <w:rPr>
                <w:sz w:val="20"/>
                <w:szCs w:val="20"/>
              </w:rPr>
            </w:pPr>
            <w:r>
              <w:rPr>
                <w:sz w:val="20"/>
                <w:szCs w:val="20"/>
              </w:rPr>
              <w:t>Department</w:t>
            </w:r>
            <w:r w:rsidR="00FA0DA5" w:rsidRPr="00FA0DA5">
              <w:rPr>
                <w:sz w:val="20"/>
                <w:szCs w:val="20"/>
              </w:rPr>
              <w:t>:</w:t>
            </w:r>
          </w:p>
        </w:tc>
        <w:tc>
          <w:tcPr>
            <w:tcW w:w="3784" w:type="pct"/>
            <w:tcBorders>
              <w:bottom w:val="nil"/>
            </w:tcBorders>
          </w:tcPr>
          <w:sdt>
            <w:sdtPr>
              <w:alias w:val="Department title"/>
              <w:tag w:val=""/>
              <w:id w:val="1229653377"/>
              <w:dataBinding w:prefixMappings="xmlns:ns0='http://schemas.openxmlformats.org/officeDocument/2006/extended-properties' " w:xpath="/ns0:Properties[1]/ns0:Company[1]" w:storeItemID="{6668398D-A668-4E3E-A5EB-62B293D839F1}"/>
              <w:text/>
            </w:sdtPr>
            <w:sdtEndPr/>
            <w:sdtContent>
              <w:p w14:paraId="2042FC08" w14:textId="77777777" w:rsidR="00FA0DA5" w:rsidRPr="007E47A4" w:rsidRDefault="00FA0DA5" w:rsidP="00A64DB9">
                <w:pPr>
                  <w:rPr>
                    <w:sz w:val="20"/>
                    <w:szCs w:val="20"/>
                  </w:rPr>
                </w:pPr>
                <w:r w:rsidRPr="007E47A4">
                  <w:rPr>
                    <w:sz w:val="20"/>
                    <w:szCs w:val="20"/>
                  </w:rPr>
                  <w:t>[Depar</w:t>
                </w:r>
                <w:r w:rsidR="00A64DB9">
                  <w:rPr>
                    <w:sz w:val="20"/>
                    <w:szCs w:val="20"/>
                  </w:rPr>
                  <w:t>t</w:t>
                </w:r>
                <w:r w:rsidRPr="007E47A4">
                  <w:rPr>
                    <w:sz w:val="20"/>
                    <w:szCs w:val="20"/>
                  </w:rPr>
                  <w:t>ment title]</w:t>
                </w:r>
              </w:p>
            </w:sdtContent>
          </w:sdt>
        </w:tc>
        <w:tc>
          <w:tcPr>
            <w:tcW w:w="296" w:type="pct"/>
            <w:vMerge/>
            <w:tcBorders>
              <w:bottom w:val="nil"/>
            </w:tcBorders>
          </w:tcPr>
          <w:p w14:paraId="44CB7DB2" w14:textId="77777777" w:rsidR="00FA0DA5" w:rsidRPr="00FA0DA5" w:rsidRDefault="00FA0DA5" w:rsidP="00FA0DA5">
            <w:pPr>
              <w:jc w:val="center"/>
              <w:rPr>
                <w:sz w:val="20"/>
                <w:szCs w:val="20"/>
              </w:rPr>
            </w:pPr>
          </w:p>
        </w:tc>
      </w:tr>
      <w:tr w:rsidR="00FA0DA5" w:rsidRPr="00FA0DA5" w14:paraId="4AA248C1" w14:textId="77777777" w:rsidTr="00FA0DA5">
        <w:trPr>
          <w:trHeight w:val="165"/>
        </w:trPr>
        <w:tc>
          <w:tcPr>
            <w:tcW w:w="262" w:type="pct"/>
            <w:tcBorders>
              <w:bottom w:val="single" w:sz="6" w:space="0" w:color="0063A6" w:themeColor="accent1"/>
            </w:tcBorders>
          </w:tcPr>
          <w:p w14:paraId="59AA2B4F" w14:textId="77777777" w:rsidR="00FA0DA5" w:rsidRPr="00FA0DA5" w:rsidRDefault="00FA0DA5" w:rsidP="00FA0DA5">
            <w:pPr>
              <w:spacing w:before="60" w:after="120"/>
              <w:rPr>
                <w:sz w:val="20"/>
                <w:szCs w:val="20"/>
              </w:rPr>
            </w:pPr>
            <w:r w:rsidRPr="00FA0DA5">
              <w:rPr>
                <w:sz w:val="20"/>
                <w:szCs w:val="20"/>
              </w:rPr>
              <w:t>1.</w:t>
            </w:r>
          </w:p>
        </w:tc>
        <w:tc>
          <w:tcPr>
            <w:tcW w:w="4442" w:type="pct"/>
            <w:gridSpan w:val="2"/>
            <w:tcBorders>
              <w:bottom w:val="single" w:sz="6" w:space="0" w:color="0063A6" w:themeColor="accent1"/>
            </w:tcBorders>
          </w:tcPr>
          <w:p w14:paraId="704C5621" w14:textId="77777777" w:rsidR="00FA0DA5" w:rsidRPr="00FA0DA5" w:rsidRDefault="00FA0DA5" w:rsidP="00FA0DA5">
            <w:pPr>
              <w:spacing w:before="60" w:after="120"/>
              <w:rPr>
                <w:sz w:val="20"/>
                <w:szCs w:val="20"/>
              </w:rPr>
            </w:pPr>
            <w:r w:rsidRPr="00FA0DA5">
              <w:rPr>
                <w:sz w:val="20"/>
                <w:szCs w:val="20"/>
              </w:rPr>
              <w:t>Is the problem clearly defined?</w:t>
            </w:r>
          </w:p>
        </w:tc>
        <w:sdt>
          <w:sdtPr>
            <w:rPr>
              <w:sz w:val="24"/>
            </w:rPr>
            <w:id w:val="2100057135"/>
            <w14:checkbox>
              <w14:checked w14:val="0"/>
              <w14:checkedState w14:val="2612" w14:font="MS Gothic"/>
              <w14:uncheckedState w14:val="2610" w14:font="MS Gothic"/>
            </w14:checkbox>
          </w:sdtPr>
          <w:sdtEndPr/>
          <w:sdtContent>
            <w:tc>
              <w:tcPr>
                <w:tcW w:w="296" w:type="pct"/>
                <w:tcBorders>
                  <w:bottom w:val="single" w:sz="6" w:space="0" w:color="0063A6" w:themeColor="accent1"/>
                </w:tcBorders>
              </w:tcPr>
              <w:p w14:paraId="3B91276D" w14:textId="77777777" w:rsidR="00FA0DA5" w:rsidRPr="00FA0DA5" w:rsidRDefault="002E0595" w:rsidP="00FA0DA5">
                <w:pPr>
                  <w:pStyle w:val="Tabletext"/>
                  <w:spacing w:after="120"/>
                  <w:jc w:val="center"/>
                  <w:rPr>
                    <w:sz w:val="24"/>
                    <w:szCs w:val="20"/>
                  </w:rPr>
                </w:pPr>
                <w:r>
                  <w:rPr>
                    <w:rFonts w:ascii="MS Gothic" w:eastAsia="MS Gothic" w:hAnsi="MS Gothic" w:hint="eastAsia"/>
                    <w:sz w:val="24"/>
                  </w:rPr>
                  <w:t>☐</w:t>
                </w:r>
              </w:p>
            </w:tc>
          </w:sdtContent>
        </w:sdt>
      </w:tr>
      <w:tr w:rsidR="00FA0DA5" w:rsidRPr="00FA0DA5" w14:paraId="4AFCA90D" w14:textId="77777777" w:rsidTr="00FA0DA5">
        <w:tc>
          <w:tcPr>
            <w:tcW w:w="262" w:type="pct"/>
            <w:tcBorders>
              <w:top w:val="single" w:sz="6" w:space="0" w:color="0063A6" w:themeColor="accent1"/>
              <w:bottom w:val="single" w:sz="6" w:space="0" w:color="0063A6" w:themeColor="accent1"/>
            </w:tcBorders>
          </w:tcPr>
          <w:p w14:paraId="4ECDEAE1" w14:textId="77777777" w:rsidR="00FA0DA5" w:rsidRPr="00FA0DA5" w:rsidRDefault="00FA0DA5" w:rsidP="00FA0DA5">
            <w:pPr>
              <w:spacing w:before="60" w:after="120"/>
              <w:rPr>
                <w:sz w:val="20"/>
                <w:szCs w:val="20"/>
              </w:rPr>
            </w:pPr>
            <w:r w:rsidRPr="00FA0DA5">
              <w:rPr>
                <w:sz w:val="20"/>
                <w:szCs w:val="20"/>
              </w:rPr>
              <w:t>2.</w:t>
            </w:r>
          </w:p>
        </w:tc>
        <w:tc>
          <w:tcPr>
            <w:tcW w:w="4442" w:type="pct"/>
            <w:gridSpan w:val="2"/>
            <w:tcBorders>
              <w:top w:val="single" w:sz="6" w:space="0" w:color="0063A6" w:themeColor="accent1"/>
              <w:bottom w:val="single" w:sz="6" w:space="0" w:color="0063A6" w:themeColor="accent1"/>
            </w:tcBorders>
          </w:tcPr>
          <w:p w14:paraId="4CB8A09D" w14:textId="77777777" w:rsidR="00FA0DA5" w:rsidRPr="00FA0DA5" w:rsidRDefault="00FA0DA5" w:rsidP="00FA0DA5">
            <w:pPr>
              <w:spacing w:before="60" w:after="120"/>
              <w:rPr>
                <w:sz w:val="20"/>
                <w:szCs w:val="20"/>
              </w:rPr>
            </w:pPr>
            <w:r w:rsidRPr="00FA0DA5">
              <w:rPr>
                <w:sz w:val="20"/>
                <w:szCs w:val="20"/>
              </w:rPr>
              <w:t>Is it clear what the Government is purchasing?</w:t>
            </w:r>
          </w:p>
        </w:tc>
        <w:sdt>
          <w:sdtPr>
            <w:rPr>
              <w:sz w:val="24"/>
            </w:rPr>
            <w:id w:val="615878994"/>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61F68FEF" w14:textId="77777777" w:rsidR="00FA0DA5" w:rsidRPr="00FA0DA5" w:rsidRDefault="00FA0DA5" w:rsidP="00FA0DA5">
                <w:pPr>
                  <w:pStyle w:val="Tabletext"/>
                  <w:spacing w:after="120"/>
                  <w:jc w:val="center"/>
                  <w:rPr>
                    <w:sz w:val="24"/>
                    <w:szCs w:val="20"/>
                  </w:rPr>
                </w:pPr>
                <w:r w:rsidRPr="00FA0DA5">
                  <w:rPr>
                    <w:rFonts w:ascii="MS Gothic" w:eastAsia="MS Gothic" w:hAnsi="MS Gothic" w:hint="eastAsia"/>
                    <w:sz w:val="24"/>
                    <w:szCs w:val="20"/>
                  </w:rPr>
                  <w:t>☐</w:t>
                </w:r>
              </w:p>
            </w:tc>
          </w:sdtContent>
        </w:sdt>
      </w:tr>
      <w:tr w:rsidR="00FA0DA5" w:rsidRPr="00FA0DA5" w14:paraId="65C04C92" w14:textId="77777777" w:rsidTr="00FA0DA5">
        <w:tc>
          <w:tcPr>
            <w:tcW w:w="262" w:type="pct"/>
            <w:tcBorders>
              <w:top w:val="single" w:sz="6" w:space="0" w:color="0063A6" w:themeColor="accent1"/>
              <w:bottom w:val="single" w:sz="6" w:space="0" w:color="0063A6" w:themeColor="accent1"/>
            </w:tcBorders>
          </w:tcPr>
          <w:p w14:paraId="59EE40C5" w14:textId="77777777" w:rsidR="00FA0DA5" w:rsidRPr="00FA0DA5" w:rsidRDefault="00FA0DA5" w:rsidP="00FA0DA5">
            <w:pPr>
              <w:spacing w:before="60" w:after="120"/>
              <w:rPr>
                <w:sz w:val="20"/>
                <w:szCs w:val="20"/>
              </w:rPr>
            </w:pPr>
            <w:r w:rsidRPr="00FA0DA5">
              <w:rPr>
                <w:sz w:val="20"/>
                <w:szCs w:val="20"/>
              </w:rPr>
              <w:t>3.</w:t>
            </w:r>
          </w:p>
        </w:tc>
        <w:tc>
          <w:tcPr>
            <w:tcW w:w="4442" w:type="pct"/>
            <w:gridSpan w:val="2"/>
            <w:tcBorders>
              <w:top w:val="single" w:sz="6" w:space="0" w:color="0063A6" w:themeColor="accent1"/>
              <w:bottom w:val="single" w:sz="6" w:space="0" w:color="0063A6" w:themeColor="accent1"/>
            </w:tcBorders>
          </w:tcPr>
          <w:p w14:paraId="2437B8BC" w14:textId="77777777" w:rsidR="00FA0DA5" w:rsidRPr="00FA0DA5" w:rsidRDefault="00FA0DA5" w:rsidP="00FA0DA5">
            <w:pPr>
              <w:spacing w:before="60" w:after="120"/>
              <w:rPr>
                <w:sz w:val="20"/>
                <w:szCs w:val="20"/>
              </w:rPr>
            </w:pPr>
            <w:r w:rsidRPr="00FA0DA5">
              <w:rPr>
                <w:sz w:val="20"/>
                <w:szCs w:val="20"/>
              </w:rPr>
              <w:t>Are the links to government policy(ies) and contributions explicit?</w:t>
            </w:r>
          </w:p>
        </w:tc>
        <w:sdt>
          <w:sdtPr>
            <w:rPr>
              <w:sz w:val="24"/>
            </w:rPr>
            <w:id w:val="-250818980"/>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08B6BEBF" w14:textId="77777777" w:rsidR="00FA0DA5" w:rsidRPr="00FA0DA5" w:rsidRDefault="00FA0DA5" w:rsidP="00FA0DA5">
                <w:pPr>
                  <w:pStyle w:val="Tabletext"/>
                  <w:spacing w:after="120"/>
                  <w:jc w:val="center"/>
                  <w:rPr>
                    <w:sz w:val="24"/>
                    <w:szCs w:val="20"/>
                  </w:rPr>
                </w:pPr>
                <w:r w:rsidRPr="00FA0DA5">
                  <w:rPr>
                    <w:rFonts w:ascii="MS Gothic" w:eastAsia="MS Gothic" w:hAnsi="MS Gothic" w:hint="eastAsia"/>
                    <w:sz w:val="24"/>
                    <w:szCs w:val="20"/>
                  </w:rPr>
                  <w:t>☐</w:t>
                </w:r>
              </w:p>
            </w:tc>
          </w:sdtContent>
        </w:sdt>
      </w:tr>
      <w:tr w:rsidR="00FA0DA5" w:rsidRPr="00FA0DA5" w14:paraId="1933CD9C" w14:textId="77777777" w:rsidTr="00FA0DA5">
        <w:tc>
          <w:tcPr>
            <w:tcW w:w="262" w:type="pct"/>
            <w:tcBorders>
              <w:top w:val="single" w:sz="6" w:space="0" w:color="0063A6" w:themeColor="accent1"/>
              <w:bottom w:val="single" w:sz="6" w:space="0" w:color="0063A6" w:themeColor="accent1"/>
            </w:tcBorders>
          </w:tcPr>
          <w:p w14:paraId="1D467D2B" w14:textId="77777777" w:rsidR="00FA0DA5" w:rsidRPr="00FA0DA5" w:rsidRDefault="00FA0DA5" w:rsidP="00FA0DA5">
            <w:pPr>
              <w:spacing w:before="60" w:after="120"/>
              <w:rPr>
                <w:sz w:val="20"/>
                <w:szCs w:val="20"/>
              </w:rPr>
            </w:pPr>
            <w:r w:rsidRPr="00FA0DA5">
              <w:rPr>
                <w:sz w:val="20"/>
                <w:szCs w:val="20"/>
              </w:rPr>
              <w:t>4.</w:t>
            </w:r>
          </w:p>
        </w:tc>
        <w:tc>
          <w:tcPr>
            <w:tcW w:w="4442" w:type="pct"/>
            <w:gridSpan w:val="2"/>
            <w:tcBorders>
              <w:top w:val="single" w:sz="6" w:space="0" w:color="0063A6" w:themeColor="accent1"/>
              <w:bottom w:val="single" w:sz="6" w:space="0" w:color="0063A6" w:themeColor="accent1"/>
            </w:tcBorders>
          </w:tcPr>
          <w:p w14:paraId="343CA553" w14:textId="77777777" w:rsidR="00FA0DA5" w:rsidRPr="00FA0DA5" w:rsidRDefault="00FA0DA5" w:rsidP="00FA0DA5">
            <w:pPr>
              <w:spacing w:before="60" w:after="120"/>
              <w:rPr>
                <w:sz w:val="20"/>
                <w:szCs w:val="20"/>
              </w:rPr>
            </w:pPr>
            <w:r w:rsidRPr="00FA0DA5">
              <w:rPr>
                <w:sz w:val="20"/>
                <w:szCs w:val="20"/>
              </w:rPr>
              <w:t>Are impacts on performance measures specified?</w:t>
            </w:r>
          </w:p>
        </w:tc>
        <w:sdt>
          <w:sdtPr>
            <w:rPr>
              <w:sz w:val="24"/>
            </w:rPr>
            <w:id w:val="-960107594"/>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159F3EAA" w14:textId="77777777" w:rsidR="00FA0DA5" w:rsidRPr="00FA0DA5" w:rsidRDefault="001005C4" w:rsidP="00FA0DA5">
                <w:pPr>
                  <w:spacing w:before="60" w:after="120"/>
                  <w:jc w:val="center"/>
                  <w:rPr>
                    <w:sz w:val="24"/>
                    <w:szCs w:val="20"/>
                  </w:rPr>
                </w:pPr>
                <w:r>
                  <w:rPr>
                    <w:rFonts w:ascii="MS Gothic" w:eastAsia="MS Gothic" w:hAnsi="MS Gothic" w:hint="eastAsia"/>
                    <w:sz w:val="24"/>
                  </w:rPr>
                  <w:t>☐</w:t>
                </w:r>
              </w:p>
            </w:tc>
          </w:sdtContent>
        </w:sdt>
      </w:tr>
      <w:tr w:rsidR="00FA0DA5" w:rsidRPr="00FA0DA5" w14:paraId="4351C871" w14:textId="77777777" w:rsidTr="00FA0DA5">
        <w:tc>
          <w:tcPr>
            <w:tcW w:w="262" w:type="pct"/>
            <w:tcBorders>
              <w:top w:val="single" w:sz="6" w:space="0" w:color="0063A6" w:themeColor="accent1"/>
              <w:bottom w:val="single" w:sz="6" w:space="0" w:color="0063A6" w:themeColor="accent1"/>
            </w:tcBorders>
          </w:tcPr>
          <w:p w14:paraId="7363A8F1" w14:textId="77777777" w:rsidR="00FA0DA5" w:rsidRPr="0033294C" w:rsidRDefault="00FA0DA5" w:rsidP="00FA0DA5">
            <w:pPr>
              <w:spacing w:before="60" w:after="120"/>
              <w:rPr>
                <w:sz w:val="20"/>
                <w:szCs w:val="20"/>
              </w:rPr>
            </w:pPr>
            <w:r w:rsidRPr="0033294C">
              <w:rPr>
                <w:sz w:val="20"/>
                <w:szCs w:val="20"/>
              </w:rPr>
              <w:t>5.</w:t>
            </w:r>
          </w:p>
        </w:tc>
        <w:tc>
          <w:tcPr>
            <w:tcW w:w="4442" w:type="pct"/>
            <w:gridSpan w:val="2"/>
            <w:tcBorders>
              <w:top w:val="single" w:sz="6" w:space="0" w:color="0063A6" w:themeColor="accent1"/>
              <w:bottom w:val="single" w:sz="6" w:space="0" w:color="0063A6" w:themeColor="accent1"/>
            </w:tcBorders>
          </w:tcPr>
          <w:p w14:paraId="51552C7F" w14:textId="77777777" w:rsidR="00FA0DA5" w:rsidRPr="0033294C" w:rsidRDefault="00FA0DA5" w:rsidP="00FA0DA5">
            <w:pPr>
              <w:spacing w:before="60" w:after="120"/>
              <w:rPr>
                <w:sz w:val="20"/>
                <w:szCs w:val="20"/>
              </w:rPr>
            </w:pPr>
            <w:r w:rsidRPr="0033294C">
              <w:rPr>
                <w:sz w:val="20"/>
                <w:szCs w:val="20"/>
              </w:rPr>
              <w:t>If the submission has multiple components, have these been described separately and is the impact of each component clearly articulated in the costings, staffing and performance measures sections?</w:t>
            </w:r>
          </w:p>
        </w:tc>
        <w:sdt>
          <w:sdtPr>
            <w:rPr>
              <w:sz w:val="24"/>
            </w:rPr>
            <w:id w:val="556055466"/>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4B98E338" w14:textId="77777777" w:rsidR="00FA0DA5" w:rsidRPr="00FA0DA5" w:rsidRDefault="00A95F1A" w:rsidP="00FA0DA5">
                <w:pPr>
                  <w:spacing w:before="60" w:after="120"/>
                  <w:jc w:val="center"/>
                  <w:rPr>
                    <w:sz w:val="24"/>
                    <w:szCs w:val="20"/>
                  </w:rPr>
                </w:pPr>
                <w:r>
                  <w:rPr>
                    <w:rFonts w:ascii="MS Gothic" w:eastAsia="MS Gothic" w:hAnsi="MS Gothic" w:hint="eastAsia"/>
                    <w:sz w:val="24"/>
                  </w:rPr>
                  <w:t>☐</w:t>
                </w:r>
              </w:p>
            </w:tc>
          </w:sdtContent>
        </w:sdt>
      </w:tr>
      <w:tr w:rsidR="006436A6" w:rsidRPr="00FA0DA5" w14:paraId="407FC9A6" w14:textId="77777777" w:rsidTr="00FA0DA5">
        <w:tc>
          <w:tcPr>
            <w:tcW w:w="262" w:type="pct"/>
            <w:tcBorders>
              <w:top w:val="single" w:sz="6" w:space="0" w:color="0063A6" w:themeColor="accent1"/>
              <w:bottom w:val="single" w:sz="6" w:space="0" w:color="0063A6" w:themeColor="accent1"/>
            </w:tcBorders>
          </w:tcPr>
          <w:p w14:paraId="70813316" w14:textId="058E4D07" w:rsidR="006436A6" w:rsidRPr="0033294C" w:rsidRDefault="006436A6" w:rsidP="00FA0DA5">
            <w:pPr>
              <w:spacing w:before="60" w:after="120"/>
              <w:rPr>
                <w:sz w:val="20"/>
                <w:szCs w:val="20"/>
              </w:rPr>
            </w:pPr>
            <w:r w:rsidRPr="0033294C">
              <w:rPr>
                <w:sz w:val="20"/>
                <w:szCs w:val="20"/>
              </w:rPr>
              <w:t>6.</w:t>
            </w:r>
          </w:p>
        </w:tc>
        <w:tc>
          <w:tcPr>
            <w:tcW w:w="4442" w:type="pct"/>
            <w:gridSpan w:val="2"/>
            <w:tcBorders>
              <w:top w:val="single" w:sz="6" w:space="0" w:color="0063A6" w:themeColor="accent1"/>
              <w:bottom w:val="single" w:sz="6" w:space="0" w:color="0063A6" w:themeColor="accent1"/>
            </w:tcBorders>
          </w:tcPr>
          <w:p w14:paraId="2791BF91" w14:textId="77540E58" w:rsidR="006436A6" w:rsidRPr="0033294C" w:rsidRDefault="006436A6" w:rsidP="00FA0DA5">
            <w:pPr>
              <w:spacing w:before="60" w:after="120"/>
              <w:rPr>
                <w:sz w:val="20"/>
                <w:szCs w:val="20"/>
              </w:rPr>
            </w:pPr>
            <w:r w:rsidRPr="0033294C">
              <w:rPr>
                <w:sz w:val="20"/>
                <w:szCs w:val="20"/>
              </w:rPr>
              <w:t>Have all costs been included in the business case?</w:t>
            </w:r>
          </w:p>
        </w:tc>
        <w:sdt>
          <w:sdtPr>
            <w:rPr>
              <w:sz w:val="24"/>
            </w:rPr>
            <w:id w:val="953525596"/>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1D6ED8CC" w14:textId="11D0C919" w:rsidR="006436A6" w:rsidRDefault="006436A6" w:rsidP="00FA0DA5">
                <w:pPr>
                  <w:spacing w:before="60" w:after="120"/>
                  <w:jc w:val="center"/>
                  <w:rPr>
                    <w:sz w:val="24"/>
                  </w:rPr>
                </w:pPr>
                <w:r>
                  <w:rPr>
                    <w:rFonts w:ascii="MS Gothic" w:eastAsia="MS Gothic" w:hAnsi="MS Gothic" w:hint="eastAsia"/>
                    <w:sz w:val="24"/>
                  </w:rPr>
                  <w:t>☐</w:t>
                </w:r>
              </w:p>
            </w:tc>
          </w:sdtContent>
        </w:sdt>
      </w:tr>
      <w:tr w:rsidR="00FA0DA5" w:rsidRPr="00FA0DA5" w14:paraId="42C758E7" w14:textId="77777777" w:rsidTr="00FA0DA5">
        <w:tc>
          <w:tcPr>
            <w:tcW w:w="262" w:type="pct"/>
            <w:tcBorders>
              <w:top w:val="single" w:sz="6" w:space="0" w:color="0063A6" w:themeColor="accent1"/>
              <w:bottom w:val="single" w:sz="6" w:space="0" w:color="0063A6" w:themeColor="accent1"/>
            </w:tcBorders>
          </w:tcPr>
          <w:p w14:paraId="33835C83" w14:textId="10BA92B7" w:rsidR="00FA0DA5" w:rsidRPr="0033294C" w:rsidRDefault="006436A6" w:rsidP="00FA0DA5">
            <w:pPr>
              <w:spacing w:before="60" w:after="120"/>
              <w:rPr>
                <w:sz w:val="20"/>
                <w:szCs w:val="20"/>
              </w:rPr>
            </w:pPr>
            <w:r w:rsidRPr="0033294C">
              <w:rPr>
                <w:sz w:val="20"/>
                <w:szCs w:val="20"/>
              </w:rPr>
              <w:t>7.</w:t>
            </w:r>
          </w:p>
        </w:tc>
        <w:tc>
          <w:tcPr>
            <w:tcW w:w="4442" w:type="pct"/>
            <w:gridSpan w:val="2"/>
            <w:tcBorders>
              <w:top w:val="single" w:sz="6" w:space="0" w:color="0063A6" w:themeColor="accent1"/>
              <w:bottom w:val="single" w:sz="6" w:space="0" w:color="0063A6" w:themeColor="accent1"/>
            </w:tcBorders>
          </w:tcPr>
          <w:p w14:paraId="5180CFAD" w14:textId="77777777" w:rsidR="00FA0DA5" w:rsidRPr="0033294C" w:rsidRDefault="00FA0DA5" w:rsidP="00FA0DA5">
            <w:pPr>
              <w:spacing w:before="60" w:after="120"/>
              <w:rPr>
                <w:sz w:val="20"/>
                <w:szCs w:val="20"/>
              </w:rPr>
            </w:pPr>
            <w:r w:rsidRPr="0033294C">
              <w:rPr>
                <w:sz w:val="20"/>
                <w:szCs w:val="20"/>
              </w:rPr>
              <w:t>Have DTF/DPC been engaged on the development of the draft business case?</w:t>
            </w:r>
          </w:p>
        </w:tc>
        <w:sdt>
          <w:sdtPr>
            <w:rPr>
              <w:sz w:val="24"/>
            </w:rPr>
            <w:id w:val="-12846244"/>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55AC01A1" w14:textId="77777777" w:rsidR="00FA0DA5" w:rsidRPr="00FA0DA5" w:rsidRDefault="002E0595" w:rsidP="00FA0DA5">
                <w:pPr>
                  <w:spacing w:before="60" w:after="120"/>
                  <w:jc w:val="center"/>
                  <w:rPr>
                    <w:sz w:val="24"/>
                    <w:szCs w:val="20"/>
                  </w:rPr>
                </w:pPr>
                <w:r>
                  <w:rPr>
                    <w:rFonts w:ascii="MS Gothic" w:eastAsia="MS Gothic" w:hAnsi="MS Gothic" w:hint="eastAsia"/>
                    <w:sz w:val="24"/>
                  </w:rPr>
                  <w:t>☐</w:t>
                </w:r>
              </w:p>
            </w:tc>
          </w:sdtContent>
        </w:sdt>
      </w:tr>
      <w:tr w:rsidR="00D227BC" w:rsidRPr="00FA0DA5" w14:paraId="0B90290C" w14:textId="77777777" w:rsidTr="00FA0DA5">
        <w:tc>
          <w:tcPr>
            <w:tcW w:w="262" w:type="pct"/>
            <w:tcBorders>
              <w:top w:val="single" w:sz="6" w:space="0" w:color="0063A6" w:themeColor="accent1"/>
              <w:bottom w:val="single" w:sz="6" w:space="0" w:color="0063A6" w:themeColor="accent1"/>
            </w:tcBorders>
          </w:tcPr>
          <w:p w14:paraId="6D7E98D4" w14:textId="4E19C763" w:rsidR="00D227BC" w:rsidRPr="0033294C" w:rsidRDefault="004B4B30" w:rsidP="00FA0DA5">
            <w:pPr>
              <w:spacing w:before="60" w:after="120"/>
              <w:rPr>
                <w:sz w:val="20"/>
                <w:szCs w:val="20"/>
              </w:rPr>
            </w:pPr>
            <w:r>
              <w:rPr>
                <w:sz w:val="20"/>
                <w:szCs w:val="20"/>
              </w:rPr>
              <w:t>8</w:t>
            </w:r>
            <w:r w:rsidR="00D227BC" w:rsidRPr="0033294C">
              <w:rPr>
                <w:sz w:val="20"/>
                <w:szCs w:val="20"/>
              </w:rPr>
              <w:t>.</w:t>
            </w:r>
          </w:p>
        </w:tc>
        <w:tc>
          <w:tcPr>
            <w:tcW w:w="4442" w:type="pct"/>
            <w:gridSpan w:val="2"/>
            <w:tcBorders>
              <w:top w:val="single" w:sz="6" w:space="0" w:color="0063A6" w:themeColor="accent1"/>
              <w:bottom w:val="single" w:sz="6" w:space="0" w:color="0063A6" w:themeColor="accent1"/>
            </w:tcBorders>
          </w:tcPr>
          <w:p w14:paraId="2CB9FC65" w14:textId="336B6D54" w:rsidR="00D227BC" w:rsidRPr="0033294C" w:rsidRDefault="00740E90" w:rsidP="004D1548">
            <w:pPr>
              <w:spacing w:before="60" w:after="120"/>
              <w:rPr>
                <w:sz w:val="20"/>
                <w:szCs w:val="20"/>
              </w:rPr>
            </w:pPr>
            <w:r w:rsidRPr="0033294C">
              <w:rPr>
                <w:sz w:val="20"/>
                <w:szCs w:val="20"/>
              </w:rPr>
              <w:t>Has the business case included location data and classified sub-components by metropolitan regional and (including any links to Regional/Metropolitan Partnerships priorities)?</w:t>
            </w:r>
          </w:p>
        </w:tc>
        <w:sdt>
          <w:sdtPr>
            <w:rPr>
              <w:sz w:val="24"/>
            </w:rPr>
            <w:id w:val="329569899"/>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7614806F" w14:textId="164F3EE8" w:rsidR="00D227BC" w:rsidRDefault="00D227BC" w:rsidP="00FA0DA5">
                <w:pPr>
                  <w:spacing w:before="60" w:after="120"/>
                  <w:jc w:val="center"/>
                  <w:rPr>
                    <w:sz w:val="24"/>
                  </w:rPr>
                </w:pPr>
                <w:r>
                  <w:rPr>
                    <w:rFonts w:ascii="MS Gothic" w:eastAsia="MS Gothic" w:hAnsi="MS Gothic" w:hint="eastAsia"/>
                    <w:sz w:val="24"/>
                  </w:rPr>
                  <w:t>☐</w:t>
                </w:r>
              </w:p>
            </w:tc>
          </w:sdtContent>
        </w:sdt>
      </w:tr>
      <w:tr w:rsidR="00FA0DA5" w:rsidRPr="00FA0DA5" w14:paraId="58ECD0C4" w14:textId="77777777" w:rsidTr="00FA0DA5">
        <w:tc>
          <w:tcPr>
            <w:tcW w:w="262" w:type="pct"/>
            <w:tcBorders>
              <w:top w:val="single" w:sz="6" w:space="0" w:color="0063A6" w:themeColor="accent1"/>
              <w:bottom w:val="single" w:sz="6" w:space="0" w:color="0063A6" w:themeColor="accent1"/>
            </w:tcBorders>
          </w:tcPr>
          <w:p w14:paraId="74AA6078" w14:textId="214C0378" w:rsidR="00FA0DA5" w:rsidRPr="00FA0DA5" w:rsidRDefault="004B4B30" w:rsidP="00FA0DA5">
            <w:pPr>
              <w:spacing w:before="60" w:after="120"/>
              <w:rPr>
                <w:sz w:val="20"/>
                <w:szCs w:val="20"/>
              </w:rPr>
            </w:pPr>
            <w:r>
              <w:rPr>
                <w:sz w:val="20"/>
                <w:szCs w:val="20"/>
              </w:rPr>
              <w:t>9</w:t>
            </w:r>
            <w:r w:rsidR="00FA0DA5" w:rsidRPr="00FA0DA5">
              <w:rPr>
                <w:sz w:val="20"/>
                <w:szCs w:val="20"/>
              </w:rPr>
              <w:t>.</w:t>
            </w:r>
          </w:p>
        </w:tc>
        <w:tc>
          <w:tcPr>
            <w:tcW w:w="4442" w:type="pct"/>
            <w:gridSpan w:val="2"/>
            <w:tcBorders>
              <w:top w:val="single" w:sz="6" w:space="0" w:color="0063A6" w:themeColor="accent1"/>
              <w:bottom w:val="single" w:sz="6" w:space="0" w:color="0063A6" w:themeColor="accent1"/>
            </w:tcBorders>
          </w:tcPr>
          <w:p w14:paraId="4743D188" w14:textId="77777777" w:rsidR="00FA0DA5" w:rsidRPr="00FA0DA5" w:rsidRDefault="00FA0DA5" w:rsidP="004D1548">
            <w:pPr>
              <w:spacing w:before="60" w:after="120"/>
              <w:rPr>
                <w:sz w:val="20"/>
                <w:szCs w:val="20"/>
              </w:rPr>
            </w:pPr>
            <w:r w:rsidRPr="00FA0DA5">
              <w:rPr>
                <w:sz w:val="20"/>
                <w:szCs w:val="20"/>
              </w:rPr>
              <w:t xml:space="preserve">Has a </w:t>
            </w:r>
            <w:r w:rsidRPr="004D1548">
              <w:rPr>
                <w:i/>
                <w:sz w:val="20"/>
                <w:szCs w:val="20"/>
              </w:rPr>
              <w:t xml:space="preserve">Business </w:t>
            </w:r>
            <w:r w:rsidR="004D1548">
              <w:rPr>
                <w:i/>
                <w:sz w:val="20"/>
                <w:szCs w:val="20"/>
              </w:rPr>
              <w:t>c</w:t>
            </w:r>
            <w:r w:rsidRPr="004D1548">
              <w:rPr>
                <w:i/>
                <w:sz w:val="20"/>
                <w:szCs w:val="20"/>
              </w:rPr>
              <w:t>ase cover sheet</w:t>
            </w:r>
            <w:r w:rsidRPr="00FA0DA5">
              <w:rPr>
                <w:sz w:val="20"/>
                <w:szCs w:val="20"/>
              </w:rPr>
              <w:t xml:space="preserve"> been completed to accompany this </w:t>
            </w:r>
            <w:r w:rsidR="004D1548">
              <w:rPr>
                <w:sz w:val="20"/>
                <w:szCs w:val="20"/>
              </w:rPr>
              <w:t>b</w:t>
            </w:r>
            <w:r w:rsidRPr="00FA0DA5">
              <w:rPr>
                <w:sz w:val="20"/>
                <w:szCs w:val="20"/>
              </w:rPr>
              <w:t xml:space="preserve">usiness </w:t>
            </w:r>
            <w:r w:rsidR="004D1548">
              <w:rPr>
                <w:sz w:val="20"/>
                <w:szCs w:val="20"/>
              </w:rPr>
              <w:t>c</w:t>
            </w:r>
            <w:r w:rsidRPr="00FA0DA5">
              <w:rPr>
                <w:sz w:val="20"/>
                <w:szCs w:val="20"/>
              </w:rPr>
              <w:t>ase?</w:t>
            </w:r>
          </w:p>
        </w:tc>
        <w:sdt>
          <w:sdtPr>
            <w:rPr>
              <w:sz w:val="24"/>
            </w:rPr>
            <w:id w:val="-1836293467"/>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0FCA24A7" w14:textId="77777777" w:rsidR="00FA0DA5" w:rsidRPr="00FA0DA5" w:rsidRDefault="00FA0DA5" w:rsidP="00FA0DA5">
                <w:pPr>
                  <w:spacing w:before="60" w:after="120"/>
                  <w:jc w:val="center"/>
                  <w:rPr>
                    <w:sz w:val="24"/>
                    <w:szCs w:val="20"/>
                  </w:rPr>
                </w:pPr>
                <w:r w:rsidRPr="00FA0DA5">
                  <w:rPr>
                    <w:rFonts w:ascii="MS Gothic" w:eastAsia="MS Gothic" w:hAnsi="MS Gothic" w:hint="eastAsia"/>
                    <w:sz w:val="24"/>
                    <w:szCs w:val="20"/>
                  </w:rPr>
                  <w:t>☐</w:t>
                </w:r>
              </w:p>
            </w:tc>
          </w:sdtContent>
        </w:sdt>
      </w:tr>
      <w:tr w:rsidR="00FA0DA5" w:rsidRPr="00FA0DA5" w14:paraId="37B6EFD2" w14:textId="77777777" w:rsidTr="00FA0DA5">
        <w:tc>
          <w:tcPr>
            <w:tcW w:w="262" w:type="pct"/>
            <w:tcBorders>
              <w:top w:val="single" w:sz="6" w:space="0" w:color="0063A6" w:themeColor="accent1"/>
              <w:bottom w:val="single" w:sz="6" w:space="0" w:color="0063A6" w:themeColor="accent1"/>
            </w:tcBorders>
          </w:tcPr>
          <w:p w14:paraId="1011CE97" w14:textId="315051D1" w:rsidR="00FA0DA5" w:rsidRPr="00FA0DA5" w:rsidRDefault="004B4B30" w:rsidP="00FA0DA5">
            <w:pPr>
              <w:spacing w:before="60" w:after="120"/>
              <w:rPr>
                <w:sz w:val="20"/>
                <w:szCs w:val="20"/>
              </w:rPr>
            </w:pPr>
            <w:r>
              <w:rPr>
                <w:sz w:val="20"/>
                <w:szCs w:val="20"/>
              </w:rPr>
              <w:t>10</w:t>
            </w:r>
            <w:r w:rsidR="00FA0DA5" w:rsidRPr="00FA0DA5">
              <w:rPr>
                <w:sz w:val="20"/>
                <w:szCs w:val="20"/>
              </w:rPr>
              <w:t>.</w:t>
            </w:r>
          </w:p>
        </w:tc>
        <w:tc>
          <w:tcPr>
            <w:tcW w:w="4442" w:type="pct"/>
            <w:gridSpan w:val="2"/>
            <w:tcBorders>
              <w:top w:val="single" w:sz="6" w:space="0" w:color="0063A6" w:themeColor="accent1"/>
              <w:bottom w:val="single" w:sz="6" w:space="0" w:color="0063A6" w:themeColor="accent1"/>
            </w:tcBorders>
          </w:tcPr>
          <w:p w14:paraId="162F331A" w14:textId="77777777" w:rsidR="00FA0DA5" w:rsidRPr="00FA0DA5" w:rsidRDefault="00FA0DA5" w:rsidP="00FA0DA5">
            <w:pPr>
              <w:spacing w:before="60" w:after="120"/>
              <w:rPr>
                <w:sz w:val="20"/>
                <w:szCs w:val="20"/>
              </w:rPr>
            </w:pPr>
            <w:r w:rsidRPr="00FA0DA5">
              <w:rPr>
                <w:sz w:val="20"/>
                <w:szCs w:val="20"/>
              </w:rPr>
              <w:t>Have costings been agreed with DTF?</w:t>
            </w:r>
          </w:p>
        </w:tc>
        <w:sdt>
          <w:sdtPr>
            <w:rPr>
              <w:sz w:val="24"/>
            </w:rPr>
            <w:id w:val="100071841"/>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2BC8216C" w14:textId="77777777" w:rsidR="00FA0DA5" w:rsidRPr="00FA0DA5" w:rsidRDefault="00FA0DA5" w:rsidP="00FA0DA5">
                <w:pPr>
                  <w:spacing w:before="60" w:after="120"/>
                  <w:jc w:val="center"/>
                  <w:rPr>
                    <w:sz w:val="24"/>
                    <w:szCs w:val="20"/>
                  </w:rPr>
                </w:pPr>
                <w:r w:rsidRPr="00FA0DA5">
                  <w:rPr>
                    <w:rFonts w:ascii="MS Gothic" w:eastAsia="MS Gothic" w:hAnsi="MS Gothic" w:hint="eastAsia"/>
                    <w:sz w:val="24"/>
                    <w:szCs w:val="20"/>
                  </w:rPr>
                  <w:t>☐</w:t>
                </w:r>
              </w:p>
            </w:tc>
          </w:sdtContent>
        </w:sdt>
      </w:tr>
      <w:tr w:rsidR="00FA0DA5" w:rsidRPr="00FA0DA5" w14:paraId="23781B02" w14:textId="77777777" w:rsidTr="00C513F9">
        <w:tc>
          <w:tcPr>
            <w:tcW w:w="262" w:type="pct"/>
            <w:tcBorders>
              <w:top w:val="single" w:sz="6" w:space="0" w:color="0063A6" w:themeColor="accent1"/>
              <w:bottom w:val="single" w:sz="6" w:space="0" w:color="0063A6" w:themeColor="accent1"/>
            </w:tcBorders>
          </w:tcPr>
          <w:p w14:paraId="001B1EFD" w14:textId="5F338E5F" w:rsidR="00FA0DA5" w:rsidRPr="00FA0DA5" w:rsidRDefault="004B4B30" w:rsidP="00FA0DA5">
            <w:pPr>
              <w:spacing w:before="60" w:after="120"/>
              <w:rPr>
                <w:sz w:val="20"/>
                <w:szCs w:val="20"/>
              </w:rPr>
            </w:pPr>
            <w:r>
              <w:rPr>
                <w:sz w:val="20"/>
                <w:szCs w:val="20"/>
              </w:rPr>
              <w:t>11</w:t>
            </w:r>
            <w:r w:rsidR="00FA0DA5" w:rsidRPr="00FA0DA5">
              <w:rPr>
                <w:sz w:val="20"/>
                <w:szCs w:val="20"/>
              </w:rPr>
              <w:t>.</w:t>
            </w:r>
          </w:p>
        </w:tc>
        <w:tc>
          <w:tcPr>
            <w:tcW w:w="4442" w:type="pct"/>
            <w:gridSpan w:val="2"/>
            <w:tcBorders>
              <w:top w:val="single" w:sz="6" w:space="0" w:color="0063A6" w:themeColor="accent1"/>
              <w:bottom w:val="single" w:sz="6" w:space="0" w:color="0063A6" w:themeColor="accent1"/>
            </w:tcBorders>
          </w:tcPr>
          <w:p w14:paraId="2B807F44" w14:textId="77777777" w:rsidR="00FA0DA5" w:rsidRPr="00FA0DA5" w:rsidRDefault="00FA0DA5" w:rsidP="00FA0DA5">
            <w:pPr>
              <w:spacing w:before="60" w:after="120"/>
              <w:rPr>
                <w:sz w:val="20"/>
                <w:szCs w:val="20"/>
              </w:rPr>
            </w:pPr>
            <w:r w:rsidRPr="00FA0DA5">
              <w:rPr>
                <w:sz w:val="20"/>
                <w:szCs w:val="20"/>
              </w:rPr>
              <w:t>Have detailed costings been provided in Excel?</w:t>
            </w:r>
          </w:p>
        </w:tc>
        <w:sdt>
          <w:sdtPr>
            <w:rPr>
              <w:sz w:val="24"/>
            </w:rPr>
            <w:id w:val="85195882"/>
            <w14:checkbox>
              <w14:checked w14:val="0"/>
              <w14:checkedState w14:val="2612" w14:font="MS Gothic"/>
              <w14:uncheckedState w14:val="2610" w14:font="MS Gothic"/>
            </w14:checkbox>
          </w:sdtPr>
          <w:sdtEndPr/>
          <w:sdtContent>
            <w:tc>
              <w:tcPr>
                <w:tcW w:w="296" w:type="pct"/>
                <w:tcBorders>
                  <w:top w:val="single" w:sz="6" w:space="0" w:color="0063A6" w:themeColor="accent1"/>
                  <w:bottom w:val="single" w:sz="6" w:space="0" w:color="0063A6" w:themeColor="accent1"/>
                </w:tcBorders>
              </w:tcPr>
              <w:p w14:paraId="7B9F25BF" w14:textId="77777777" w:rsidR="00FA0DA5" w:rsidRPr="00FA0DA5" w:rsidRDefault="001005C4" w:rsidP="00FA0DA5">
                <w:pPr>
                  <w:spacing w:before="60" w:after="120"/>
                  <w:jc w:val="center"/>
                  <w:rPr>
                    <w:sz w:val="24"/>
                    <w:szCs w:val="20"/>
                  </w:rPr>
                </w:pPr>
                <w:r>
                  <w:rPr>
                    <w:rFonts w:ascii="MS Gothic" w:eastAsia="MS Gothic" w:hAnsi="MS Gothic" w:hint="eastAsia"/>
                    <w:sz w:val="24"/>
                  </w:rPr>
                  <w:t>☐</w:t>
                </w:r>
              </w:p>
            </w:tc>
          </w:sdtContent>
        </w:sdt>
      </w:tr>
    </w:tbl>
    <w:p w14:paraId="51B0D0B3" w14:textId="60C21042" w:rsidR="00461269" w:rsidRDefault="00461269" w:rsidP="00FA0DA5"/>
    <w:sectPr w:rsidR="00461269" w:rsidSect="00CD174F">
      <w:footerReference w:type="default" r:id="rId22"/>
      <w:headerReference w:type="first" r:id="rId23"/>
      <w:footerReference w:type="first" r:id="rId24"/>
      <w:pgSz w:w="11906" w:h="16838" w:code="9"/>
      <w:pgMar w:top="709" w:right="1440" w:bottom="1134" w:left="1440" w:header="96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3D8B0" w14:textId="77777777" w:rsidR="007F68AC" w:rsidRDefault="007F68AC" w:rsidP="002D711A">
      <w:pPr>
        <w:spacing w:after="0" w:line="240" w:lineRule="auto"/>
      </w:pPr>
      <w:r>
        <w:separator/>
      </w:r>
    </w:p>
  </w:endnote>
  <w:endnote w:type="continuationSeparator" w:id="0">
    <w:p w14:paraId="5603841B" w14:textId="77777777" w:rsidR="007F68AC" w:rsidRDefault="007F68A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40B2" w14:textId="1035D6D8" w:rsidR="007F68AC" w:rsidRPr="00C022F9" w:rsidRDefault="007F68AC" w:rsidP="0096054D">
    <w:pPr>
      <w:pStyle w:val="Footer"/>
      <w:pBdr>
        <w:top w:val="single" w:sz="6" w:space="1" w:color="auto"/>
      </w:pBdr>
    </w:pPr>
    <w:r>
      <w:rPr>
        <w:b/>
        <w:color w:val="0063A6" w:themeColor="accent1"/>
      </w:rPr>
      <mc:AlternateContent>
        <mc:Choice Requires="wps">
          <w:drawing>
            <wp:anchor distT="0" distB="0" distL="114300" distR="114300" simplePos="0" relativeHeight="251659264" behindDoc="0" locked="0" layoutInCell="0" allowOverlap="1" wp14:anchorId="7C7FCBAC" wp14:editId="40F918D2">
              <wp:simplePos x="0" y="0"/>
              <wp:positionH relativeFrom="page">
                <wp:posOffset>0</wp:posOffset>
              </wp:positionH>
              <wp:positionV relativeFrom="page">
                <wp:posOffset>10234930</wp:posOffset>
              </wp:positionV>
              <wp:extent cx="7560310" cy="266700"/>
              <wp:effectExtent l="0" t="0" r="0" b="0"/>
              <wp:wrapNone/>
              <wp:docPr id="2" name="MSIPCM75714c4085508951357fec3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DE720" w14:textId="7585AB29"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7FCBAC" id="_x0000_t202" coordsize="21600,21600" o:spt="202" path="m,l,21600r21600,l21600,xe">
              <v:stroke joinstyle="miter"/>
              <v:path gradientshapeok="t" o:connecttype="rect"/>
            </v:shapetype>
            <v:shape id="MSIPCM75714c4085508951357fec3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gBuW1LMCAABIBQAA&#10;DgAAAAAAAAAAAAAAAAAuAgAAZHJzL2Uyb0RvYy54bWxQSwECLQAUAAYACAAAACEAYBHGJt4AAAAL&#10;AQAADwAAAAAAAAAAAAAAAAANBQAAZHJzL2Rvd25yZXYueG1sUEsFBgAAAAAEAAQA8wAAABgGAAAA&#10;AA==&#10;" o:allowincell="f" filled="f" stroked="f" strokeweight=".5pt">
              <v:textbox inset="20pt,0,,0">
                <w:txbxContent>
                  <w:p w14:paraId="4D0DE720" w14:textId="7585AB29"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v:textbox>
              <w10:wrap anchorx="page" anchory="page"/>
            </v:shape>
          </w:pict>
        </mc:Fallback>
      </mc:AlternateContent>
    </w:r>
    <w:r>
      <w:rPr>
        <w:b/>
        <w:noProof w:val="0"/>
        <w:color w:val="0063A6" w:themeColor="accent1"/>
      </w:rPr>
      <w:t>Cabinet-in-Confidence</w: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DF77" w14:textId="4F62FA3E" w:rsidR="007F68AC" w:rsidRDefault="007F68AC" w:rsidP="0096054D">
    <w:pPr>
      <w:pStyle w:val="Footer"/>
      <w:pBdr>
        <w:top w:val="single" w:sz="6" w:space="1" w:color="auto"/>
      </w:pBdr>
    </w:pPr>
    <w:r>
      <w:rPr>
        <w:b/>
        <w:color w:val="0063A6" w:themeColor="accent1"/>
      </w:rPr>
      <mc:AlternateContent>
        <mc:Choice Requires="wps">
          <w:drawing>
            <wp:anchor distT="0" distB="0" distL="114300" distR="114300" simplePos="1" relativeHeight="251663360" behindDoc="0" locked="0" layoutInCell="0" allowOverlap="1" wp14:anchorId="2326F3D1" wp14:editId="606148A2">
              <wp:simplePos x="0" y="10234930"/>
              <wp:positionH relativeFrom="page">
                <wp:posOffset>0</wp:posOffset>
              </wp:positionH>
              <wp:positionV relativeFrom="page">
                <wp:posOffset>10234930</wp:posOffset>
              </wp:positionV>
              <wp:extent cx="7560310" cy="266700"/>
              <wp:effectExtent l="0" t="0" r="0" b="0"/>
              <wp:wrapNone/>
              <wp:docPr id="4" name="MSIPCM42c944ac926458af33780e41"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D0C85" w14:textId="2114F184"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6F3D1" id="_x0000_t202" coordsize="21600,21600" o:spt="202" path="m,l,21600r21600,l21600,xe">
              <v:stroke joinstyle="miter"/>
              <v:path gradientshapeok="t" o:connecttype="rect"/>
            </v:shapetype>
            <v:shape id="MSIPCM42c944ac926458af33780e41"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R04/JtQIAAFEF&#10;AAAOAAAAAAAAAAAAAAAAAC4CAABkcnMvZTJvRG9jLnhtbFBLAQItABQABgAIAAAAIQBgEcYm3gAA&#10;AAsBAAAPAAAAAAAAAAAAAAAAAA8FAABkcnMvZG93bnJldi54bWxQSwUGAAAAAAQABADzAAAAGgYA&#10;AAAA&#10;" o:allowincell="f" filled="f" stroked="f" strokeweight=".5pt">
              <v:textbox inset="20pt,0,,0">
                <w:txbxContent>
                  <w:p w14:paraId="70ED0C85" w14:textId="2114F184"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v:textbox>
              <w10:wrap anchorx="page" anchory="page"/>
            </v:shape>
          </w:pict>
        </mc:Fallback>
      </mc:AlternateContent>
    </w:r>
    <w:r>
      <w:rPr>
        <w:b/>
        <w:noProof w:val="0"/>
        <w:color w:val="0063A6" w:themeColor="accent1"/>
      </w:rPr>
      <w:t>Cabinet-in-Confidence</w:t>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D849" w14:textId="6F22ED15" w:rsidR="007F68AC" w:rsidRDefault="007F68AC" w:rsidP="008F505A">
    <w:pPr>
      <w:pStyle w:val="Footer"/>
      <w:pBdr>
        <w:top w:val="single" w:sz="6" w:space="1" w:color="auto"/>
      </w:pBdr>
      <w:rPr>
        <w:rStyle w:val="PageNumber"/>
      </w:rPr>
    </w:pPr>
    <w:r>
      <w:rPr>
        <w:color w:val="000000" w:themeColor="text1"/>
      </w:rPr>
      <mc:AlternateContent>
        <mc:Choice Requires="wps">
          <w:drawing>
            <wp:anchor distT="0" distB="0" distL="114300" distR="114300" simplePos="0" relativeHeight="251656192" behindDoc="0" locked="0" layoutInCell="0" allowOverlap="1" wp14:anchorId="35B66F23" wp14:editId="5C3F77AF">
              <wp:simplePos x="0" y="0"/>
              <wp:positionH relativeFrom="page">
                <wp:posOffset>0</wp:posOffset>
              </wp:positionH>
              <wp:positionV relativeFrom="page">
                <wp:posOffset>10234930</wp:posOffset>
              </wp:positionV>
              <wp:extent cx="7560310" cy="266700"/>
              <wp:effectExtent l="0" t="0" r="0" b="0"/>
              <wp:wrapNone/>
              <wp:docPr id="5" name="MSIPCMdbf54094bb422ca0e0f0e6a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76EA8" w14:textId="5097AC65"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B66F23" id="_x0000_t202" coordsize="21600,21600" o:spt="202" path="m,l,21600r21600,l21600,xe">
              <v:stroke joinstyle="miter"/>
              <v:path gradientshapeok="t" o:connecttype="rect"/>
            </v:shapetype>
            <v:shape id="MSIPCMdbf54094bb422ca0e0f0e6aa"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Vvh/4LYCAABP&#10;BQAADgAAAAAAAAAAAAAAAAAuAgAAZHJzL2Uyb0RvYy54bWxQSwECLQAUAAYACAAAACEAYBHGJt4A&#10;AAALAQAADwAAAAAAAAAAAAAAAAAQBQAAZHJzL2Rvd25yZXYueG1sUEsFBgAAAAAEAAQA8wAAABsG&#10;AAAAAA==&#10;" o:allowincell="f" filled="f" stroked="f" strokeweight=".5pt">
              <v:textbox inset="20pt,0,,0">
                <w:txbxContent>
                  <w:p w14:paraId="05376EA8" w14:textId="5097AC65"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v:textbox>
              <w10:wrap anchorx="page" anchory="page"/>
            </v:shape>
          </w:pict>
        </mc:Fallback>
      </mc:AlternateContent>
    </w:r>
    <w:sdt>
      <w:sdtPr>
        <w:rPr>
          <w:color w:val="000000" w:themeColor="text1"/>
        </w:rPr>
        <w:alias w:val="Title"/>
        <w:tag w:val=""/>
        <w:id w:val="-1242715300"/>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Pr="00154A64">
          <w:rPr>
            <w:rStyle w:val="PlaceholderText"/>
            <w:color w:val="auto"/>
          </w:rPr>
          <w:t>[Business case / Initiative title]</w:t>
        </w:r>
      </w:sdtContent>
    </w:sdt>
    <w:r>
      <w:tab/>
    </w:r>
    <w:r w:rsidRPr="00C022F9">
      <w:t xml:space="preserve">Page </w:t>
    </w:r>
    <w:r>
      <w:fldChar w:fldCharType="begin"/>
    </w:r>
    <w:r>
      <w:instrText xml:space="preserve"> PAGE   \* MERGEFORMAT </w:instrText>
    </w:r>
    <w:r>
      <w:fldChar w:fldCharType="separate"/>
    </w:r>
    <w:r>
      <w:t>19</w:t>
    </w:r>
    <w:r>
      <w:fldChar w:fldCharType="end"/>
    </w:r>
    <w:r>
      <w:t xml:space="preserve"> of </w:t>
    </w:r>
    <w:fldSimple w:instr=" SECTIONPAGES   \* MERGEFORMAT ">
      <w:r w:rsidR="00396644">
        <w:t>22</w:t>
      </w:r>
    </w:fldSimple>
  </w:p>
  <w:p w14:paraId="658A2369" w14:textId="77777777" w:rsidR="007F68AC" w:rsidRPr="008F505A" w:rsidRDefault="007F68AC" w:rsidP="008F505A">
    <w:pPr>
      <w:pStyle w:val="Footer"/>
      <w:pBdr>
        <w:top w:val="single" w:sz="6" w:space="1" w:color="auto"/>
      </w:pBdr>
      <w:spacing w:before="120"/>
    </w:pPr>
    <w:r w:rsidRPr="00154A64">
      <w:rPr>
        <w:b/>
        <w:color w:val="0063A6" w:themeColor="accent1"/>
      </w:rPr>
      <w:t>Cabinet-in-Confidence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03D2" w14:textId="1DDF2EDF" w:rsidR="007F68AC" w:rsidRDefault="007F68AC" w:rsidP="00314D11">
    <w:pPr>
      <w:pStyle w:val="Footer"/>
      <w:pBdr>
        <w:top w:val="single" w:sz="6" w:space="1" w:color="auto"/>
      </w:pBdr>
      <w:rPr>
        <w:rStyle w:val="PageNumber"/>
      </w:rPr>
    </w:pPr>
    <w:r>
      <w:rPr>
        <w:color w:val="000000" w:themeColor="text1"/>
      </w:rPr>
      <mc:AlternateContent>
        <mc:Choice Requires="wps">
          <w:drawing>
            <wp:anchor distT="0" distB="0" distL="114300" distR="114300" simplePos="0" relativeHeight="251657216" behindDoc="0" locked="0" layoutInCell="0" allowOverlap="1" wp14:anchorId="57841A68" wp14:editId="562F116C">
              <wp:simplePos x="0" y="0"/>
              <wp:positionH relativeFrom="page">
                <wp:posOffset>0</wp:posOffset>
              </wp:positionH>
              <wp:positionV relativeFrom="page">
                <wp:posOffset>10234930</wp:posOffset>
              </wp:positionV>
              <wp:extent cx="7560310" cy="266700"/>
              <wp:effectExtent l="0" t="0" r="0" b="0"/>
              <wp:wrapNone/>
              <wp:docPr id="6" name="MSIPCMfe3a447fbf4774a9505e8712" descr="{&quot;HashCode&quot;:-126760350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D8BA7" w14:textId="0842DF4D"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841A68" id="_x0000_t202" coordsize="21600,21600" o:spt="202" path="m,l,21600r21600,l21600,xe">
              <v:stroke joinstyle="miter"/>
              <v:path gradientshapeok="t" o:connecttype="rect"/>
            </v:shapetype>
            <v:shape id="MSIPCMfe3a447fbf4774a9505e8712" o:spid="_x0000_s1029" type="#_x0000_t202" alt="{&quot;HashCode&quot;:-1267603503,&quot;Height&quot;:841.0,&quot;Width&quot;:595.0,&quot;Placement&quot;:&quot;Footer&quot;,&quot;Index&quot;:&quot;FirstPage&quot;,&quot;Section&quot;:2,&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k5uxCtQIAAFEF&#10;AAAOAAAAAAAAAAAAAAAAAC4CAABkcnMvZTJvRG9jLnhtbFBLAQItABQABgAIAAAAIQBgEcYm3gAA&#10;AAsBAAAPAAAAAAAAAAAAAAAAAA8FAABkcnMvZG93bnJldi54bWxQSwUGAAAAAAQABADzAAAAGgYA&#10;AAAA&#10;" o:allowincell="f" filled="f" stroked="f" strokeweight=".5pt">
              <v:textbox inset="20pt,0,,0">
                <w:txbxContent>
                  <w:p w14:paraId="2E9D8BA7" w14:textId="0842DF4D" w:rsidR="007F68AC" w:rsidRPr="00560A56" w:rsidRDefault="007F68AC" w:rsidP="00560A56">
                    <w:pPr>
                      <w:spacing w:before="0" w:after="0"/>
                      <w:rPr>
                        <w:rFonts w:ascii="Calibri" w:hAnsi="Calibri" w:cs="Calibri"/>
                        <w:color w:val="000000"/>
                        <w:sz w:val="22"/>
                      </w:rPr>
                    </w:pPr>
                    <w:r w:rsidRPr="00560A56">
                      <w:rPr>
                        <w:rFonts w:ascii="Calibri" w:hAnsi="Calibri" w:cs="Calibri"/>
                        <w:color w:val="000000"/>
                        <w:sz w:val="22"/>
                      </w:rPr>
                      <w:t>OFFICIAL</w:t>
                    </w:r>
                  </w:p>
                </w:txbxContent>
              </v:textbox>
              <w10:wrap anchorx="page" anchory="page"/>
            </v:shape>
          </w:pict>
        </mc:Fallback>
      </mc:AlternateContent>
    </w:r>
    <w:sdt>
      <w:sdtPr>
        <w:rPr>
          <w:color w:val="000000" w:themeColor="text1"/>
        </w:rPr>
        <w:alias w:val="Title"/>
        <w:tag w:val=""/>
        <w:id w:val="-223912384"/>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Pr="00154A64">
          <w:rPr>
            <w:rStyle w:val="PlaceholderText"/>
            <w:color w:val="auto"/>
          </w:rPr>
          <w:t>[Business case / Initiative title]</w:t>
        </w:r>
      </w:sdtContent>
    </w:sdt>
    <w:r>
      <w:tab/>
    </w:r>
    <w:r w:rsidRPr="00C022F9">
      <w:t xml:space="preserve">Page </w:t>
    </w:r>
    <w:r>
      <w:fldChar w:fldCharType="begin"/>
    </w:r>
    <w:r>
      <w:instrText xml:space="preserve"> PAGE   \* MERGEFORMAT </w:instrText>
    </w:r>
    <w:r>
      <w:fldChar w:fldCharType="separate"/>
    </w:r>
    <w:r>
      <w:t>1</w:t>
    </w:r>
    <w:r>
      <w:fldChar w:fldCharType="end"/>
    </w:r>
    <w:r>
      <w:t xml:space="preserve"> of </w:t>
    </w:r>
    <w:fldSimple w:instr=" SECTIONPAGES   \* MERGEFORMAT ">
      <w:r w:rsidR="00396644">
        <w:t>22</w:t>
      </w:r>
    </w:fldSimple>
  </w:p>
  <w:p w14:paraId="25904371" w14:textId="77777777" w:rsidR="007F68AC" w:rsidRPr="00314D11" w:rsidRDefault="007F68AC" w:rsidP="00314D11">
    <w:pPr>
      <w:pStyle w:val="Footer"/>
      <w:pBdr>
        <w:top w:val="single" w:sz="6" w:space="1" w:color="auto"/>
      </w:pBdr>
      <w:spacing w:before="120"/>
    </w:pPr>
    <w:r w:rsidRPr="00154A64">
      <w:rPr>
        <w:b/>
        <w:color w:val="0063A6" w:themeColor="accent1"/>
      </w:rPr>
      <w:t>Cabinet-in-Confidence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33CB" w14:textId="77777777" w:rsidR="007F68AC" w:rsidRDefault="007F68AC" w:rsidP="002D711A">
      <w:pPr>
        <w:spacing w:after="0" w:line="240" w:lineRule="auto"/>
      </w:pPr>
      <w:r>
        <w:separator/>
      </w:r>
    </w:p>
  </w:footnote>
  <w:footnote w:type="continuationSeparator" w:id="0">
    <w:p w14:paraId="1267738C" w14:textId="77777777" w:rsidR="007F68AC" w:rsidRDefault="007F68AC"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2305" w14:textId="77777777" w:rsidR="007F68AC" w:rsidRPr="0091201F" w:rsidRDefault="007F68AC" w:rsidP="00571E43">
    <w:pPr>
      <w:pBdr>
        <w:bottom w:val="single" w:sz="12" w:space="1" w:color="201547"/>
      </w:pBdr>
      <w:tabs>
        <w:tab w:val="center" w:pos="4513"/>
        <w:tab w:val="right" w:pos="9026"/>
      </w:tabs>
      <w:spacing w:before="0" w:after="160" w:line="240" w:lineRule="auto"/>
      <w:rPr>
        <w:rFonts w:ascii="Arial" w:eastAsia="Times New Roman" w:hAnsi="Arial" w:cs="Times New Roman"/>
        <w:b/>
        <w:noProof/>
        <w:color w:val="201547"/>
        <w:sz w:val="24"/>
      </w:rPr>
    </w:pPr>
    <w:r w:rsidRPr="0091201F">
      <w:rPr>
        <w:rFonts w:ascii="Arial" w:eastAsia="Times New Roman" w:hAnsi="Arial" w:cs="Times New Roman"/>
        <w:b/>
        <w:noProof/>
        <w:color w:val="201547"/>
        <w:sz w:val="24"/>
      </w:rPr>
      <w:drawing>
        <wp:anchor distT="0" distB="0" distL="114300" distR="114300" simplePos="0" relativeHeight="251654144" behindDoc="0" locked="0" layoutInCell="1" allowOverlap="1" wp14:anchorId="1B627B41" wp14:editId="2F3A0868">
          <wp:simplePos x="0" y="0"/>
          <wp:positionH relativeFrom="column">
            <wp:posOffset>5100955</wp:posOffset>
          </wp:positionH>
          <wp:positionV relativeFrom="page">
            <wp:posOffset>221615</wp:posOffset>
          </wp:positionV>
          <wp:extent cx="628650" cy="3594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359410"/>
                  </a:xfrm>
                  <a:prstGeom prst="rect">
                    <a:avLst/>
                  </a:prstGeom>
                </pic:spPr>
              </pic:pic>
            </a:graphicData>
          </a:graphic>
          <wp14:sizeRelH relativeFrom="margin">
            <wp14:pctWidth>0</wp14:pctWidth>
          </wp14:sizeRelH>
          <wp14:sizeRelV relativeFrom="margin">
            <wp14:pctHeight>0</wp14:pctHeight>
          </wp14:sizeRelV>
        </wp:anchor>
      </w:drawing>
    </w:r>
  </w:p>
  <w:p w14:paraId="1BC1518F" w14:textId="77777777" w:rsidR="007F68AC" w:rsidRDefault="007F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BE45" w14:textId="77777777" w:rsidR="007F68AC" w:rsidRPr="0091201F" w:rsidRDefault="007F68AC" w:rsidP="00571E43">
    <w:pPr>
      <w:pBdr>
        <w:bottom w:val="single" w:sz="12" w:space="1" w:color="201547"/>
      </w:pBdr>
      <w:tabs>
        <w:tab w:val="center" w:pos="4513"/>
        <w:tab w:val="right" w:pos="9026"/>
      </w:tabs>
      <w:spacing w:before="0" w:after="160" w:line="240" w:lineRule="auto"/>
      <w:rPr>
        <w:rFonts w:ascii="Arial" w:eastAsia="Times New Roman" w:hAnsi="Arial" w:cs="Times New Roman"/>
        <w:b/>
        <w:noProof/>
        <w:color w:val="201547"/>
        <w:sz w:val="24"/>
      </w:rPr>
    </w:pPr>
    <w:r w:rsidRPr="0091201F">
      <w:rPr>
        <w:rFonts w:ascii="Arial" w:eastAsia="Times New Roman" w:hAnsi="Arial" w:cs="Times New Roman"/>
        <w:b/>
        <w:noProof/>
        <w:color w:val="201547"/>
        <w:sz w:val="24"/>
      </w:rPr>
      <w:drawing>
        <wp:anchor distT="0" distB="0" distL="114300" distR="114300" simplePos="0" relativeHeight="251659264" behindDoc="0" locked="0" layoutInCell="1" allowOverlap="1" wp14:anchorId="45C20E9E" wp14:editId="09DF4A39">
          <wp:simplePos x="0" y="0"/>
          <wp:positionH relativeFrom="column">
            <wp:posOffset>5100955</wp:posOffset>
          </wp:positionH>
          <wp:positionV relativeFrom="page">
            <wp:posOffset>364328</wp:posOffset>
          </wp:positionV>
          <wp:extent cx="628650" cy="3594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359410"/>
                  </a:xfrm>
                  <a:prstGeom prst="rect">
                    <a:avLst/>
                  </a:prstGeom>
                </pic:spPr>
              </pic:pic>
            </a:graphicData>
          </a:graphic>
          <wp14:sizeRelH relativeFrom="margin">
            <wp14:pctWidth>0</wp14:pctWidth>
          </wp14:sizeRelH>
          <wp14:sizeRelV relativeFrom="margin">
            <wp14:pctHeight>0</wp14:pctHeight>
          </wp14:sizeRelV>
        </wp:anchor>
      </w:drawing>
    </w:r>
  </w:p>
  <w:p w14:paraId="056F03A9" w14:textId="77777777" w:rsidR="007F68AC" w:rsidRDefault="007F6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7898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778B5"/>
    <w:multiLevelType w:val="hybridMultilevel"/>
    <w:tmpl w:val="1EE8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74BEF"/>
    <w:multiLevelType w:val="multilevel"/>
    <w:tmpl w:val="28605890"/>
    <w:styleLink w:val="GuidanceBullet"/>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B13198"/>
    <w:multiLevelType w:val="hybridMultilevel"/>
    <w:tmpl w:val="EB92D968"/>
    <w:lvl w:ilvl="0" w:tplc="BD3AFB78">
      <w:start w:val="2023"/>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6E1560A"/>
    <w:multiLevelType w:val="hybridMultilevel"/>
    <w:tmpl w:val="763A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2F7D18"/>
    <w:multiLevelType w:val="hybridMultilevel"/>
    <w:tmpl w:val="A73AD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D4701E"/>
    <w:multiLevelType w:val="hybridMultilevel"/>
    <w:tmpl w:val="11E85128"/>
    <w:lvl w:ilvl="0" w:tplc="F27E619E">
      <w:start w:val="1"/>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7FD44514"/>
    <w:multiLevelType w:val="multilevel"/>
    <w:tmpl w:val="3E300802"/>
    <w:lvl w:ilvl="0">
      <w:start w:val="1"/>
      <w:numFmt w:val="lowerLetter"/>
      <w:pStyle w:val="Listnum"/>
      <w:lvlText w:val="(%1)"/>
      <w:lvlJc w:val="left"/>
      <w:pPr>
        <w:tabs>
          <w:tab w:val="num" w:pos="142"/>
        </w:tabs>
        <w:ind w:left="142" w:hanging="360"/>
      </w:pPr>
      <w:rPr>
        <w:rFonts w:hint="default"/>
      </w:rPr>
    </w:lvl>
    <w:lvl w:ilvl="1">
      <w:start w:val="1"/>
      <w:numFmt w:val="lowerRoman"/>
      <w:pStyle w:val="Listnum2"/>
      <w:lvlText w:val="(%2)"/>
      <w:lvlJc w:val="left"/>
      <w:pPr>
        <w:tabs>
          <w:tab w:val="num" w:pos="646"/>
        </w:tabs>
        <w:ind w:left="502" w:hanging="360"/>
      </w:pPr>
      <w:rPr>
        <w:rFonts w:hint="default"/>
      </w:rPr>
    </w:lvl>
    <w:lvl w:ilvl="2">
      <w:start w:val="1"/>
      <w:numFmt w:val="decimal"/>
      <w:pStyle w:val="Heading1numbered"/>
      <w:lvlText w:val="%3."/>
      <w:lvlJc w:val="left"/>
      <w:pPr>
        <w:tabs>
          <w:tab w:val="num" w:pos="574"/>
        </w:tabs>
        <w:ind w:left="574" w:hanging="792"/>
      </w:pPr>
      <w:rPr>
        <w:rFonts w:hint="default"/>
      </w:rPr>
    </w:lvl>
    <w:lvl w:ilvl="3">
      <w:start w:val="1"/>
      <w:numFmt w:val="decimal"/>
      <w:pStyle w:val="Heading2numbered"/>
      <w:lvlText w:val="%3.%4"/>
      <w:lvlJc w:val="left"/>
      <w:pPr>
        <w:tabs>
          <w:tab w:val="num" w:pos="574"/>
        </w:tabs>
        <w:ind w:left="574" w:hanging="792"/>
      </w:pPr>
      <w:rPr>
        <w:rFonts w:hint="default"/>
      </w:rPr>
    </w:lvl>
    <w:lvl w:ilvl="4">
      <w:start w:val="1"/>
      <w:numFmt w:val="decimal"/>
      <w:lvlRestart w:val="1"/>
      <w:pStyle w:val="Heading3numbered"/>
      <w:lvlText w:val="%3.%4.%5"/>
      <w:lvlJc w:val="left"/>
      <w:pPr>
        <w:tabs>
          <w:tab w:val="num" w:pos="4260"/>
        </w:tabs>
        <w:ind w:left="4260" w:hanging="792"/>
      </w:pPr>
      <w:rPr>
        <w:rFonts w:hint="default"/>
      </w:rPr>
    </w:lvl>
    <w:lvl w:ilvl="5">
      <w:start w:val="1"/>
      <w:numFmt w:val="decimal"/>
      <w:pStyle w:val="Heading4numbered"/>
      <w:lvlText w:val="%3.%4.%5.%6"/>
      <w:lvlJc w:val="left"/>
      <w:pPr>
        <w:tabs>
          <w:tab w:val="num" w:pos="574"/>
        </w:tabs>
        <w:ind w:left="574" w:hanging="792"/>
      </w:pPr>
      <w:rPr>
        <w:rFonts w:hint="default"/>
      </w:rPr>
    </w:lvl>
    <w:lvl w:ilvl="6">
      <w:start w:val="1"/>
      <w:numFmt w:val="lowerLetter"/>
      <w:pStyle w:val="Listnumindent"/>
      <w:lvlText w:val="(%7)"/>
      <w:lvlJc w:val="left"/>
      <w:pPr>
        <w:tabs>
          <w:tab w:val="num" w:pos="1078"/>
        </w:tabs>
        <w:ind w:left="1078" w:hanging="504"/>
      </w:pPr>
      <w:rPr>
        <w:rFonts w:hint="default"/>
      </w:rPr>
    </w:lvl>
    <w:lvl w:ilvl="7">
      <w:start w:val="1"/>
      <w:numFmt w:val="lowerRoman"/>
      <w:pStyle w:val="Listnumindent2"/>
      <w:lvlText w:val="(%8)"/>
      <w:lvlJc w:val="left"/>
      <w:pPr>
        <w:tabs>
          <w:tab w:val="num" w:pos="1582"/>
        </w:tabs>
        <w:ind w:left="1582" w:hanging="504"/>
      </w:pPr>
      <w:rPr>
        <w:rFonts w:hint="default"/>
      </w:rPr>
    </w:lvl>
    <w:lvl w:ilvl="8">
      <w:start w:val="1"/>
      <w:numFmt w:val="decimal"/>
      <w:pStyle w:val="Numparaindent"/>
      <w:lvlText w:val="%9."/>
      <w:lvlJc w:val="left"/>
      <w:pPr>
        <w:tabs>
          <w:tab w:val="num" w:pos="1078"/>
        </w:tabs>
        <w:ind w:left="1078" w:hanging="504"/>
      </w:pPr>
      <w:rPr>
        <w:rFonts w:hint="default"/>
      </w:rPr>
    </w:lvl>
  </w:abstractNum>
  <w:num w:numId="1">
    <w:abstractNumId w:val="9"/>
  </w:num>
  <w:num w:numId="2">
    <w:abstractNumId w:val="15"/>
  </w:num>
  <w:num w:numId="3">
    <w:abstractNumId w:val="13"/>
  </w:num>
  <w:num w:numId="4">
    <w:abstractNumId w:val="15"/>
  </w:num>
  <w:num w:numId="5">
    <w:abstractNumId w:val="5"/>
  </w:num>
  <w:num w:numId="6">
    <w:abstractNumId w:val="0"/>
  </w:num>
  <w:num w:numId="7">
    <w:abstractNumId w:val="4"/>
  </w:num>
  <w:num w:numId="8">
    <w:abstractNumId w:val="1"/>
  </w:num>
  <w:num w:numId="9">
    <w:abstractNumId w:val="6"/>
  </w:num>
  <w:num w:numId="10">
    <w:abstractNumId w:val="7"/>
  </w:num>
  <w:num w:numId="11">
    <w:abstractNumId w:val="10"/>
  </w:num>
  <w:num w:numId="12">
    <w:abstractNumId w:val="11"/>
  </w:num>
  <w:num w:numId="13">
    <w:abstractNumId w:val="2"/>
  </w:num>
  <w:num w:numId="14">
    <w:abstractNumId w:val="12"/>
  </w:num>
  <w:num w:numId="15">
    <w:abstractNumId w:val="3"/>
  </w:num>
  <w:num w:numId="16">
    <w:abstractNumId w:val="8"/>
  </w:num>
  <w:num w:numId="17">
    <w:abstractNumId w:val="1"/>
  </w:num>
  <w:num w:numId="18">
    <w:abstractNumId w:val="14"/>
  </w:num>
  <w:num w:numId="19">
    <w:abstractNumId w:val="1"/>
  </w:num>
  <w:num w:numId="20">
    <w:abstractNumId w:val="1"/>
  </w:num>
  <w:num w:numId="21">
    <w:abstractNumId w:val="1"/>
  </w:num>
  <w:num w:numId="22">
    <w:abstractNumId w:val="15"/>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C07"/>
    <w:rsid w:val="00002D74"/>
    <w:rsid w:val="000035B4"/>
    <w:rsid w:val="00010723"/>
    <w:rsid w:val="00012F6F"/>
    <w:rsid w:val="00014213"/>
    <w:rsid w:val="00014B55"/>
    <w:rsid w:val="00016327"/>
    <w:rsid w:val="00017429"/>
    <w:rsid w:val="00020E3E"/>
    <w:rsid w:val="00023847"/>
    <w:rsid w:val="00023BF3"/>
    <w:rsid w:val="00026811"/>
    <w:rsid w:val="00030A53"/>
    <w:rsid w:val="00031801"/>
    <w:rsid w:val="0003569A"/>
    <w:rsid w:val="00035A74"/>
    <w:rsid w:val="00036430"/>
    <w:rsid w:val="00043296"/>
    <w:rsid w:val="0004356D"/>
    <w:rsid w:val="00045296"/>
    <w:rsid w:val="00047D5A"/>
    <w:rsid w:val="000501F7"/>
    <w:rsid w:val="00050A10"/>
    <w:rsid w:val="00050BB8"/>
    <w:rsid w:val="00052552"/>
    <w:rsid w:val="0005511F"/>
    <w:rsid w:val="00055D04"/>
    <w:rsid w:val="00057C79"/>
    <w:rsid w:val="00057ECB"/>
    <w:rsid w:val="000609A6"/>
    <w:rsid w:val="0006687A"/>
    <w:rsid w:val="00075E6C"/>
    <w:rsid w:val="000827E4"/>
    <w:rsid w:val="00084180"/>
    <w:rsid w:val="000866BA"/>
    <w:rsid w:val="00086921"/>
    <w:rsid w:val="00092418"/>
    <w:rsid w:val="000A2D4B"/>
    <w:rsid w:val="000A4F5D"/>
    <w:rsid w:val="000B0DEA"/>
    <w:rsid w:val="000B29AD"/>
    <w:rsid w:val="000B6972"/>
    <w:rsid w:val="000B7697"/>
    <w:rsid w:val="000B7AE0"/>
    <w:rsid w:val="000C3129"/>
    <w:rsid w:val="000C6372"/>
    <w:rsid w:val="000D32CE"/>
    <w:rsid w:val="000D4DE5"/>
    <w:rsid w:val="000D593F"/>
    <w:rsid w:val="000E2BF0"/>
    <w:rsid w:val="000E3663"/>
    <w:rsid w:val="000E392D"/>
    <w:rsid w:val="000E416F"/>
    <w:rsid w:val="000E517A"/>
    <w:rsid w:val="000E5E07"/>
    <w:rsid w:val="000F4288"/>
    <w:rsid w:val="000F62AE"/>
    <w:rsid w:val="000F7165"/>
    <w:rsid w:val="001005C4"/>
    <w:rsid w:val="00102379"/>
    <w:rsid w:val="00102B33"/>
    <w:rsid w:val="001065D6"/>
    <w:rsid w:val="00107C05"/>
    <w:rsid w:val="001111FE"/>
    <w:rsid w:val="00114BF6"/>
    <w:rsid w:val="00121252"/>
    <w:rsid w:val="00124609"/>
    <w:rsid w:val="001254CE"/>
    <w:rsid w:val="001254FC"/>
    <w:rsid w:val="00126AF9"/>
    <w:rsid w:val="00127E0F"/>
    <w:rsid w:val="001327ED"/>
    <w:rsid w:val="00133F9F"/>
    <w:rsid w:val="001342D1"/>
    <w:rsid w:val="00134CEA"/>
    <w:rsid w:val="001422CC"/>
    <w:rsid w:val="00144299"/>
    <w:rsid w:val="001459BE"/>
    <w:rsid w:val="00147659"/>
    <w:rsid w:val="001509CE"/>
    <w:rsid w:val="00152ED6"/>
    <w:rsid w:val="00154BF3"/>
    <w:rsid w:val="00155795"/>
    <w:rsid w:val="001558C8"/>
    <w:rsid w:val="001617B6"/>
    <w:rsid w:val="00162966"/>
    <w:rsid w:val="00162C6A"/>
    <w:rsid w:val="001638D2"/>
    <w:rsid w:val="00165E66"/>
    <w:rsid w:val="00166B30"/>
    <w:rsid w:val="00172171"/>
    <w:rsid w:val="00175E35"/>
    <w:rsid w:val="00177727"/>
    <w:rsid w:val="0018272D"/>
    <w:rsid w:val="00182EE3"/>
    <w:rsid w:val="0018363A"/>
    <w:rsid w:val="001846AD"/>
    <w:rsid w:val="0018472D"/>
    <w:rsid w:val="001903FB"/>
    <w:rsid w:val="0019092C"/>
    <w:rsid w:val="001909B0"/>
    <w:rsid w:val="00192C22"/>
    <w:rsid w:val="00193D0F"/>
    <w:rsid w:val="00195591"/>
    <w:rsid w:val="00195F6D"/>
    <w:rsid w:val="00196783"/>
    <w:rsid w:val="001A255A"/>
    <w:rsid w:val="001A3DD1"/>
    <w:rsid w:val="001B262A"/>
    <w:rsid w:val="001B3693"/>
    <w:rsid w:val="001B526A"/>
    <w:rsid w:val="001B6397"/>
    <w:rsid w:val="001C1918"/>
    <w:rsid w:val="001C34DD"/>
    <w:rsid w:val="001C7BAE"/>
    <w:rsid w:val="001D47BD"/>
    <w:rsid w:val="001D59D1"/>
    <w:rsid w:val="001D717E"/>
    <w:rsid w:val="001E31FA"/>
    <w:rsid w:val="001E39B5"/>
    <w:rsid w:val="001E4BEC"/>
    <w:rsid w:val="001E64F6"/>
    <w:rsid w:val="001E7BB8"/>
    <w:rsid w:val="001F218C"/>
    <w:rsid w:val="001F28D8"/>
    <w:rsid w:val="001F6082"/>
    <w:rsid w:val="001F6BC0"/>
    <w:rsid w:val="00200BB3"/>
    <w:rsid w:val="00201114"/>
    <w:rsid w:val="00207021"/>
    <w:rsid w:val="00222BEB"/>
    <w:rsid w:val="00225E60"/>
    <w:rsid w:val="00227B55"/>
    <w:rsid w:val="00227C39"/>
    <w:rsid w:val="0023202C"/>
    <w:rsid w:val="00233D3A"/>
    <w:rsid w:val="0023427F"/>
    <w:rsid w:val="00234CE0"/>
    <w:rsid w:val="00236203"/>
    <w:rsid w:val="002370AF"/>
    <w:rsid w:val="00245043"/>
    <w:rsid w:val="00245135"/>
    <w:rsid w:val="0025136A"/>
    <w:rsid w:val="00251725"/>
    <w:rsid w:val="0025635B"/>
    <w:rsid w:val="00257760"/>
    <w:rsid w:val="00260748"/>
    <w:rsid w:val="00262547"/>
    <w:rsid w:val="00264806"/>
    <w:rsid w:val="002656CB"/>
    <w:rsid w:val="00267553"/>
    <w:rsid w:val="0027159A"/>
    <w:rsid w:val="00272CBA"/>
    <w:rsid w:val="002730A2"/>
    <w:rsid w:val="00274022"/>
    <w:rsid w:val="00282EED"/>
    <w:rsid w:val="0028732D"/>
    <w:rsid w:val="00287ADB"/>
    <w:rsid w:val="00292D36"/>
    <w:rsid w:val="002930E6"/>
    <w:rsid w:val="002935F1"/>
    <w:rsid w:val="002937CA"/>
    <w:rsid w:val="00293C07"/>
    <w:rsid w:val="00294479"/>
    <w:rsid w:val="00297281"/>
    <w:rsid w:val="002A26A3"/>
    <w:rsid w:val="002A2840"/>
    <w:rsid w:val="002A327E"/>
    <w:rsid w:val="002A5DC7"/>
    <w:rsid w:val="002A6FBE"/>
    <w:rsid w:val="002B39AF"/>
    <w:rsid w:val="002C02C7"/>
    <w:rsid w:val="002C05D7"/>
    <w:rsid w:val="002C2B49"/>
    <w:rsid w:val="002C3BCF"/>
    <w:rsid w:val="002C54E0"/>
    <w:rsid w:val="002C7F7E"/>
    <w:rsid w:val="002D072C"/>
    <w:rsid w:val="002D18D0"/>
    <w:rsid w:val="002D41F9"/>
    <w:rsid w:val="002D4E53"/>
    <w:rsid w:val="002D711A"/>
    <w:rsid w:val="002D7336"/>
    <w:rsid w:val="002E026B"/>
    <w:rsid w:val="002E0595"/>
    <w:rsid w:val="002E3396"/>
    <w:rsid w:val="002E41DC"/>
    <w:rsid w:val="002F2D9E"/>
    <w:rsid w:val="00300080"/>
    <w:rsid w:val="00300C14"/>
    <w:rsid w:val="0030141C"/>
    <w:rsid w:val="0031149C"/>
    <w:rsid w:val="00313534"/>
    <w:rsid w:val="00314D11"/>
    <w:rsid w:val="00327761"/>
    <w:rsid w:val="00327F98"/>
    <w:rsid w:val="0033294C"/>
    <w:rsid w:val="0033520C"/>
    <w:rsid w:val="0034461F"/>
    <w:rsid w:val="00351F2D"/>
    <w:rsid w:val="00353E25"/>
    <w:rsid w:val="00354284"/>
    <w:rsid w:val="00354ECA"/>
    <w:rsid w:val="00356A67"/>
    <w:rsid w:val="0036180F"/>
    <w:rsid w:val="0036236B"/>
    <w:rsid w:val="00364480"/>
    <w:rsid w:val="003746DA"/>
    <w:rsid w:val="00374917"/>
    <w:rsid w:val="003758F0"/>
    <w:rsid w:val="003817EC"/>
    <w:rsid w:val="00385007"/>
    <w:rsid w:val="00385873"/>
    <w:rsid w:val="00387425"/>
    <w:rsid w:val="0038771C"/>
    <w:rsid w:val="00387DF0"/>
    <w:rsid w:val="00392A8F"/>
    <w:rsid w:val="0039405B"/>
    <w:rsid w:val="00396644"/>
    <w:rsid w:val="00397801"/>
    <w:rsid w:val="003A1C92"/>
    <w:rsid w:val="003A23A7"/>
    <w:rsid w:val="003A3FE5"/>
    <w:rsid w:val="003A541A"/>
    <w:rsid w:val="003A60BC"/>
    <w:rsid w:val="003A6923"/>
    <w:rsid w:val="003B0ECC"/>
    <w:rsid w:val="003B2072"/>
    <w:rsid w:val="003B37E3"/>
    <w:rsid w:val="003B38BF"/>
    <w:rsid w:val="003B40A1"/>
    <w:rsid w:val="003B483C"/>
    <w:rsid w:val="003C0F71"/>
    <w:rsid w:val="003C2C67"/>
    <w:rsid w:val="003C2EA2"/>
    <w:rsid w:val="003C5BA4"/>
    <w:rsid w:val="003C7FE5"/>
    <w:rsid w:val="003D10FB"/>
    <w:rsid w:val="003D1646"/>
    <w:rsid w:val="003D5E54"/>
    <w:rsid w:val="003E3E26"/>
    <w:rsid w:val="003E5548"/>
    <w:rsid w:val="003E7686"/>
    <w:rsid w:val="003F1295"/>
    <w:rsid w:val="003F2DB6"/>
    <w:rsid w:val="003F66A1"/>
    <w:rsid w:val="003F76FC"/>
    <w:rsid w:val="004002EB"/>
    <w:rsid w:val="00402955"/>
    <w:rsid w:val="00405C57"/>
    <w:rsid w:val="00416284"/>
    <w:rsid w:val="0041689E"/>
    <w:rsid w:val="00420750"/>
    <w:rsid w:val="0042194F"/>
    <w:rsid w:val="004236C8"/>
    <w:rsid w:val="00427681"/>
    <w:rsid w:val="00433DB7"/>
    <w:rsid w:val="004348DA"/>
    <w:rsid w:val="00441353"/>
    <w:rsid w:val="004459CA"/>
    <w:rsid w:val="0044749A"/>
    <w:rsid w:val="00451512"/>
    <w:rsid w:val="00453750"/>
    <w:rsid w:val="004566AA"/>
    <w:rsid w:val="00456941"/>
    <w:rsid w:val="00456F86"/>
    <w:rsid w:val="00457080"/>
    <w:rsid w:val="00461068"/>
    <w:rsid w:val="00461269"/>
    <w:rsid w:val="0046224F"/>
    <w:rsid w:val="004669E3"/>
    <w:rsid w:val="004702EA"/>
    <w:rsid w:val="004723F4"/>
    <w:rsid w:val="0047284D"/>
    <w:rsid w:val="00473EF7"/>
    <w:rsid w:val="00476E1F"/>
    <w:rsid w:val="004806CC"/>
    <w:rsid w:val="00482D02"/>
    <w:rsid w:val="004850FD"/>
    <w:rsid w:val="004961C6"/>
    <w:rsid w:val="00497D85"/>
    <w:rsid w:val="004A0F5E"/>
    <w:rsid w:val="004A4177"/>
    <w:rsid w:val="004A7519"/>
    <w:rsid w:val="004B13F9"/>
    <w:rsid w:val="004B2823"/>
    <w:rsid w:val="004B41CA"/>
    <w:rsid w:val="004B4B30"/>
    <w:rsid w:val="004B639A"/>
    <w:rsid w:val="004C19B3"/>
    <w:rsid w:val="004C22F3"/>
    <w:rsid w:val="004C72CA"/>
    <w:rsid w:val="004D0BD7"/>
    <w:rsid w:val="004D1548"/>
    <w:rsid w:val="004D21C0"/>
    <w:rsid w:val="004D3518"/>
    <w:rsid w:val="004D62D6"/>
    <w:rsid w:val="004E0E0E"/>
    <w:rsid w:val="004E1D60"/>
    <w:rsid w:val="004E2DEE"/>
    <w:rsid w:val="004F5C85"/>
    <w:rsid w:val="005102C8"/>
    <w:rsid w:val="00512A17"/>
    <w:rsid w:val="005263B4"/>
    <w:rsid w:val="00530E67"/>
    <w:rsid w:val="00532D53"/>
    <w:rsid w:val="0053314F"/>
    <w:rsid w:val="0053416C"/>
    <w:rsid w:val="00534481"/>
    <w:rsid w:val="00541C2F"/>
    <w:rsid w:val="005512D6"/>
    <w:rsid w:val="005548D8"/>
    <w:rsid w:val="0055543C"/>
    <w:rsid w:val="00557276"/>
    <w:rsid w:val="005574E8"/>
    <w:rsid w:val="00560A56"/>
    <w:rsid w:val="00561C3C"/>
    <w:rsid w:val="00563527"/>
    <w:rsid w:val="00567AFA"/>
    <w:rsid w:val="00571E43"/>
    <w:rsid w:val="00576E60"/>
    <w:rsid w:val="0058124E"/>
    <w:rsid w:val="00583F97"/>
    <w:rsid w:val="00584301"/>
    <w:rsid w:val="00585C79"/>
    <w:rsid w:val="005875A3"/>
    <w:rsid w:val="00591188"/>
    <w:rsid w:val="00593061"/>
    <w:rsid w:val="0059433C"/>
    <w:rsid w:val="005A2FF4"/>
    <w:rsid w:val="005A3416"/>
    <w:rsid w:val="005A3877"/>
    <w:rsid w:val="005B0983"/>
    <w:rsid w:val="005B0A88"/>
    <w:rsid w:val="005B27FE"/>
    <w:rsid w:val="005B2D3F"/>
    <w:rsid w:val="005B49A5"/>
    <w:rsid w:val="005B7AD1"/>
    <w:rsid w:val="005C2D77"/>
    <w:rsid w:val="005C3E6D"/>
    <w:rsid w:val="005D0723"/>
    <w:rsid w:val="005D5A58"/>
    <w:rsid w:val="005E4982"/>
    <w:rsid w:val="005E6E56"/>
    <w:rsid w:val="005E6FF6"/>
    <w:rsid w:val="005F0869"/>
    <w:rsid w:val="005F331D"/>
    <w:rsid w:val="005F347C"/>
    <w:rsid w:val="005F61DF"/>
    <w:rsid w:val="005F7CFA"/>
    <w:rsid w:val="005F7F71"/>
    <w:rsid w:val="006023F9"/>
    <w:rsid w:val="00603130"/>
    <w:rsid w:val="00607405"/>
    <w:rsid w:val="00610559"/>
    <w:rsid w:val="00610FA1"/>
    <w:rsid w:val="006114DA"/>
    <w:rsid w:val="00620AE0"/>
    <w:rsid w:val="00621459"/>
    <w:rsid w:val="006227A6"/>
    <w:rsid w:val="006266F4"/>
    <w:rsid w:val="006332F6"/>
    <w:rsid w:val="00635AD9"/>
    <w:rsid w:val="006361E7"/>
    <w:rsid w:val="00637E68"/>
    <w:rsid w:val="00641200"/>
    <w:rsid w:val="006436A6"/>
    <w:rsid w:val="00646EF5"/>
    <w:rsid w:val="00650695"/>
    <w:rsid w:val="00651080"/>
    <w:rsid w:val="00652625"/>
    <w:rsid w:val="006534B2"/>
    <w:rsid w:val="00655ACE"/>
    <w:rsid w:val="00655CA7"/>
    <w:rsid w:val="0065615D"/>
    <w:rsid w:val="00657011"/>
    <w:rsid w:val="00660AE8"/>
    <w:rsid w:val="006625DC"/>
    <w:rsid w:val="006650B5"/>
    <w:rsid w:val="006651B1"/>
    <w:rsid w:val="00665778"/>
    <w:rsid w:val="006658D2"/>
    <w:rsid w:val="006738C4"/>
    <w:rsid w:val="00675670"/>
    <w:rsid w:val="006802A8"/>
    <w:rsid w:val="00682927"/>
    <w:rsid w:val="00683107"/>
    <w:rsid w:val="0068574D"/>
    <w:rsid w:val="00686D41"/>
    <w:rsid w:val="00687DF8"/>
    <w:rsid w:val="00691580"/>
    <w:rsid w:val="00691C09"/>
    <w:rsid w:val="00693290"/>
    <w:rsid w:val="006A1450"/>
    <w:rsid w:val="006A16C3"/>
    <w:rsid w:val="006A5B34"/>
    <w:rsid w:val="006A5F5B"/>
    <w:rsid w:val="006A71E5"/>
    <w:rsid w:val="006B1F8D"/>
    <w:rsid w:val="006B299D"/>
    <w:rsid w:val="006B3B01"/>
    <w:rsid w:val="006B3B1F"/>
    <w:rsid w:val="006C1E18"/>
    <w:rsid w:val="006C4248"/>
    <w:rsid w:val="006C77A9"/>
    <w:rsid w:val="006D1AA9"/>
    <w:rsid w:val="006D6217"/>
    <w:rsid w:val="006D770F"/>
    <w:rsid w:val="006E18E7"/>
    <w:rsid w:val="006E49FF"/>
    <w:rsid w:val="006E57C9"/>
    <w:rsid w:val="006E6DC9"/>
    <w:rsid w:val="006F1113"/>
    <w:rsid w:val="006F1581"/>
    <w:rsid w:val="006F2490"/>
    <w:rsid w:val="006F6693"/>
    <w:rsid w:val="006F726B"/>
    <w:rsid w:val="0070025D"/>
    <w:rsid w:val="00700519"/>
    <w:rsid w:val="00703A30"/>
    <w:rsid w:val="00704A8D"/>
    <w:rsid w:val="00707FE8"/>
    <w:rsid w:val="00710F16"/>
    <w:rsid w:val="007140A6"/>
    <w:rsid w:val="00724962"/>
    <w:rsid w:val="00724A0F"/>
    <w:rsid w:val="0073072C"/>
    <w:rsid w:val="00731D2C"/>
    <w:rsid w:val="007320B4"/>
    <w:rsid w:val="00732162"/>
    <w:rsid w:val="00736732"/>
    <w:rsid w:val="00740251"/>
    <w:rsid w:val="0074033F"/>
    <w:rsid w:val="00740E90"/>
    <w:rsid w:val="007419CB"/>
    <w:rsid w:val="00743226"/>
    <w:rsid w:val="00744C06"/>
    <w:rsid w:val="00744E84"/>
    <w:rsid w:val="00746B96"/>
    <w:rsid w:val="00750CBE"/>
    <w:rsid w:val="00756DC6"/>
    <w:rsid w:val="007601A8"/>
    <w:rsid w:val="0076039A"/>
    <w:rsid w:val="007606B4"/>
    <w:rsid w:val="00765C02"/>
    <w:rsid w:val="00766B5A"/>
    <w:rsid w:val="00767BC8"/>
    <w:rsid w:val="00770117"/>
    <w:rsid w:val="00773709"/>
    <w:rsid w:val="00777300"/>
    <w:rsid w:val="00782440"/>
    <w:rsid w:val="007834F2"/>
    <w:rsid w:val="0078367B"/>
    <w:rsid w:val="0078464A"/>
    <w:rsid w:val="00791020"/>
    <w:rsid w:val="007910FD"/>
    <w:rsid w:val="00793ECE"/>
    <w:rsid w:val="007A1F8D"/>
    <w:rsid w:val="007A297C"/>
    <w:rsid w:val="007A5F82"/>
    <w:rsid w:val="007B75A4"/>
    <w:rsid w:val="007B77A9"/>
    <w:rsid w:val="007B7EA0"/>
    <w:rsid w:val="007C4805"/>
    <w:rsid w:val="007D2B8A"/>
    <w:rsid w:val="007D7CFE"/>
    <w:rsid w:val="007E47A4"/>
    <w:rsid w:val="007F1A4C"/>
    <w:rsid w:val="007F27F0"/>
    <w:rsid w:val="007F3937"/>
    <w:rsid w:val="007F3B65"/>
    <w:rsid w:val="007F46AF"/>
    <w:rsid w:val="007F4B7D"/>
    <w:rsid w:val="007F5B7D"/>
    <w:rsid w:val="007F68AC"/>
    <w:rsid w:val="007F72ED"/>
    <w:rsid w:val="007F7BAB"/>
    <w:rsid w:val="008022C3"/>
    <w:rsid w:val="00802C88"/>
    <w:rsid w:val="008041E6"/>
    <w:rsid w:val="00805D57"/>
    <w:rsid w:val="00806249"/>
    <w:rsid w:val="008065D2"/>
    <w:rsid w:val="0082194C"/>
    <w:rsid w:val="008220C4"/>
    <w:rsid w:val="008222FF"/>
    <w:rsid w:val="0082283F"/>
    <w:rsid w:val="008241FF"/>
    <w:rsid w:val="00826B1E"/>
    <w:rsid w:val="00826C92"/>
    <w:rsid w:val="008312C7"/>
    <w:rsid w:val="00831D4D"/>
    <w:rsid w:val="00834896"/>
    <w:rsid w:val="00836109"/>
    <w:rsid w:val="00836872"/>
    <w:rsid w:val="00837C76"/>
    <w:rsid w:val="00837D0C"/>
    <w:rsid w:val="008411E9"/>
    <w:rsid w:val="0084200F"/>
    <w:rsid w:val="0084247B"/>
    <w:rsid w:val="00843B2C"/>
    <w:rsid w:val="00845A03"/>
    <w:rsid w:val="008471C4"/>
    <w:rsid w:val="00847A67"/>
    <w:rsid w:val="00851DCF"/>
    <w:rsid w:val="008554B0"/>
    <w:rsid w:val="00857393"/>
    <w:rsid w:val="00865A82"/>
    <w:rsid w:val="00865CA6"/>
    <w:rsid w:val="00866D3D"/>
    <w:rsid w:val="008700EE"/>
    <w:rsid w:val="00870871"/>
    <w:rsid w:val="0087344B"/>
    <w:rsid w:val="00876704"/>
    <w:rsid w:val="00880419"/>
    <w:rsid w:val="008871C5"/>
    <w:rsid w:val="00890B22"/>
    <w:rsid w:val="00896362"/>
    <w:rsid w:val="008A20BC"/>
    <w:rsid w:val="008A4900"/>
    <w:rsid w:val="008A7F4C"/>
    <w:rsid w:val="008B011B"/>
    <w:rsid w:val="008B68DE"/>
    <w:rsid w:val="008C25AD"/>
    <w:rsid w:val="008C2789"/>
    <w:rsid w:val="008C42EF"/>
    <w:rsid w:val="008D0281"/>
    <w:rsid w:val="008D227F"/>
    <w:rsid w:val="008D3F3C"/>
    <w:rsid w:val="008D7E3B"/>
    <w:rsid w:val="008E1197"/>
    <w:rsid w:val="008E2547"/>
    <w:rsid w:val="008E2C99"/>
    <w:rsid w:val="008E2E6D"/>
    <w:rsid w:val="008E3C4E"/>
    <w:rsid w:val="008E4EB1"/>
    <w:rsid w:val="008E6708"/>
    <w:rsid w:val="008E786F"/>
    <w:rsid w:val="008F452A"/>
    <w:rsid w:val="008F505A"/>
    <w:rsid w:val="008F6D45"/>
    <w:rsid w:val="00900FDE"/>
    <w:rsid w:val="00901F6A"/>
    <w:rsid w:val="0090248D"/>
    <w:rsid w:val="00902CAF"/>
    <w:rsid w:val="00905706"/>
    <w:rsid w:val="00907384"/>
    <w:rsid w:val="0090738E"/>
    <w:rsid w:val="0091178A"/>
    <w:rsid w:val="0091201F"/>
    <w:rsid w:val="009175F1"/>
    <w:rsid w:val="0092036A"/>
    <w:rsid w:val="009236BF"/>
    <w:rsid w:val="009243F5"/>
    <w:rsid w:val="009250F7"/>
    <w:rsid w:val="00933917"/>
    <w:rsid w:val="00934A0E"/>
    <w:rsid w:val="00936BB9"/>
    <w:rsid w:val="00941B9F"/>
    <w:rsid w:val="0094366A"/>
    <w:rsid w:val="009532D8"/>
    <w:rsid w:val="00955DE9"/>
    <w:rsid w:val="00956C56"/>
    <w:rsid w:val="00957C2B"/>
    <w:rsid w:val="009603DC"/>
    <w:rsid w:val="0096054D"/>
    <w:rsid w:val="00960A5D"/>
    <w:rsid w:val="00961137"/>
    <w:rsid w:val="00963931"/>
    <w:rsid w:val="00966972"/>
    <w:rsid w:val="0096764F"/>
    <w:rsid w:val="00970046"/>
    <w:rsid w:val="00970889"/>
    <w:rsid w:val="00973F27"/>
    <w:rsid w:val="00974285"/>
    <w:rsid w:val="0097594C"/>
    <w:rsid w:val="009761BA"/>
    <w:rsid w:val="009834C0"/>
    <w:rsid w:val="009843E4"/>
    <w:rsid w:val="00984C95"/>
    <w:rsid w:val="00986A71"/>
    <w:rsid w:val="00986AAC"/>
    <w:rsid w:val="0098718E"/>
    <w:rsid w:val="009941BA"/>
    <w:rsid w:val="00997C7A"/>
    <w:rsid w:val="009A1DA2"/>
    <w:rsid w:val="009A2CF3"/>
    <w:rsid w:val="009A3704"/>
    <w:rsid w:val="009A4739"/>
    <w:rsid w:val="009A49D8"/>
    <w:rsid w:val="009A4CA8"/>
    <w:rsid w:val="009A674F"/>
    <w:rsid w:val="009B0B5A"/>
    <w:rsid w:val="009B1102"/>
    <w:rsid w:val="009B199C"/>
    <w:rsid w:val="009B2440"/>
    <w:rsid w:val="009B460B"/>
    <w:rsid w:val="009B54C8"/>
    <w:rsid w:val="009B61F1"/>
    <w:rsid w:val="009B62E0"/>
    <w:rsid w:val="009B7B81"/>
    <w:rsid w:val="009C1704"/>
    <w:rsid w:val="009C279B"/>
    <w:rsid w:val="009C2D39"/>
    <w:rsid w:val="009C3D88"/>
    <w:rsid w:val="009C4490"/>
    <w:rsid w:val="009D1176"/>
    <w:rsid w:val="009D4179"/>
    <w:rsid w:val="009D6FFE"/>
    <w:rsid w:val="009E083B"/>
    <w:rsid w:val="009E3858"/>
    <w:rsid w:val="009E4961"/>
    <w:rsid w:val="009E6CD0"/>
    <w:rsid w:val="009E70DD"/>
    <w:rsid w:val="009F1644"/>
    <w:rsid w:val="009F2ED9"/>
    <w:rsid w:val="009F3231"/>
    <w:rsid w:val="009F3905"/>
    <w:rsid w:val="009F5712"/>
    <w:rsid w:val="009F5C58"/>
    <w:rsid w:val="00A01220"/>
    <w:rsid w:val="00A01771"/>
    <w:rsid w:val="00A023A0"/>
    <w:rsid w:val="00A05233"/>
    <w:rsid w:val="00A053DA"/>
    <w:rsid w:val="00A14CE5"/>
    <w:rsid w:val="00A1562B"/>
    <w:rsid w:val="00A170F4"/>
    <w:rsid w:val="00A2227D"/>
    <w:rsid w:val="00A24004"/>
    <w:rsid w:val="00A2410F"/>
    <w:rsid w:val="00A2559E"/>
    <w:rsid w:val="00A25FD9"/>
    <w:rsid w:val="00A32326"/>
    <w:rsid w:val="00A35B90"/>
    <w:rsid w:val="00A37370"/>
    <w:rsid w:val="00A439D9"/>
    <w:rsid w:val="00A44980"/>
    <w:rsid w:val="00A459EB"/>
    <w:rsid w:val="00A45C35"/>
    <w:rsid w:val="00A46BA8"/>
    <w:rsid w:val="00A47634"/>
    <w:rsid w:val="00A5485A"/>
    <w:rsid w:val="00A55542"/>
    <w:rsid w:val="00A60398"/>
    <w:rsid w:val="00A605E9"/>
    <w:rsid w:val="00A612FE"/>
    <w:rsid w:val="00A62921"/>
    <w:rsid w:val="00A64DB9"/>
    <w:rsid w:val="00A650AB"/>
    <w:rsid w:val="00A672F5"/>
    <w:rsid w:val="00A72B85"/>
    <w:rsid w:val="00A777AE"/>
    <w:rsid w:val="00A80253"/>
    <w:rsid w:val="00A826D9"/>
    <w:rsid w:val="00A913DF"/>
    <w:rsid w:val="00A93B00"/>
    <w:rsid w:val="00A95F1A"/>
    <w:rsid w:val="00AA26B8"/>
    <w:rsid w:val="00AA2866"/>
    <w:rsid w:val="00AA35EF"/>
    <w:rsid w:val="00AA46CF"/>
    <w:rsid w:val="00AA56FA"/>
    <w:rsid w:val="00AA58AD"/>
    <w:rsid w:val="00AA6E74"/>
    <w:rsid w:val="00AA6FB5"/>
    <w:rsid w:val="00AB16C1"/>
    <w:rsid w:val="00AB28A4"/>
    <w:rsid w:val="00AB361A"/>
    <w:rsid w:val="00AB3FE2"/>
    <w:rsid w:val="00AB5BBE"/>
    <w:rsid w:val="00AC053C"/>
    <w:rsid w:val="00AC2193"/>
    <w:rsid w:val="00AC4703"/>
    <w:rsid w:val="00AC6ED4"/>
    <w:rsid w:val="00AD1372"/>
    <w:rsid w:val="00AD3322"/>
    <w:rsid w:val="00AD7E4E"/>
    <w:rsid w:val="00AE2AB3"/>
    <w:rsid w:val="00AE50DE"/>
    <w:rsid w:val="00AF1661"/>
    <w:rsid w:val="00AF34DE"/>
    <w:rsid w:val="00AF3ED6"/>
    <w:rsid w:val="00AF4251"/>
    <w:rsid w:val="00AF4D58"/>
    <w:rsid w:val="00AF6666"/>
    <w:rsid w:val="00B10154"/>
    <w:rsid w:val="00B24382"/>
    <w:rsid w:val="00B25D4E"/>
    <w:rsid w:val="00B268BA"/>
    <w:rsid w:val="00B27A6F"/>
    <w:rsid w:val="00B3226A"/>
    <w:rsid w:val="00B34471"/>
    <w:rsid w:val="00B34B48"/>
    <w:rsid w:val="00B44EC7"/>
    <w:rsid w:val="00B4667B"/>
    <w:rsid w:val="00B50D3A"/>
    <w:rsid w:val="00B6050B"/>
    <w:rsid w:val="00B61F42"/>
    <w:rsid w:val="00B75EFB"/>
    <w:rsid w:val="00B807D5"/>
    <w:rsid w:val="00B81B44"/>
    <w:rsid w:val="00B81CC5"/>
    <w:rsid w:val="00B831FD"/>
    <w:rsid w:val="00B84BC8"/>
    <w:rsid w:val="00B9053B"/>
    <w:rsid w:val="00B91481"/>
    <w:rsid w:val="00B91751"/>
    <w:rsid w:val="00B921C2"/>
    <w:rsid w:val="00B92FCA"/>
    <w:rsid w:val="00B93DAE"/>
    <w:rsid w:val="00B944CE"/>
    <w:rsid w:val="00B950D2"/>
    <w:rsid w:val="00BA16D8"/>
    <w:rsid w:val="00BA5970"/>
    <w:rsid w:val="00BA7680"/>
    <w:rsid w:val="00BA79BD"/>
    <w:rsid w:val="00BB14E4"/>
    <w:rsid w:val="00BC3422"/>
    <w:rsid w:val="00BC616F"/>
    <w:rsid w:val="00BD019D"/>
    <w:rsid w:val="00BD4E2E"/>
    <w:rsid w:val="00BD671A"/>
    <w:rsid w:val="00BD7C42"/>
    <w:rsid w:val="00BE3676"/>
    <w:rsid w:val="00BE48BE"/>
    <w:rsid w:val="00BE5AE7"/>
    <w:rsid w:val="00BF03A4"/>
    <w:rsid w:val="00BF2497"/>
    <w:rsid w:val="00BF5D1E"/>
    <w:rsid w:val="00C00339"/>
    <w:rsid w:val="00C015B9"/>
    <w:rsid w:val="00C022F9"/>
    <w:rsid w:val="00C032EA"/>
    <w:rsid w:val="00C048A7"/>
    <w:rsid w:val="00C06EB5"/>
    <w:rsid w:val="00C074F4"/>
    <w:rsid w:val="00C1145F"/>
    <w:rsid w:val="00C12E72"/>
    <w:rsid w:val="00C15E74"/>
    <w:rsid w:val="00C20768"/>
    <w:rsid w:val="00C2192F"/>
    <w:rsid w:val="00C3034F"/>
    <w:rsid w:val="00C30925"/>
    <w:rsid w:val="00C30ABE"/>
    <w:rsid w:val="00C33B89"/>
    <w:rsid w:val="00C35303"/>
    <w:rsid w:val="00C419C0"/>
    <w:rsid w:val="00C41ADC"/>
    <w:rsid w:val="00C431A8"/>
    <w:rsid w:val="00C46E74"/>
    <w:rsid w:val="00C47B7A"/>
    <w:rsid w:val="00C513F9"/>
    <w:rsid w:val="00C51E01"/>
    <w:rsid w:val="00C54410"/>
    <w:rsid w:val="00C637E1"/>
    <w:rsid w:val="00C63A98"/>
    <w:rsid w:val="00C64132"/>
    <w:rsid w:val="00C66745"/>
    <w:rsid w:val="00C67604"/>
    <w:rsid w:val="00C70D50"/>
    <w:rsid w:val="00C7294B"/>
    <w:rsid w:val="00C74747"/>
    <w:rsid w:val="00C74C31"/>
    <w:rsid w:val="00C75190"/>
    <w:rsid w:val="00C77FEE"/>
    <w:rsid w:val="00C80319"/>
    <w:rsid w:val="00C804AF"/>
    <w:rsid w:val="00C80671"/>
    <w:rsid w:val="00C81BD4"/>
    <w:rsid w:val="00C8243E"/>
    <w:rsid w:val="00C8443A"/>
    <w:rsid w:val="00C907D7"/>
    <w:rsid w:val="00C92338"/>
    <w:rsid w:val="00CA4CE3"/>
    <w:rsid w:val="00CA6232"/>
    <w:rsid w:val="00CA6800"/>
    <w:rsid w:val="00CA7105"/>
    <w:rsid w:val="00CA7C3A"/>
    <w:rsid w:val="00CA7C3F"/>
    <w:rsid w:val="00CB31BE"/>
    <w:rsid w:val="00CB593C"/>
    <w:rsid w:val="00CB798D"/>
    <w:rsid w:val="00CC026A"/>
    <w:rsid w:val="00CC2DB2"/>
    <w:rsid w:val="00CC4981"/>
    <w:rsid w:val="00CD0307"/>
    <w:rsid w:val="00CD174F"/>
    <w:rsid w:val="00CD2377"/>
    <w:rsid w:val="00CD3D1B"/>
    <w:rsid w:val="00CD443E"/>
    <w:rsid w:val="00CD66D0"/>
    <w:rsid w:val="00CD70F9"/>
    <w:rsid w:val="00CE5BD4"/>
    <w:rsid w:val="00CE62B3"/>
    <w:rsid w:val="00CF595E"/>
    <w:rsid w:val="00CF7DCA"/>
    <w:rsid w:val="00D01C0C"/>
    <w:rsid w:val="00D1189A"/>
    <w:rsid w:val="00D1394B"/>
    <w:rsid w:val="00D15F78"/>
    <w:rsid w:val="00D211E9"/>
    <w:rsid w:val="00D21643"/>
    <w:rsid w:val="00D227BC"/>
    <w:rsid w:val="00D22B33"/>
    <w:rsid w:val="00D2312F"/>
    <w:rsid w:val="00D25AB0"/>
    <w:rsid w:val="00D269C1"/>
    <w:rsid w:val="00D3378B"/>
    <w:rsid w:val="00D378B3"/>
    <w:rsid w:val="00D40468"/>
    <w:rsid w:val="00D41310"/>
    <w:rsid w:val="00D44953"/>
    <w:rsid w:val="00D467C2"/>
    <w:rsid w:val="00D517B2"/>
    <w:rsid w:val="00D542F3"/>
    <w:rsid w:val="00D543E5"/>
    <w:rsid w:val="00D558B3"/>
    <w:rsid w:val="00D5644B"/>
    <w:rsid w:val="00D56E25"/>
    <w:rsid w:val="00D61AF8"/>
    <w:rsid w:val="00D62F88"/>
    <w:rsid w:val="00D67A87"/>
    <w:rsid w:val="00D71896"/>
    <w:rsid w:val="00D718D7"/>
    <w:rsid w:val="00D72FED"/>
    <w:rsid w:val="00D73212"/>
    <w:rsid w:val="00D7359C"/>
    <w:rsid w:val="00D74984"/>
    <w:rsid w:val="00D75FFE"/>
    <w:rsid w:val="00D770C7"/>
    <w:rsid w:val="00D814B7"/>
    <w:rsid w:val="00D847C8"/>
    <w:rsid w:val="00D851F1"/>
    <w:rsid w:val="00D85B56"/>
    <w:rsid w:val="00D863A9"/>
    <w:rsid w:val="00D8747F"/>
    <w:rsid w:val="00D90688"/>
    <w:rsid w:val="00D91B0A"/>
    <w:rsid w:val="00D94041"/>
    <w:rsid w:val="00D9669B"/>
    <w:rsid w:val="00DA3AAD"/>
    <w:rsid w:val="00DA3DD8"/>
    <w:rsid w:val="00DA4AC5"/>
    <w:rsid w:val="00DA5E2E"/>
    <w:rsid w:val="00DA610D"/>
    <w:rsid w:val="00DA7780"/>
    <w:rsid w:val="00DB15E7"/>
    <w:rsid w:val="00DB312B"/>
    <w:rsid w:val="00DB6FA2"/>
    <w:rsid w:val="00DB7AC2"/>
    <w:rsid w:val="00DC06A6"/>
    <w:rsid w:val="00DC36D8"/>
    <w:rsid w:val="00DC50C2"/>
    <w:rsid w:val="00DC5654"/>
    <w:rsid w:val="00DC658F"/>
    <w:rsid w:val="00DC689B"/>
    <w:rsid w:val="00DC7CA8"/>
    <w:rsid w:val="00DD01D0"/>
    <w:rsid w:val="00DD2696"/>
    <w:rsid w:val="00DD5C9B"/>
    <w:rsid w:val="00DD78B2"/>
    <w:rsid w:val="00DE0657"/>
    <w:rsid w:val="00DE3D1E"/>
    <w:rsid w:val="00DE60CC"/>
    <w:rsid w:val="00DE6EE0"/>
    <w:rsid w:val="00DE7092"/>
    <w:rsid w:val="00DE7366"/>
    <w:rsid w:val="00DF7783"/>
    <w:rsid w:val="00E0080F"/>
    <w:rsid w:val="00E008AF"/>
    <w:rsid w:val="00E06260"/>
    <w:rsid w:val="00E07657"/>
    <w:rsid w:val="00E124CC"/>
    <w:rsid w:val="00E134FE"/>
    <w:rsid w:val="00E1368B"/>
    <w:rsid w:val="00E14555"/>
    <w:rsid w:val="00E14B76"/>
    <w:rsid w:val="00E167DE"/>
    <w:rsid w:val="00E17A60"/>
    <w:rsid w:val="00E26483"/>
    <w:rsid w:val="00E26B32"/>
    <w:rsid w:val="00E303E8"/>
    <w:rsid w:val="00E31444"/>
    <w:rsid w:val="00E32CA6"/>
    <w:rsid w:val="00E35D0F"/>
    <w:rsid w:val="00E36FC0"/>
    <w:rsid w:val="00E37683"/>
    <w:rsid w:val="00E40000"/>
    <w:rsid w:val="00E407B6"/>
    <w:rsid w:val="00E41EF1"/>
    <w:rsid w:val="00E42942"/>
    <w:rsid w:val="00E45022"/>
    <w:rsid w:val="00E45BD0"/>
    <w:rsid w:val="00E468A6"/>
    <w:rsid w:val="00E507AC"/>
    <w:rsid w:val="00E53E1E"/>
    <w:rsid w:val="00E57C42"/>
    <w:rsid w:val="00E57ED4"/>
    <w:rsid w:val="00E60E76"/>
    <w:rsid w:val="00E71BDF"/>
    <w:rsid w:val="00E77568"/>
    <w:rsid w:val="00E77868"/>
    <w:rsid w:val="00E8284C"/>
    <w:rsid w:val="00E83CA7"/>
    <w:rsid w:val="00E91252"/>
    <w:rsid w:val="00E9588D"/>
    <w:rsid w:val="00E9758D"/>
    <w:rsid w:val="00EA5503"/>
    <w:rsid w:val="00EA635A"/>
    <w:rsid w:val="00EB5F9E"/>
    <w:rsid w:val="00EC0165"/>
    <w:rsid w:val="00EC171D"/>
    <w:rsid w:val="00EC2A2A"/>
    <w:rsid w:val="00EC45FF"/>
    <w:rsid w:val="00EC4EB4"/>
    <w:rsid w:val="00EC6E27"/>
    <w:rsid w:val="00ED212A"/>
    <w:rsid w:val="00ED3206"/>
    <w:rsid w:val="00ED487E"/>
    <w:rsid w:val="00EE30D1"/>
    <w:rsid w:val="00EE335B"/>
    <w:rsid w:val="00EE5702"/>
    <w:rsid w:val="00EE5D23"/>
    <w:rsid w:val="00EE7A0D"/>
    <w:rsid w:val="00EF0D21"/>
    <w:rsid w:val="00EF270F"/>
    <w:rsid w:val="00EF5DF5"/>
    <w:rsid w:val="00EF63E6"/>
    <w:rsid w:val="00F00870"/>
    <w:rsid w:val="00F05F99"/>
    <w:rsid w:val="00F072F7"/>
    <w:rsid w:val="00F106FA"/>
    <w:rsid w:val="00F13C75"/>
    <w:rsid w:val="00F17CE1"/>
    <w:rsid w:val="00F210BB"/>
    <w:rsid w:val="00F2115C"/>
    <w:rsid w:val="00F21C39"/>
    <w:rsid w:val="00F21EAA"/>
    <w:rsid w:val="00F22ABA"/>
    <w:rsid w:val="00F24019"/>
    <w:rsid w:val="00F34379"/>
    <w:rsid w:val="00F36B12"/>
    <w:rsid w:val="00F36E67"/>
    <w:rsid w:val="00F417C3"/>
    <w:rsid w:val="00F42F22"/>
    <w:rsid w:val="00F51C8E"/>
    <w:rsid w:val="00F53081"/>
    <w:rsid w:val="00F53D10"/>
    <w:rsid w:val="00F54B25"/>
    <w:rsid w:val="00F54DCB"/>
    <w:rsid w:val="00F5681B"/>
    <w:rsid w:val="00F60F9F"/>
    <w:rsid w:val="00F62565"/>
    <w:rsid w:val="00F64F08"/>
    <w:rsid w:val="00F65DED"/>
    <w:rsid w:val="00F66056"/>
    <w:rsid w:val="00F673AC"/>
    <w:rsid w:val="00F67C46"/>
    <w:rsid w:val="00F734F5"/>
    <w:rsid w:val="00F744B5"/>
    <w:rsid w:val="00F849DC"/>
    <w:rsid w:val="00F875C6"/>
    <w:rsid w:val="00F90DA7"/>
    <w:rsid w:val="00F94AD8"/>
    <w:rsid w:val="00F966B1"/>
    <w:rsid w:val="00F97D48"/>
    <w:rsid w:val="00FA0311"/>
    <w:rsid w:val="00FA0DA5"/>
    <w:rsid w:val="00FA39D5"/>
    <w:rsid w:val="00FA4957"/>
    <w:rsid w:val="00FA652A"/>
    <w:rsid w:val="00FA6AA8"/>
    <w:rsid w:val="00FB7132"/>
    <w:rsid w:val="00FC06FC"/>
    <w:rsid w:val="00FC42E5"/>
    <w:rsid w:val="00FD16EC"/>
    <w:rsid w:val="00FD3F68"/>
    <w:rsid w:val="00FD4AD1"/>
    <w:rsid w:val="00FD640F"/>
    <w:rsid w:val="00FD6B4C"/>
    <w:rsid w:val="00FD6BE9"/>
    <w:rsid w:val="00FE5DE8"/>
    <w:rsid w:val="00FF3272"/>
    <w:rsid w:val="00FF4E99"/>
    <w:rsid w:val="00FF5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348841"/>
  <w15:docId w15:val="{5E5054B7-29E3-4D63-B5E3-A100945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61"/>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F63E6"/>
    <w:pPr>
      <w:spacing w:before="60" w:after="60" w:line="240" w:lineRule="auto"/>
      <w:jc w:val="right"/>
    </w:pPr>
    <w:rPr>
      <w:rFonts w:eastAsiaTheme="minorHAnsi"/>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F63E6"/>
    <w:rPr>
      <w:color w:val="auto"/>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91201F"/>
    <w:pPr>
      <w:numPr>
        <w:numId w:val="1"/>
      </w:numPr>
      <w:spacing w:before="100" w:line="240" w:lineRule="auto"/>
      <w:ind w:left="340" w:hanging="340"/>
      <w:contextualSpacing/>
    </w:pPr>
    <w:rPr>
      <w:rFonts w:eastAsia="Times New Roman" w:cs="Calibri"/>
      <w:spacing w:val="2"/>
    </w:rPr>
  </w:style>
  <w:style w:type="paragraph" w:customStyle="1" w:styleId="Bullet2">
    <w:name w:val="Bullet 2"/>
    <w:basedOn w:val="Bullet1"/>
    <w:uiPriority w:val="1"/>
    <w:qFormat/>
    <w:rsid w:val="0091201F"/>
    <w:pPr>
      <w:numPr>
        <w:ilvl w:val="1"/>
      </w:numPr>
      <w:ind w:left="680" w:hanging="680"/>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4"/>
      </w:numPr>
    </w:pPr>
  </w:style>
  <w:style w:type="paragraph" w:customStyle="1" w:styleId="Heading2numbered">
    <w:name w:val="Heading 2 numbered"/>
    <w:basedOn w:val="Heading2"/>
    <w:next w:val="NormalIndent"/>
    <w:uiPriority w:val="8"/>
    <w:qFormat/>
    <w:rsid w:val="00EC171D"/>
    <w:pPr>
      <w:numPr>
        <w:ilvl w:val="3"/>
        <w:numId w:val="4"/>
      </w:numPr>
    </w:pPr>
  </w:style>
  <w:style w:type="paragraph" w:customStyle="1" w:styleId="Heading3numbered">
    <w:name w:val="Heading 3 numbered"/>
    <w:basedOn w:val="Heading3"/>
    <w:next w:val="NormalIndent"/>
    <w:uiPriority w:val="8"/>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4"/>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DA7780"/>
    <w:pPr>
      <w:spacing w:before="40" w:after="40" w:line="264" w:lineRule="auto"/>
      <w:jc w:val="left"/>
    </w:pPr>
    <w:tblPr/>
    <w:tblStylePr w:type="firstRow">
      <w:pPr>
        <w:keepNext/>
        <w:keepLines/>
        <w:widowControl/>
        <w:wordWrap/>
        <w:spacing w:beforeLines="0" w:before="60" w:beforeAutospacing="0" w:afterLines="0" w:after="60" w:afterAutospacing="0" w:line="240" w:lineRule="auto"/>
        <w:jc w:val="left"/>
      </w:pPr>
      <w:rPr>
        <w:b w:val="0"/>
        <w:i/>
        <w:color w:val="FFFFFF" w:themeColor="background1"/>
        <w:spacing w:val="0"/>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CE3F5"/>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EF63E6"/>
    <w:tblPr/>
    <w:tblStylePr w:type="firstRow">
      <w:pPr>
        <w:keepNext/>
        <w:keepLines/>
        <w:widowControl/>
        <w:wordWrap/>
        <w:spacing w:beforeLines="0" w:before="60" w:beforeAutospacing="0" w:afterLines="0" w:after="60" w:afterAutospacing="0" w:line="240" w:lineRule="auto"/>
        <w:jc w:val="right"/>
      </w:pPr>
      <w:rPr>
        <w:i/>
        <w:color w:val="FFFFFF" w:themeColor="background1"/>
        <w:spacing w:val="0"/>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4"/>
      </w:numPr>
      <w:spacing w:before="100"/>
      <w:contextualSpacing/>
    </w:pPr>
  </w:style>
  <w:style w:type="paragraph" w:customStyle="1" w:styleId="Listnumindent">
    <w:name w:val="List num indent"/>
    <w:basedOn w:val="Normal"/>
    <w:uiPriority w:val="9"/>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5"/>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3"/>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pPr>
    <w:tblPr>
      <w:tblInd w:w="821" w:type="dxa"/>
    </w:tblPr>
    <w:trPr>
      <w:cantSplit w:val="0"/>
    </w:trPr>
    <w:tblStylePr w:type="firstRow">
      <w:pPr>
        <w:keepNext/>
        <w:keepLines/>
        <w:widowControl/>
        <w:wordWrap/>
        <w:spacing w:beforeLines="0" w:before="120" w:beforeAutospacing="0" w:afterLines="0" w:after="30" w:afterAutospacing="0" w:line="240" w:lineRule="auto"/>
        <w:jc w:val="right"/>
      </w:pPr>
      <w:rPr>
        <w:i w:val="0"/>
        <w:color w:val="FFFFFF" w:themeColor="background1"/>
        <w:spacing w:val="0"/>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line="240" w:lineRule="auto"/>
        <w:jc w:val="left"/>
      </w:pPr>
      <w:rPr>
        <w:b/>
        <w:i w:val="0"/>
        <w:color w:val="FFFFFF" w:themeColor="background1"/>
        <w:spacing w:val="0"/>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4"/>
      </w:numPr>
      <w:tabs>
        <w:tab w:val="clear" w:pos="540"/>
      </w:tabs>
    </w:pPr>
  </w:style>
  <w:style w:type="paragraph" w:customStyle="1" w:styleId="Tablenum1">
    <w:name w:val="Table num 1"/>
    <w:basedOn w:val="Normal"/>
    <w:uiPriority w:val="6"/>
    <w:rsid w:val="00EF0D21"/>
    <w:pPr>
      <w:numPr>
        <w:ilvl w:val="2"/>
        <w:numId w:val="5"/>
      </w:numPr>
    </w:pPr>
    <w:rPr>
      <w:sz w:val="17"/>
    </w:rPr>
  </w:style>
  <w:style w:type="paragraph" w:customStyle="1" w:styleId="Tablenum2">
    <w:name w:val="Table num 2"/>
    <w:basedOn w:val="Normal"/>
    <w:uiPriority w:val="6"/>
    <w:rsid w:val="00EF0D21"/>
    <w:pPr>
      <w:numPr>
        <w:ilvl w:val="3"/>
        <w:numId w:val="5"/>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1201F"/>
    <w:rPr>
      <w:color w:val="808080"/>
    </w:rPr>
  </w:style>
  <w:style w:type="paragraph" w:styleId="ListBullet">
    <w:name w:val="List Bullet"/>
    <w:basedOn w:val="Normal"/>
    <w:uiPriority w:val="99"/>
    <w:semiHidden/>
    <w:rsid w:val="0091201F"/>
    <w:pPr>
      <w:numPr>
        <w:numId w:val="6"/>
      </w:numPr>
      <w:contextualSpacing/>
    </w:pPr>
  </w:style>
  <w:style w:type="numbering" w:customStyle="1" w:styleId="GuidanceBullet">
    <w:name w:val="Guidance Bullet"/>
    <w:uiPriority w:val="99"/>
    <w:rsid w:val="0091201F"/>
    <w:pPr>
      <w:numPr>
        <w:numId w:val="7"/>
      </w:numPr>
    </w:pPr>
  </w:style>
  <w:style w:type="paragraph" w:customStyle="1" w:styleId="Tablebulletindent">
    <w:name w:val="Table bullet indent"/>
    <w:basedOn w:val="Tablebullet"/>
    <w:qFormat/>
    <w:rsid w:val="00BE48BE"/>
    <w:pPr>
      <w:numPr>
        <w:numId w:val="0"/>
      </w:numPr>
      <w:ind w:left="648"/>
    </w:pPr>
    <w:rPr>
      <w:color w:val="000000" w:themeColor="text1" w:themeShade="BF"/>
    </w:rPr>
  </w:style>
  <w:style w:type="paragraph" w:customStyle="1" w:styleId="GuidanceBullet1">
    <w:name w:val="Guidance Bullet 1"/>
    <w:basedOn w:val="Normal"/>
    <w:rsid w:val="0091201F"/>
    <w:pPr>
      <w:numPr>
        <w:numId w:val="8"/>
      </w:numPr>
      <w:shd w:val="clear" w:color="auto" w:fill="CCE3F5"/>
      <w:spacing w:before="40" w:after="40"/>
    </w:pPr>
  </w:style>
  <w:style w:type="paragraph" w:customStyle="1" w:styleId="GuidanceBullet2">
    <w:name w:val="Guidance Bullet 2"/>
    <w:basedOn w:val="Normal"/>
    <w:rsid w:val="0096054D"/>
    <w:pPr>
      <w:numPr>
        <w:ilvl w:val="1"/>
        <w:numId w:val="8"/>
      </w:numPr>
      <w:shd w:val="clear" w:color="auto" w:fill="CCE3F5"/>
      <w:spacing w:before="40" w:after="40" w:line="240" w:lineRule="auto"/>
    </w:pPr>
  </w:style>
  <w:style w:type="paragraph" w:customStyle="1" w:styleId="GuidanceNormal">
    <w:name w:val="Guidance Normal"/>
    <w:basedOn w:val="Normal"/>
    <w:qFormat/>
    <w:rsid w:val="00777300"/>
    <w:pPr>
      <w:shd w:val="clear" w:color="auto" w:fill="CCE3F5"/>
    </w:pPr>
  </w:style>
  <w:style w:type="character" w:styleId="CommentReference">
    <w:name w:val="annotation reference"/>
    <w:basedOn w:val="DefaultParagraphFont"/>
    <w:uiPriority w:val="99"/>
    <w:semiHidden/>
    <w:unhideWhenUsed/>
    <w:rsid w:val="006625DC"/>
    <w:rPr>
      <w:sz w:val="16"/>
      <w:szCs w:val="16"/>
    </w:rPr>
  </w:style>
  <w:style w:type="paragraph" w:styleId="CommentText">
    <w:name w:val="annotation text"/>
    <w:basedOn w:val="Normal"/>
    <w:link w:val="CommentTextChar"/>
    <w:uiPriority w:val="99"/>
    <w:semiHidden/>
    <w:unhideWhenUsed/>
    <w:rsid w:val="006625DC"/>
    <w:pPr>
      <w:spacing w:line="240" w:lineRule="auto"/>
    </w:pPr>
  </w:style>
  <w:style w:type="character" w:customStyle="1" w:styleId="CommentTextChar">
    <w:name w:val="Comment Text Char"/>
    <w:basedOn w:val="DefaultParagraphFont"/>
    <w:link w:val="CommentText"/>
    <w:uiPriority w:val="99"/>
    <w:semiHidden/>
    <w:rsid w:val="006625DC"/>
    <w:rPr>
      <w:spacing w:val="2"/>
    </w:rPr>
  </w:style>
  <w:style w:type="paragraph" w:styleId="CommentSubject">
    <w:name w:val="annotation subject"/>
    <w:basedOn w:val="CommentText"/>
    <w:next w:val="CommentText"/>
    <w:link w:val="CommentSubjectChar"/>
    <w:uiPriority w:val="99"/>
    <w:semiHidden/>
    <w:unhideWhenUsed/>
    <w:rsid w:val="006625DC"/>
    <w:rPr>
      <w:b/>
      <w:bCs/>
    </w:rPr>
  </w:style>
  <w:style w:type="character" w:customStyle="1" w:styleId="CommentSubjectChar">
    <w:name w:val="Comment Subject Char"/>
    <w:basedOn w:val="CommentTextChar"/>
    <w:link w:val="CommentSubject"/>
    <w:uiPriority w:val="99"/>
    <w:semiHidden/>
    <w:rsid w:val="006625DC"/>
    <w:rPr>
      <w:b/>
      <w:bCs/>
      <w:spacing w:val="2"/>
    </w:rPr>
  </w:style>
  <w:style w:type="paragraph" w:styleId="Revision">
    <w:name w:val="Revision"/>
    <w:hidden/>
    <w:uiPriority w:val="99"/>
    <w:semiHidden/>
    <w:rsid w:val="002730A2"/>
    <w:pPr>
      <w:spacing w:before="0" w:after="0" w:line="240" w:lineRule="auto"/>
    </w:pPr>
    <w:rPr>
      <w:spacing w:val="2"/>
    </w:rPr>
  </w:style>
  <w:style w:type="paragraph" w:customStyle="1" w:styleId="Tabletextbold">
    <w:name w:val="Table text bold"/>
    <w:basedOn w:val="Tabletext"/>
    <w:qFormat/>
    <w:rsid w:val="00687DF8"/>
    <w:rPr>
      <w:rFonts w:eastAsiaTheme="minorHAnsi"/>
      <w:b/>
      <w:szCs w:val="21"/>
      <w:lang w:eastAsia="en-US"/>
    </w:rPr>
  </w:style>
  <w:style w:type="table" w:customStyle="1" w:styleId="DTFtexttable1">
    <w:name w:val="DTF text table1"/>
    <w:basedOn w:val="TableGrid"/>
    <w:uiPriority w:val="99"/>
    <w:rsid w:val="00687DF8"/>
    <w:pPr>
      <w:spacing w:before="30" w:after="30" w:line="264" w:lineRule="auto"/>
      <w:jc w:val="left"/>
    </w:pPr>
    <w:rPr>
      <w:spacing w:val="2"/>
    </w:r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Grid"/>
    <w:uiPriority w:val="99"/>
    <w:rsid w:val="007F3937"/>
    <w:tblPr>
      <w:tblBorders>
        <w:bottom w:val="single" w:sz="12" w:space="0" w:color="0063A6"/>
      </w:tblBorders>
    </w:tblPr>
    <w:tblStylePr w:type="firstRow">
      <w:pPr>
        <w:keepNext/>
        <w:keepLines/>
        <w:widowControl/>
        <w:wordWrap/>
        <w:spacing w:beforeLines="0" w:before="60" w:beforeAutospacing="0" w:afterLines="0" w:after="60" w:afterAutospacing="0" w:line="240" w:lineRule="auto"/>
        <w:jc w:val="right"/>
      </w:pPr>
      <w:rPr>
        <w:i/>
        <w:color w:val="FFFFFF"/>
        <w:spacing w:val="0"/>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Pr/>
      <w:tcPr>
        <w:shd w:val="clear" w:color="auto" w:fill="E3EBF4"/>
      </w:tcPr>
    </w:tblStylePr>
    <w:tblStylePr w:type="band1Vert">
      <w:pPr>
        <w:jc w:val="right"/>
      </w:pPr>
    </w:tblStylePr>
    <w:tblStylePr w:type="band2Vert">
      <w:pPr>
        <w:jc w:val="right"/>
      </w:pPr>
    </w:tblStylePr>
    <w:tblStylePr w:type="band2Horz">
      <w:tblPr/>
      <w:tcPr>
        <w:shd w:val="clear" w:color="auto" w:fill="E3EBF4"/>
      </w:tcPr>
    </w:tblStylePr>
    <w:tblStylePr w:type="nwCell">
      <w:pPr>
        <w:jc w:val="left"/>
      </w:pPr>
      <w:tblPr/>
      <w:tcPr>
        <w:vAlign w:val="bottom"/>
      </w:tcPr>
    </w:tblStylePr>
  </w:style>
  <w:style w:type="paragraph" w:customStyle="1" w:styleId="Tableheading">
    <w:name w:val="Table heading"/>
    <w:basedOn w:val="Normal"/>
    <w:qFormat/>
    <w:rsid w:val="007F3937"/>
    <w:pPr>
      <w:numPr>
        <w:ilvl w:val="12"/>
      </w:numPr>
      <w:tabs>
        <w:tab w:val="right" w:pos="9216"/>
      </w:tabs>
      <w:spacing w:before="240" w:after="120" w:line="240" w:lineRule="auto"/>
      <w:jc w:val="both"/>
    </w:pPr>
    <w:rPr>
      <w:rFonts w:eastAsia="Times New Roman" w:cstheme="minorHAnsi"/>
      <w:b/>
      <w:spacing w:val="0"/>
      <w:sz w:val="24"/>
      <w:szCs w:val="22"/>
      <w:lang w:eastAsia="en-US"/>
    </w:rPr>
  </w:style>
  <w:style w:type="character" w:styleId="UnresolvedMention">
    <w:name w:val="Unresolved Mention"/>
    <w:basedOn w:val="DefaultParagraphFont"/>
    <w:uiPriority w:val="99"/>
    <w:semiHidden/>
    <w:unhideWhenUsed/>
    <w:rsid w:val="00D85B56"/>
    <w:rPr>
      <w:color w:val="605E5C"/>
      <w:shd w:val="clear" w:color="auto" w:fill="E1DFDD"/>
    </w:rPr>
  </w:style>
  <w:style w:type="table" w:styleId="ListTable3-Accent4">
    <w:name w:val="List Table 3 Accent 4"/>
    <w:basedOn w:val="TableNormal"/>
    <w:uiPriority w:val="48"/>
    <w:rsid w:val="003746DA"/>
    <w:pPr>
      <w:spacing w:after="0" w:line="240" w:lineRule="auto"/>
    </w:pPr>
    <w:tblPr>
      <w:tblStyleRowBandSize w:val="1"/>
      <w:tblStyleColBandSize w:val="1"/>
      <w:tblBorders>
        <w:top w:val="single" w:sz="4" w:space="0" w:color="0072CE" w:themeColor="accent4"/>
        <w:left w:val="single" w:sz="4" w:space="0" w:color="0072CE" w:themeColor="accent4"/>
        <w:bottom w:val="single" w:sz="4" w:space="0" w:color="0072CE" w:themeColor="accent4"/>
        <w:right w:val="single" w:sz="4" w:space="0" w:color="0072CE" w:themeColor="accent4"/>
      </w:tblBorders>
    </w:tblPr>
    <w:tblStylePr w:type="firstRow">
      <w:rPr>
        <w:b/>
        <w:bCs/>
        <w:color w:val="FFFFFF" w:themeColor="background1"/>
      </w:rPr>
      <w:tblPr/>
      <w:tcPr>
        <w:shd w:val="clear" w:color="auto" w:fill="0072CE" w:themeFill="accent4"/>
      </w:tcPr>
    </w:tblStylePr>
    <w:tblStylePr w:type="lastRow">
      <w:rPr>
        <w:b/>
        <w:bCs/>
      </w:rPr>
      <w:tblPr/>
      <w:tcPr>
        <w:tcBorders>
          <w:top w:val="double" w:sz="4" w:space="0" w:color="0072C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4"/>
          <w:right w:val="single" w:sz="4" w:space="0" w:color="0072CE" w:themeColor="accent4"/>
        </w:tcBorders>
      </w:tcPr>
    </w:tblStylePr>
    <w:tblStylePr w:type="band1Horz">
      <w:tblPr/>
      <w:tcPr>
        <w:tcBorders>
          <w:top w:val="single" w:sz="4" w:space="0" w:color="0072CE" w:themeColor="accent4"/>
          <w:bottom w:val="single" w:sz="4" w:space="0" w:color="0072C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4"/>
          <w:left w:val="nil"/>
        </w:tcBorders>
      </w:tcPr>
    </w:tblStylePr>
    <w:tblStylePr w:type="swCell">
      <w:tblPr/>
      <w:tcPr>
        <w:tcBorders>
          <w:top w:val="double" w:sz="4" w:space="0" w:color="0072CE" w:themeColor="accent4"/>
          <w:right w:val="nil"/>
        </w:tcBorders>
      </w:tcPr>
    </w:tblStylePr>
  </w:style>
  <w:style w:type="table" w:styleId="ListTable3-Accent1">
    <w:name w:val="List Table 3 Accent 1"/>
    <w:basedOn w:val="TableNormal"/>
    <w:uiPriority w:val="48"/>
    <w:rsid w:val="003746DA"/>
    <w:pPr>
      <w:spacing w:after="0" w:line="240" w:lineRule="auto"/>
    </w:pPr>
    <w:tblPr>
      <w:tblStyleRowBandSize w:val="1"/>
      <w:tblStyleColBandSize w:val="1"/>
      <w:tblBorders>
        <w:top w:val="single" w:sz="4" w:space="0" w:color="0063A6" w:themeColor="accent1"/>
        <w:left w:val="single" w:sz="4" w:space="0" w:color="0063A6" w:themeColor="accent1"/>
        <w:bottom w:val="single" w:sz="4" w:space="0" w:color="0063A6" w:themeColor="accent1"/>
        <w:right w:val="single" w:sz="4" w:space="0" w:color="0063A6" w:themeColor="accent1"/>
      </w:tblBorders>
    </w:tblPr>
    <w:tblStylePr w:type="firstRow">
      <w:rPr>
        <w:b/>
        <w:bCs/>
        <w:color w:val="FFFFFF" w:themeColor="background1"/>
      </w:rPr>
      <w:tblPr/>
      <w:tcPr>
        <w:shd w:val="clear" w:color="auto" w:fill="0063A6" w:themeFill="accent1"/>
      </w:tcPr>
    </w:tblStylePr>
    <w:tblStylePr w:type="lastRow">
      <w:rPr>
        <w:b/>
        <w:bCs/>
      </w:rPr>
      <w:tblPr/>
      <w:tcPr>
        <w:tcBorders>
          <w:top w:val="double" w:sz="4" w:space="0" w:color="0063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A6" w:themeColor="accent1"/>
          <w:right w:val="single" w:sz="4" w:space="0" w:color="0063A6" w:themeColor="accent1"/>
        </w:tcBorders>
      </w:tcPr>
    </w:tblStylePr>
    <w:tblStylePr w:type="band1Horz">
      <w:tblPr/>
      <w:tcPr>
        <w:tcBorders>
          <w:top w:val="single" w:sz="4" w:space="0" w:color="0063A6" w:themeColor="accent1"/>
          <w:bottom w:val="single" w:sz="4" w:space="0" w:color="0063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A6" w:themeColor="accent1"/>
          <w:left w:val="nil"/>
        </w:tcBorders>
      </w:tcPr>
    </w:tblStylePr>
    <w:tblStylePr w:type="swCell">
      <w:tblPr/>
      <w:tcPr>
        <w:tcBorders>
          <w:top w:val="double" w:sz="4" w:space="0" w:color="0063A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7896">
      <w:bodyDiv w:val="1"/>
      <w:marLeft w:val="0"/>
      <w:marRight w:val="0"/>
      <w:marTop w:val="0"/>
      <w:marBottom w:val="0"/>
      <w:divBdr>
        <w:top w:val="none" w:sz="0" w:space="0" w:color="auto"/>
        <w:left w:val="none" w:sz="0" w:space="0" w:color="auto"/>
        <w:bottom w:val="none" w:sz="0" w:space="0" w:color="auto"/>
        <w:right w:val="none" w:sz="0" w:space="0" w:color="auto"/>
      </w:divBdr>
    </w:div>
    <w:div w:id="161548938">
      <w:bodyDiv w:val="1"/>
      <w:marLeft w:val="0"/>
      <w:marRight w:val="0"/>
      <w:marTop w:val="0"/>
      <w:marBottom w:val="0"/>
      <w:divBdr>
        <w:top w:val="none" w:sz="0" w:space="0" w:color="auto"/>
        <w:left w:val="none" w:sz="0" w:space="0" w:color="auto"/>
        <w:bottom w:val="none" w:sz="0" w:space="0" w:color="auto"/>
        <w:right w:val="none" w:sz="0" w:space="0" w:color="auto"/>
      </w:divBdr>
      <w:divsChild>
        <w:div w:id="1162164532">
          <w:marLeft w:val="0"/>
          <w:marRight w:val="0"/>
          <w:marTop w:val="0"/>
          <w:marBottom w:val="0"/>
          <w:divBdr>
            <w:top w:val="none" w:sz="0" w:space="0" w:color="auto"/>
            <w:left w:val="none" w:sz="0" w:space="0" w:color="auto"/>
            <w:bottom w:val="none" w:sz="0" w:space="0" w:color="auto"/>
            <w:right w:val="none" w:sz="0" w:space="0" w:color="auto"/>
          </w:divBdr>
        </w:div>
      </w:divsChild>
    </w:div>
    <w:div w:id="277613523">
      <w:bodyDiv w:val="1"/>
      <w:marLeft w:val="0"/>
      <w:marRight w:val="0"/>
      <w:marTop w:val="0"/>
      <w:marBottom w:val="0"/>
      <w:divBdr>
        <w:top w:val="none" w:sz="0" w:space="0" w:color="auto"/>
        <w:left w:val="none" w:sz="0" w:space="0" w:color="auto"/>
        <w:bottom w:val="none" w:sz="0" w:space="0" w:color="auto"/>
        <w:right w:val="none" w:sz="0" w:space="0" w:color="auto"/>
      </w:divBdr>
    </w:div>
    <w:div w:id="284821601">
      <w:bodyDiv w:val="1"/>
      <w:marLeft w:val="0"/>
      <w:marRight w:val="0"/>
      <w:marTop w:val="0"/>
      <w:marBottom w:val="0"/>
      <w:divBdr>
        <w:top w:val="none" w:sz="0" w:space="0" w:color="auto"/>
        <w:left w:val="none" w:sz="0" w:space="0" w:color="auto"/>
        <w:bottom w:val="none" w:sz="0" w:space="0" w:color="auto"/>
        <w:right w:val="none" w:sz="0" w:space="0" w:color="auto"/>
      </w:divBdr>
    </w:div>
    <w:div w:id="394471236">
      <w:bodyDiv w:val="1"/>
      <w:marLeft w:val="0"/>
      <w:marRight w:val="0"/>
      <w:marTop w:val="0"/>
      <w:marBottom w:val="0"/>
      <w:divBdr>
        <w:top w:val="none" w:sz="0" w:space="0" w:color="auto"/>
        <w:left w:val="none" w:sz="0" w:space="0" w:color="auto"/>
        <w:bottom w:val="none" w:sz="0" w:space="0" w:color="auto"/>
        <w:right w:val="none" w:sz="0" w:space="0" w:color="auto"/>
      </w:divBdr>
    </w:div>
    <w:div w:id="652565919">
      <w:bodyDiv w:val="1"/>
      <w:marLeft w:val="0"/>
      <w:marRight w:val="0"/>
      <w:marTop w:val="0"/>
      <w:marBottom w:val="0"/>
      <w:divBdr>
        <w:top w:val="none" w:sz="0" w:space="0" w:color="auto"/>
        <w:left w:val="none" w:sz="0" w:space="0" w:color="auto"/>
        <w:bottom w:val="none" w:sz="0" w:space="0" w:color="auto"/>
        <w:right w:val="none" w:sz="0" w:space="0" w:color="auto"/>
      </w:divBdr>
    </w:div>
    <w:div w:id="724529999">
      <w:bodyDiv w:val="1"/>
      <w:marLeft w:val="0"/>
      <w:marRight w:val="0"/>
      <w:marTop w:val="0"/>
      <w:marBottom w:val="0"/>
      <w:divBdr>
        <w:top w:val="none" w:sz="0" w:space="0" w:color="auto"/>
        <w:left w:val="none" w:sz="0" w:space="0" w:color="auto"/>
        <w:bottom w:val="none" w:sz="0" w:space="0" w:color="auto"/>
        <w:right w:val="none" w:sz="0" w:space="0" w:color="auto"/>
      </w:divBdr>
    </w:div>
    <w:div w:id="890270508">
      <w:bodyDiv w:val="1"/>
      <w:marLeft w:val="0"/>
      <w:marRight w:val="0"/>
      <w:marTop w:val="0"/>
      <w:marBottom w:val="0"/>
      <w:divBdr>
        <w:top w:val="none" w:sz="0" w:space="0" w:color="auto"/>
        <w:left w:val="none" w:sz="0" w:space="0" w:color="auto"/>
        <w:bottom w:val="none" w:sz="0" w:space="0" w:color="auto"/>
        <w:right w:val="none" w:sz="0" w:space="0" w:color="auto"/>
      </w:divBdr>
    </w:div>
    <w:div w:id="1149714424">
      <w:bodyDiv w:val="1"/>
      <w:marLeft w:val="0"/>
      <w:marRight w:val="0"/>
      <w:marTop w:val="0"/>
      <w:marBottom w:val="0"/>
      <w:divBdr>
        <w:top w:val="none" w:sz="0" w:space="0" w:color="auto"/>
        <w:left w:val="none" w:sz="0" w:space="0" w:color="auto"/>
        <w:bottom w:val="none" w:sz="0" w:space="0" w:color="auto"/>
        <w:right w:val="none" w:sz="0" w:space="0" w:color="auto"/>
      </w:divBdr>
    </w:div>
    <w:div w:id="1181436748">
      <w:bodyDiv w:val="1"/>
      <w:marLeft w:val="0"/>
      <w:marRight w:val="0"/>
      <w:marTop w:val="0"/>
      <w:marBottom w:val="0"/>
      <w:divBdr>
        <w:top w:val="none" w:sz="0" w:space="0" w:color="auto"/>
        <w:left w:val="none" w:sz="0" w:space="0" w:color="auto"/>
        <w:bottom w:val="none" w:sz="0" w:space="0" w:color="auto"/>
        <w:right w:val="none" w:sz="0" w:space="0" w:color="auto"/>
      </w:divBdr>
    </w:div>
    <w:div w:id="1336691724">
      <w:bodyDiv w:val="1"/>
      <w:marLeft w:val="0"/>
      <w:marRight w:val="0"/>
      <w:marTop w:val="0"/>
      <w:marBottom w:val="0"/>
      <w:divBdr>
        <w:top w:val="none" w:sz="0" w:space="0" w:color="auto"/>
        <w:left w:val="none" w:sz="0" w:space="0" w:color="auto"/>
        <w:bottom w:val="none" w:sz="0" w:space="0" w:color="auto"/>
        <w:right w:val="none" w:sz="0" w:space="0" w:color="auto"/>
      </w:divBdr>
    </w:div>
    <w:div w:id="1539511533">
      <w:bodyDiv w:val="1"/>
      <w:marLeft w:val="0"/>
      <w:marRight w:val="0"/>
      <w:marTop w:val="0"/>
      <w:marBottom w:val="0"/>
      <w:divBdr>
        <w:top w:val="none" w:sz="0" w:space="0" w:color="auto"/>
        <w:left w:val="none" w:sz="0" w:space="0" w:color="auto"/>
        <w:bottom w:val="none" w:sz="0" w:space="0" w:color="auto"/>
        <w:right w:val="none" w:sz="0" w:space="0" w:color="auto"/>
      </w:divBdr>
    </w:div>
    <w:div w:id="1542479149">
      <w:bodyDiv w:val="1"/>
      <w:marLeft w:val="0"/>
      <w:marRight w:val="0"/>
      <w:marTop w:val="0"/>
      <w:marBottom w:val="0"/>
      <w:divBdr>
        <w:top w:val="none" w:sz="0" w:space="0" w:color="auto"/>
        <w:left w:val="none" w:sz="0" w:space="0" w:color="auto"/>
        <w:bottom w:val="none" w:sz="0" w:space="0" w:color="auto"/>
        <w:right w:val="none" w:sz="0" w:space="0" w:color="auto"/>
      </w:divBdr>
    </w:div>
    <w:div w:id="1570529601">
      <w:bodyDiv w:val="1"/>
      <w:marLeft w:val="0"/>
      <w:marRight w:val="0"/>
      <w:marTop w:val="0"/>
      <w:marBottom w:val="0"/>
      <w:divBdr>
        <w:top w:val="none" w:sz="0" w:space="0" w:color="auto"/>
        <w:left w:val="none" w:sz="0" w:space="0" w:color="auto"/>
        <w:bottom w:val="none" w:sz="0" w:space="0" w:color="auto"/>
        <w:right w:val="none" w:sz="0" w:space="0" w:color="auto"/>
      </w:divBdr>
    </w:div>
    <w:div w:id="1605384167">
      <w:bodyDiv w:val="1"/>
      <w:marLeft w:val="0"/>
      <w:marRight w:val="0"/>
      <w:marTop w:val="0"/>
      <w:marBottom w:val="0"/>
      <w:divBdr>
        <w:top w:val="none" w:sz="0" w:space="0" w:color="auto"/>
        <w:left w:val="none" w:sz="0" w:space="0" w:color="auto"/>
        <w:bottom w:val="none" w:sz="0" w:space="0" w:color="auto"/>
        <w:right w:val="none" w:sz="0" w:space="0" w:color="auto"/>
      </w:divBdr>
    </w:div>
    <w:div w:id="1756247142">
      <w:bodyDiv w:val="1"/>
      <w:marLeft w:val="0"/>
      <w:marRight w:val="0"/>
      <w:marTop w:val="0"/>
      <w:marBottom w:val="0"/>
      <w:divBdr>
        <w:top w:val="none" w:sz="0" w:space="0" w:color="auto"/>
        <w:left w:val="none" w:sz="0" w:space="0" w:color="auto"/>
        <w:bottom w:val="none" w:sz="0" w:space="0" w:color="auto"/>
        <w:right w:val="none" w:sz="0" w:space="0" w:color="auto"/>
      </w:divBdr>
    </w:div>
    <w:div w:id="1759018058">
      <w:bodyDiv w:val="1"/>
      <w:marLeft w:val="0"/>
      <w:marRight w:val="0"/>
      <w:marTop w:val="0"/>
      <w:marBottom w:val="0"/>
      <w:divBdr>
        <w:top w:val="none" w:sz="0" w:space="0" w:color="auto"/>
        <w:left w:val="none" w:sz="0" w:space="0" w:color="auto"/>
        <w:bottom w:val="none" w:sz="0" w:space="0" w:color="auto"/>
        <w:right w:val="none" w:sz="0" w:space="0" w:color="auto"/>
      </w:divBdr>
    </w:div>
    <w:div w:id="2001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f.vic.gov.au/planning-budgeting-and-financial-reporting-frameworks/resource-management-framework" TargetMode="External"/><Relationship Id="rId18" Type="http://schemas.openxmlformats.org/officeDocument/2006/relationships/hyperlink" Target="https://www.rdv.vic.gov.au/victorias-regions"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vpsc.vic.gov.au/wp-content/uploads/2020/04/Report-State-of-the-Public-Sector-in-Victoria-2018-to-2019.pdf" TargetMode="External"/><Relationship Id="rId7" Type="http://schemas.openxmlformats.org/officeDocument/2006/relationships/footnotes" Target="footnotes.xml"/><Relationship Id="rId12" Type="http://schemas.openxmlformats.org/officeDocument/2006/relationships/hyperlink" Target="mailto:dtfweb@dtf.vic.gov.au" TargetMode="External"/><Relationship Id="rId17" Type="http://schemas.openxmlformats.org/officeDocument/2006/relationships/hyperlink" Target="https://vpsc.vic.gov.au/wp-content/uploads/2020/04/Report-State-of-the-Public-Sector-in-Victoria-2018-to-201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uburbandevelopment.vic.gov.au/partnerships/metropolitan-partnerships/abou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tf.vic.gov.au/planning-budgeting-and-financial-reporting-frameworks/dtf-information-requests"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rdv.vic.gov.au/regional-partnerships/regional-assembli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E\Downloads\2018-19-Budget-Guidance-DTF-Information-Request-Attachment-D-Short-form-business-case-Non-macro-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C38AC3163942E9A41374561E1556F6"/>
        <w:category>
          <w:name w:val="General"/>
          <w:gallery w:val="placeholder"/>
        </w:category>
        <w:types>
          <w:type w:val="bbPlcHdr"/>
        </w:types>
        <w:behaviors>
          <w:behavior w:val="content"/>
        </w:behaviors>
        <w:guid w:val="{B1541242-A48D-4BE6-A353-1265163CD0AC}"/>
      </w:docPartPr>
      <w:docPartBody>
        <w:p w:rsidR="00E17834" w:rsidRDefault="00E17834">
          <w:pPr>
            <w:pStyle w:val="B2C38AC3163942E9A41374561E1556F6"/>
          </w:pPr>
          <w:r w:rsidRPr="00CD4E8E">
            <w:rPr>
              <w:rStyle w:val="PlaceholderText"/>
            </w:rPr>
            <w:t>Click here to enter text.</w:t>
          </w:r>
        </w:p>
      </w:docPartBody>
    </w:docPart>
    <w:docPart>
      <w:docPartPr>
        <w:name w:val="4F2B7987A95043B1801E24DBEFEE6828"/>
        <w:category>
          <w:name w:val="General"/>
          <w:gallery w:val="placeholder"/>
        </w:category>
        <w:types>
          <w:type w:val="bbPlcHdr"/>
        </w:types>
        <w:behaviors>
          <w:behavior w:val="content"/>
        </w:behaviors>
        <w:guid w:val="{B9FBB1AC-0F13-48F4-8265-BD73C2ABFB7C}"/>
      </w:docPartPr>
      <w:docPartBody>
        <w:p w:rsidR="00E17834" w:rsidRDefault="00E17834">
          <w:pPr>
            <w:pStyle w:val="4F2B7987A95043B1801E24DBEFEE6828"/>
          </w:pPr>
          <w:r w:rsidRPr="00A01220">
            <w:rPr>
              <w:rStyle w:val="PlaceholderText"/>
            </w:rPr>
            <w:t>[Business case / Initiative title]</w:t>
          </w:r>
        </w:p>
      </w:docPartBody>
    </w:docPart>
    <w:docPart>
      <w:docPartPr>
        <w:name w:val="5C9F1C91F43D45BDA4EB1784F31B0267"/>
        <w:category>
          <w:name w:val="General"/>
          <w:gallery w:val="placeholder"/>
        </w:category>
        <w:types>
          <w:type w:val="bbPlcHdr"/>
        </w:types>
        <w:behaviors>
          <w:behavior w:val="content"/>
        </w:behaviors>
        <w:guid w:val="{8F5378DC-2C18-4280-95A4-FCFD254992E9}"/>
      </w:docPartPr>
      <w:docPartBody>
        <w:p w:rsidR="00E17834" w:rsidRDefault="00E17834">
          <w:pPr>
            <w:pStyle w:val="5C9F1C91F43D45BDA4EB1784F31B0267"/>
          </w:pPr>
          <w:r w:rsidRPr="00EB5F9E">
            <w:rPr>
              <w:rStyle w:val="PlaceholderText"/>
              <w:b/>
              <w:sz w:val="36"/>
            </w:rPr>
            <w:t>[Sub</w:t>
          </w:r>
          <w:r>
            <w:rPr>
              <w:rStyle w:val="PlaceholderText"/>
              <w:b/>
              <w:sz w:val="36"/>
            </w:rPr>
            <w:t xml:space="preserve">title </w:t>
          </w:r>
          <w:r w:rsidRPr="00133F9F">
            <w:rPr>
              <w:rStyle w:val="PlaceholderText"/>
              <w:sz w:val="20"/>
            </w:rPr>
            <w:t>(i.e. the publication title for the initiative if it were to be funded in the budget process)</w:t>
          </w:r>
          <w:r w:rsidRPr="00EB5F9E">
            <w:rPr>
              <w:rStyle w:val="PlaceholderText"/>
              <w:b/>
              <w:sz w:val="36"/>
            </w:rPr>
            <w:t>]</w:t>
          </w:r>
        </w:p>
      </w:docPartBody>
    </w:docPart>
    <w:docPart>
      <w:docPartPr>
        <w:name w:val="68C9DF021B584156A7FC28EA010737BD"/>
        <w:category>
          <w:name w:val="General"/>
          <w:gallery w:val="placeholder"/>
        </w:category>
        <w:types>
          <w:type w:val="bbPlcHdr"/>
        </w:types>
        <w:behaviors>
          <w:behavior w:val="content"/>
        </w:behaviors>
        <w:guid w:val="{21AAE88E-6109-4F64-A421-84D0B303445A}"/>
      </w:docPartPr>
      <w:docPartBody>
        <w:p w:rsidR="00E17834" w:rsidRDefault="00E17834">
          <w:pPr>
            <w:pStyle w:val="68C9DF021B584156A7FC28EA010737BD"/>
          </w:pPr>
          <w:r w:rsidRPr="00CD4E8E">
            <w:rPr>
              <w:rStyle w:val="PlaceholderText"/>
            </w:rPr>
            <w:t>[Company]</w:t>
          </w:r>
        </w:p>
      </w:docPartBody>
    </w:docPart>
    <w:docPart>
      <w:docPartPr>
        <w:name w:val="02CAE5D2E9BF46A2B2CEC249C4287484"/>
        <w:category>
          <w:name w:val="General"/>
          <w:gallery w:val="placeholder"/>
        </w:category>
        <w:types>
          <w:type w:val="bbPlcHdr"/>
        </w:types>
        <w:behaviors>
          <w:behavior w:val="content"/>
        </w:behaviors>
        <w:guid w:val="{9FD92E38-07F2-4B09-9990-09EF79A67E42}"/>
      </w:docPartPr>
      <w:docPartBody>
        <w:p w:rsidR="00E17834" w:rsidRDefault="00E17834">
          <w:pPr>
            <w:pStyle w:val="02CAE5D2E9BF46A2B2CEC249C4287484"/>
          </w:pPr>
          <w:r w:rsidRPr="00CD4E8E">
            <w:rPr>
              <w:rStyle w:val="PlaceholderText"/>
            </w:rPr>
            <w:t>Click here to enter text.</w:t>
          </w:r>
        </w:p>
      </w:docPartBody>
    </w:docPart>
    <w:docPart>
      <w:docPartPr>
        <w:name w:val="1CEDB923AEDA498A89562D4490E38074"/>
        <w:category>
          <w:name w:val="General"/>
          <w:gallery w:val="placeholder"/>
        </w:category>
        <w:types>
          <w:type w:val="bbPlcHdr"/>
        </w:types>
        <w:behaviors>
          <w:behavior w:val="content"/>
        </w:behaviors>
        <w:guid w:val="{0EC9F5DE-264F-4ED7-8CCF-CF40FF1E8D2A}"/>
      </w:docPartPr>
      <w:docPartBody>
        <w:p w:rsidR="00E17834" w:rsidRDefault="00E17834">
          <w:pPr>
            <w:pStyle w:val="1CEDB923AEDA498A89562D4490E38074"/>
          </w:pPr>
          <w:r w:rsidRPr="00CD4E8E">
            <w:rPr>
              <w:rStyle w:val="PlaceholderText"/>
            </w:rPr>
            <w:t>Click here to enter text.</w:t>
          </w:r>
        </w:p>
      </w:docPartBody>
    </w:docPart>
    <w:docPart>
      <w:docPartPr>
        <w:name w:val="C81290C4BB8149E0A67CB1709BC8CC7A"/>
        <w:category>
          <w:name w:val="General"/>
          <w:gallery w:val="placeholder"/>
        </w:category>
        <w:types>
          <w:type w:val="bbPlcHdr"/>
        </w:types>
        <w:behaviors>
          <w:behavior w:val="content"/>
        </w:behaviors>
        <w:guid w:val="{F8A25741-4850-42E4-84F8-7918B1BD1B4A}"/>
      </w:docPartPr>
      <w:docPartBody>
        <w:p w:rsidR="00E17834" w:rsidRDefault="00E17834">
          <w:pPr>
            <w:pStyle w:val="C81290C4BB8149E0A67CB1709BC8CC7A"/>
          </w:pPr>
          <w:r w:rsidRPr="00CD4E8E">
            <w:rPr>
              <w:rStyle w:val="PlaceholderText"/>
            </w:rPr>
            <w:t>Click here to enter text.</w:t>
          </w:r>
        </w:p>
      </w:docPartBody>
    </w:docPart>
    <w:docPart>
      <w:docPartPr>
        <w:name w:val="809BCE6BCCC54678AB80BB4D10E8630D"/>
        <w:category>
          <w:name w:val="General"/>
          <w:gallery w:val="placeholder"/>
        </w:category>
        <w:types>
          <w:type w:val="bbPlcHdr"/>
        </w:types>
        <w:behaviors>
          <w:behavior w:val="content"/>
        </w:behaviors>
        <w:guid w:val="{87D50096-DB25-42A0-BB09-CB987F4119F8}"/>
      </w:docPartPr>
      <w:docPartBody>
        <w:p w:rsidR="009C0B5C" w:rsidRDefault="00707B84" w:rsidP="00707B84">
          <w:pPr>
            <w:pStyle w:val="809BCE6BCCC54678AB80BB4D10E8630D"/>
          </w:pPr>
          <w:r w:rsidRPr="00CD4E8E">
            <w:rPr>
              <w:rStyle w:val="PlaceholderText"/>
            </w:rPr>
            <w:t>Click here to enter text.</w:t>
          </w:r>
        </w:p>
      </w:docPartBody>
    </w:docPart>
    <w:docPart>
      <w:docPartPr>
        <w:name w:val="68341840306445CAA2F6805F8DE1EB33"/>
        <w:category>
          <w:name w:val="General"/>
          <w:gallery w:val="placeholder"/>
        </w:category>
        <w:types>
          <w:type w:val="bbPlcHdr"/>
        </w:types>
        <w:behaviors>
          <w:behavior w:val="content"/>
        </w:behaviors>
        <w:guid w:val="{8B9BACCC-24A9-4824-B112-D51481AD69CA}"/>
      </w:docPartPr>
      <w:docPartBody>
        <w:p w:rsidR="009C101F" w:rsidRDefault="009C0B5C" w:rsidP="009C0B5C">
          <w:pPr>
            <w:pStyle w:val="68341840306445CAA2F6805F8DE1EB33"/>
          </w:pPr>
          <w:r w:rsidRPr="00CD4E8E">
            <w:rPr>
              <w:rStyle w:val="PlaceholderText"/>
            </w:rPr>
            <w:t>Click here to enter text.</w:t>
          </w:r>
        </w:p>
      </w:docPartBody>
    </w:docPart>
    <w:docPart>
      <w:docPartPr>
        <w:name w:val="2E0AEC6E015D46408F4D63959C9E9125"/>
        <w:category>
          <w:name w:val="General"/>
          <w:gallery w:val="placeholder"/>
        </w:category>
        <w:types>
          <w:type w:val="bbPlcHdr"/>
        </w:types>
        <w:behaviors>
          <w:behavior w:val="content"/>
        </w:behaviors>
        <w:guid w:val="{F54E5858-E51B-4C3C-B5A8-5554F23C423B}"/>
      </w:docPartPr>
      <w:docPartBody>
        <w:p w:rsidR="00740E7D" w:rsidRDefault="00740E7D" w:rsidP="00740E7D">
          <w:pPr>
            <w:pStyle w:val="2E0AEC6E015D46408F4D63959C9E9125"/>
          </w:pPr>
          <w:r w:rsidRPr="00CD4E8E">
            <w:rPr>
              <w:rStyle w:val="PlaceholderText"/>
            </w:rPr>
            <w:t>Click here to enter text.</w:t>
          </w:r>
        </w:p>
      </w:docPartBody>
    </w:docPart>
    <w:docPart>
      <w:docPartPr>
        <w:name w:val="78A67EFD463C47FE8B542B35E2B4523A"/>
        <w:category>
          <w:name w:val="General"/>
          <w:gallery w:val="placeholder"/>
        </w:category>
        <w:types>
          <w:type w:val="bbPlcHdr"/>
        </w:types>
        <w:behaviors>
          <w:behavior w:val="content"/>
        </w:behaviors>
        <w:guid w:val="{A6A90F8A-D38B-4E34-99F9-748EF3BDA24A}"/>
      </w:docPartPr>
      <w:docPartBody>
        <w:p w:rsidR="009C08B8" w:rsidRDefault="009C08B8" w:rsidP="009C08B8">
          <w:pPr>
            <w:pStyle w:val="78A67EFD463C47FE8B542B35E2B4523A"/>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834"/>
    <w:rsid w:val="000A0A2D"/>
    <w:rsid w:val="000C3930"/>
    <w:rsid w:val="000C71A3"/>
    <w:rsid w:val="00112FFB"/>
    <w:rsid w:val="002B756F"/>
    <w:rsid w:val="002B76B3"/>
    <w:rsid w:val="002D208A"/>
    <w:rsid w:val="0032193B"/>
    <w:rsid w:val="00401821"/>
    <w:rsid w:val="0042243D"/>
    <w:rsid w:val="004B7FAF"/>
    <w:rsid w:val="004C1003"/>
    <w:rsid w:val="004C2A78"/>
    <w:rsid w:val="004C5715"/>
    <w:rsid w:val="005728B7"/>
    <w:rsid w:val="005A5FFD"/>
    <w:rsid w:val="006009C1"/>
    <w:rsid w:val="00605BFA"/>
    <w:rsid w:val="00613982"/>
    <w:rsid w:val="006543DF"/>
    <w:rsid w:val="00674853"/>
    <w:rsid w:val="007009D8"/>
    <w:rsid w:val="00707B84"/>
    <w:rsid w:val="007373D1"/>
    <w:rsid w:val="00740E7D"/>
    <w:rsid w:val="0074264D"/>
    <w:rsid w:val="00796B39"/>
    <w:rsid w:val="007E379E"/>
    <w:rsid w:val="007F1DA3"/>
    <w:rsid w:val="00840B76"/>
    <w:rsid w:val="008B7207"/>
    <w:rsid w:val="008E0728"/>
    <w:rsid w:val="00914818"/>
    <w:rsid w:val="00916E2A"/>
    <w:rsid w:val="009804A0"/>
    <w:rsid w:val="009C08B8"/>
    <w:rsid w:val="009C0B5C"/>
    <w:rsid w:val="009C101F"/>
    <w:rsid w:val="00A452D2"/>
    <w:rsid w:val="00AD761C"/>
    <w:rsid w:val="00AF7A5B"/>
    <w:rsid w:val="00B049D2"/>
    <w:rsid w:val="00B04A47"/>
    <w:rsid w:val="00B22A43"/>
    <w:rsid w:val="00B54B09"/>
    <w:rsid w:val="00C3445C"/>
    <w:rsid w:val="00C55DBC"/>
    <w:rsid w:val="00C6475C"/>
    <w:rsid w:val="00C71771"/>
    <w:rsid w:val="00CA1DB7"/>
    <w:rsid w:val="00CD2F4C"/>
    <w:rsid w:val="00CF13BE"/>
    <w:rsid w:val="00CF48C5"/>
    <w:rsid w:val="00D445BA"/>
    <w:rsid w:val="00D661BB"/>
    <w:rsid w:val="00D671DE"/>
    <w:rsid w:val="00DB6030"/>
    <w:rsid w:val="00DF388B"/>
    <w:rsid w:val="00E07847"/>
    <w:rsid w:val="00E17834"/>
    <w:rsid w:val="00EA31DC"/>
    <w:rsid w:val="00EA3771"/>
    <w:rsid w:val="00EE03CA"/>
    <w:rsid w:val="00F25506"/>
    <w:rsid w:val="00FC5CBC"/>
    <w:rsid w:val="00FD206C"/>
    <w:rsid w:val="00FF4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8B8"/>
    <w:rPr>
      <w:color w:val="808080"/>
    </w:rPr>
  </w:style>
  <w:style w:type="paragraph" w:customStyle="1" w:styleId="B2C38AC3163942E9A41374561E1556F6">
    <w:name w:val="B2C38AC3163942E9A41374561E1556F6"/>
  </w:style>
  <w:style w:type="paragraph" w:customStyle="1" w:styleId="4F2B7987A95043B1801E24DBEFEE6828">
    <w:name w:val="4F2B7987A95043B1801E24DBEFEE6828"/>
  </w:style>
  <w:style w:type="paragraph" w:customStyle="1" w:styleId="5C9F1C91F43D45BDA4EB1784F31B0267">
    <w:name w:val="5C9F1C91F43D45BDA4EB1784F31B0267"/>
  </w:style>
  <w:style w:type="paragraph" w:customStyle="1" w:styleId="68C9DF021B584156A7FC28EA010737BD">
    <w:name w:val="68C9DF021B584156A7FC28EA010737BD"/>
  </w:style>
  <w:style w:type="paragraph" w:customStyle="1" w:styleId="02CAE5D2E9BF46A2B2CEC249C4287484">
    <w:name w:val="02CAE5D2E9BF46A2B2CEC249C4287484"/>
  </w:style>
  <w:style w:type="paragraph" w:customStyle="1" w:styleId="37A39557401F45B58878DCEC4C5E1B03">
    <w:name w:val="37A39557401F45B58878DCEC4C5E1B03"/>
  </w:style>
  <w:style w:type="paragraph" w:customStyle="1" w:styleId="2C2C978285BA4E448967EADB9A655C1B">
    <w:name w:val="2C2C978285BA4E448967EADB9A655C1B"/>
  </w:style>
  <w:style w:type="paragraph" w:customStyle="1" w:styleId="F84087C7DC1F4CAC939778997E9D836E">
    <w:name w:val="F84087C7DC1F4CAC939778997E9D836E"/>
  </w:style>
  <w:style w:type="paragraph" w:customStyle="1" w:styleId="1CEDB923AEDA498A89562D4490E38074">
    <w:name w:val="1CEDB923AEDA498A89562D4490E38074"/>
  </w:style>
  <w:style w:type="paragraph" w:customStyle="1" w:styleId="C81290C4BB8149E0A67CB1709BC8CC7A">
    <w:name w:val="C81290C4BB8149E0A67CB1709BC8CC7A"/>
  </w:style>
  <w:style w:type="paragraph" w:customStyle="1" w:styleId="8D800BA330704241A9B769DF47CB6499">
    <w:name w:val="8D800BA330704241A9B769DF47CB6499"/>
  </w:style>
  <w:style w:type="paragraph" w:customStyle="1" w:styleId="4C8E3B5C33A44B00B98793547DCE35CE">
    <w:name w:val="4C8E3B5C33A44B00B98793547DCE35CE"/>
  </w:style>
  <w:style w:type="paragraph" w:customStyle="1" w:styleId="1B1AD88636974531B3EFA45A09772D4C">
    <w:name w:val="1B1AD88636974531B3EFA45A09772D4C"/>
  </w:style>
  <w:style w:type="paragraph" w:customStyle="1" w:styleId="809BCE6BCCC54678AB80BB4D10E8630D">
    <w:name w:val="809BCE6BCCC54678AB80BB4D10E8630D"/>
    <w:rsid w:val="00707B84"/>
    <w:pPr>
      <w:spacing w:after="160" w:line="259" w:lineRule="auto"/>
    </w:pPr>
  </w:style>
  <w:style w:type="paragraph" w:customStyle="1" w:styleId="3B20DB3ACD2D4757AA2937796719BE96">
    <w:name w:val="3B20DB3ACD2D4757AA2937796719BE96"/>
    <w:rsid w:val="00707B84"/>
    <w:pPr>
      <w:spacing w:after="160" w:line="259" w:lineRule="auto"/>
    </w:pPr>
  </w:style>
  <w:style w:type="paragraph" w:customStyle="1" w:styleId="68341840306445CAA2F6805F8DE1EB33">
    <w:name w:val="68341840306445CAA2F6805F8DE1EB33"/>
    <w:rsid w:val="009C0B5C"/>
    <w:pPr>
      <w:spacing w:after="160" w:line="259" w:lineRule="auto"/>
    </w:pPr>
  </w:style>
  <w:style w:type="paragraph" w:customStyle="1" w:styleId="2E0AEC6E015D46408F4D63959C9E9125">
    <w:name w:val="2E0AEC6E015D46408F4D63959C9E9125"/>
    <w:rsid w:val="00740E7D"/>
  </w:style>
  <w:style w:type="paragraph" w:customStyle="1" w:styleId="513B65519B774BB496EF7196A281CB0C">
    <w:name w:val="513B65519B774BB496EF7196A281CB0C"/>
    <w:rsid w:val="006543DF"/>
    <w:pPr>
      <w:spacing w:after="160" w:line="259" w:lineRule="auto"/>
    </w:pPr>
  </w:style>
  <w:style w:type="paragraph" w:customStyle="1" w:styleId="1DE71FE49EB342A082F504BAED203144">
    <w:name w:val="1DE71FE49EB342A082F504BAED203144"/>
    <w:rsid w:val="006543DF"/>
    <w:pPr>
      <w:spacing w:after="160" w:line="259" w:lineRule="auto"/>
    </w:pPr>
  </w:style>
  <w:style w:type="paragraph" w:customStyle="1" w:styleId="A1FDD4A578834328A45B1DFC62261B49">
    <w:name w:val="A1FDD4A578834328A45B1DFC62261B49"/>
    <w:rsid w:val="002B76B3"/>
    <w:pPr>
      <w:spacing w:after="160" w:line="259" w:lineRule="auto"/>
    </w:pPr>
  </w:style>
  <w:style w:type="paragraph" w:customStyle="1" w:styleId="7531F3404C794D67A8F8E44896EAB2D6">
    <w:name w:val="7531F3404C794D67A8F8E44896EAB2D6"/>
    <w:rsid w:val="009C08B8"/>
    <w:pPr>
      <w:spacing w:after="160" w:line="259" w:lineRule="auto"/>
    </w:pPr>
  </w:style>
  <w:style w:type="paragraph" w:customStyle="1" w:styleId="AD6406F5001C4720AB1CBBA98E3DD167">
    <w:name w:val="AD6406F5001C4720AB1CBBA98E3DD167"/>
    <w:rsid w:val="009C08B8"/>
    <w:pPr>
      <w:spacing w:after="160" w:line="259" w:lineRule="auto"/>
    </w:pPr>
  </w:style>
  <w:style w:type="paragraph" w:customStyle="1" w:styleId="5801782339494CABAB2F12FB3459DEF9">
    <w:name w:val="5801782339494CABAB2F12FB3459DEF9"/>
    <w:rsid w:val="009C08B8"/>
    <w:pPr>
      <w:spacing w:after="160" w:line="259" w:lineRule="auto"/>
    </w:pPr>
  </w:style>
  <w:style w:type="paragraph" w:customStyle="1" w:styleId="78A67EFD463C47FE8B542B35E2B4523A">
    <w:name w:val="78A67EFD463C47FE8B542B35E2B4523A"/>
    <w:rsid w:val="009C08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14CA-528D-4E19-9B3C-31148F510459}">
  <ds:schemaRefs>
    <ds:schemaRef ds:uri="http://www.w3.org/2001/XMLSchema"/>
  </ds:schemaRefs>
</ds:datastoreItem>
</file>

<file path=customXml/itemProps2.xml><?xml version="1.0" encoding="utf-8"?>
<ds:datastoreItem xmlns:ds="http://schemas.openxmlformats.org/officeDocument/2006/customXml" ds:itemID="{3B3AE4FD-5ED5-49F9-9B9F-FBEE1AB6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2018-19-Budget-Guidance-DTF-Information-Request-Attachment-D-Short-form-business-case-Non-macro-version.dotx</Template>
  <TotalTime>34</TotalTime>
  <Pages>24</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title]</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Koschmann</dc:creator>
  <cp:lastModifiedBy>Andrew W Garratt (DTF)</cp:lastModifiedBy>
  <cp:revision>5</cp:revision>
  <cp:lastPrinted>2019-09-13T04:46:00Z</cp:lastPrinted>
  <dcterms:created xsi:type="dcterms:W3CDTF">2020-12-21T07:03:00Z</dcterms:created>
  <dcterms:modified xsi:type="dcterms:W3CDTF">2020-12-21T07:37:00Z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246dfe3e-ab20-4747-b005-48904042a925</vt:lpwstr>
  </property>
  <property fmtid="{D5CDD505-2E9C-101B-9397-08002B2CF9AE}" pid="3" name="BudgetYear">
    <vt:lpwstr>2017-18</vt:lpwstr>
  </property>
  <property fmtid="{D5CDD505-2E9C-101B-9397-08002B2CF9AE}" pid="4" name="BudgetYear+1">
    <vt:lpwstr>2018-19</vt:lpwstr>
  </property>
  <property fmtid="{D5CDD505-2E9C-101B-9397-08002B2CF9AE}" pid="5" name="BudgetYear+2">
    <vt:lpwstr>2019-20</vt:lpwstr>
  </property>
  <property fmtid="{D5CDD505-2E9C-101B-9397-08002B2CF9AE}" pid="6" name="BudgetYear+3">
    <vt:lpwstr>2020-21</vt:lpwstr>
  </property>
  <property fmtid="{D5CDD505-2E9C-101B-9397-08002B2CF9AE}" pid="7" name="BudgetYear+4">
    <vt:lpwstr>2021-22</vt:lpwstr>
  </property>
  <property fmtid="{D5CDD505-2E9C-101B-9397-08002B2CF9AE}" pid="8" name="PSPF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Marc.Costin@dtf.vic.gov.au</vt:lpwstr>
  </property>
  <property fmtid="{D5CDD505-2E9C-101B-9397-08002B2CF9AE}" pid="12" name="MSIP_Label_7158ebbd-6c5e-441f-bfc9-4eb8c11e3978_SetDate">
    <vt:lpwstr>2019-08-21T06:25:29.0330312Z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y fmtid="{D5CDD505-2E9C-101B-9397-08002B2CF9AE}" pid="17" name="Classification">
    <vt:lpwstr>Do Not Mark</vt:lpwstr>
  </property>
</Properties>
</file>