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auto"/>
          <w:spacing w:val="2"/>
          <w:sz w:val="20"/>
          <w:szCs w:val="20"/>
        </w:rPr>
        <w:alias w:val="Guidance"/>
        <w:tag w:val="guidance"/>
        <w:id w:val="1361620483"/>
        <w:placeholder>
          <w:docPart w:val="FAAC50543B5742CE9025E880A43FB2C8"/>
        </w:placeholder>
      </w:sdtPr>
      <w:sdtEndPr>
        <w:rPr>
          <w:color w:val="232B39" w:themeColor="text1"/>
          <w:spacing w:val="0"/>
        </w:rPr>
      </w:sdtEndPr>
      <w:sdtContent>
        <w:p w14:paraId="61DA3E7E" w14:textId="77777777" w:rsidR="00501EF7" w:rsidRDefault="00501EF7" w:rsidP="00501EF7">
          <w:pPr>
            <w:pStyle w:val="Heading1"/>
            <w:spacing w:before="160"/>
          </w:pPr>
          <w:r>
            <w:t>Short form business case guidance</w:t>
          </w:r>
        </w:p>
        <w:p w14:paraId="0C9C4F41" w14:textId="77777777" w:rsidR="00501EF7" w:rsidRPr="00F24019" w:rsidRDefault="00501EF7" w:rsidP="00501EF7">
          <w:pPr>
            <w:pBdr>
              <w:top w:val="single" w:sz="12" w:space="1" w:color="0072CE" w:themeColor="accent1"/>
              <w:left w:val="single" w:sz="12" w:space="4" w:color="0072CE" w:themeColor="accent1"/>
              <w:bottom w:val="single" w:sz="12" w:space="1" w:color="0072CE" w:themeColor="accent1"/>
              <w:right w:val="single" w:sz="12" w:space="4" w:color="0072CE" w:themeColor="accent1"/>
            </w:pBdr>
            <w:ind w:left="851" w:hanging="851"/>
            <w:rPr>
              <w:b/>
              <w:sz w:val="22"/>
            </w:rPr>
          </w:pPr>
          <w:r w:rsidRPr="00F24019">
            <w:rPr>
              <w:b/>
              <w:sz w:val="22"/>
            </w:rPr>
            <w:t xml:space="preserve">Note: </w:t>
          </w:r>
          <w:r w:rsidRPr="00F24019">
            <w:rPr>
              <w:b/>
              <w:sz w:val="22"/>
            </w:rPr>
            <w:tab/>
            <w:t xml:space="preserve">All business cases must be accompanied by a </w:t>
          </w:r>
          <w:r w:rsidRPr="00865A82">
            <w:rPr>
              <w:b/>
              <w:i/>
              <w:sz w:val="22"/>
            </w:rPr>
            <w:t>Business case cover sheet</w:t>
          </w:r>
          <w:r w:rsidRPr="00F24019">
            <w:rPr>
              <w:b/>
              <w:sz w:val="22"/>
            </w:rPr>
            <w:t xml:space="preserve"> (refer to Attachment </w:t>
          </w:r>
          <w:r>
            <w:rPr>
              <w:b/>
              <w:sz w:val="22"/>
            </w:rPr>
            <w:t>C</w:t>
          </w:r>
          <w:r w:rsidRPr="00F24019">
            <w:rPr>
              <w:b/>
              <w:sz w:val="22"/>
            </w:rPr>
            <w:t>)</w:t>
          </w:r>
        </w:p>
        <w:p w14:paraId="63991E2B" w14:textId="77777777" w:rsidR="00501EF7" w:rsidRDefault="00501EF7" w:rsidP="00501EF7">
          <w:pPr>
            <w:pStyle w:val="GuidanceNormal"/>
            <w:pBdr>
              <w:top w:val="single" w:sz="12" w:space="1" w:color="0072CE" w:themeColor="accent1"/>
              <w:left w:val="single" w:sz="12" w:space="4" w:color="0072CE" w:themeColor="accent1"/>
              <w:bottom w:val="single" w:sz="12" w:space="1" w:color="0072CE" w:themeColor="accent1"/>
              <w:right w:val="single" w:sz="12" w:space="4" w:color="0072CE" w:themeColor="accent1"/>
            </w:pBdr>
          </w:pPr>
          <w:r>
            <w:rPr>
              <w:b/>
            </w:rPr>
            <w:t>Guidance notes</w:t>
          </w:r>
        </w:p>
        <w:p w14:paraId="0427423F" w14:textId="77777777" w:rsidR="00501EF7" w:rsidRDefault="00501EF7" w:rsidP="00501EF7">
          <w:pPr>
            <w:pStyle w:val="GuidanceNormal"/>
            <w:pBdr>
              <w:top w:val="single" w:sz="12" w:space="1" w:color="0072CE" w:themeColor="accent1"/>
              <w:left w:val="single" w:sz="12" w:space="4" w:color="0072CE" w:themeColor="accent1"/>
              <w:bottom w:val="single" w:sz="12" w:space="1" w:color="0072CE" w:themeColor="accent1"/>
              <w:right w:val="single" w:sz="12" w:space="4" w:color="0072CE" w:themeColor="accent1"/>
            </w:pBdr>
          </w:pPr>
          <w:r>
            <w:t xml:space="preserve">Text in the shaded boxes is for guidance only. </w:t>
          </w:r>
        </w:p>
        <w:p w14:paraId="71253091" w14:textId="77777777" w:rsidR="00501EF7" w:rsidRDefault="00501EF7" w:rsidP="00501EF7">
          <w:pPr>
            <w:pStyle w:val="GuidanceNormal"/>
            <w:pBdr>
              <w:top w:val="single" w:sz="12" w:space="1" w:color="0072CE" w:themeColor="accent1"/>
              <w:left w:val="single" w:sz="12" w:space="4" w:color="0072CE" w:themeColor="accent1"/>
              <w:bottom w:val="single" w:sz="12" w:space="1" w:color="0072CE" w:themeColor="accent1"/>
              <w:right w:val="single" w:sz="12" w:space="4" w:color="0072CE" w:themeColor="accent1"/>
            </w:pBdr>
          </w:pPr>
          <w:r>
            <w:t xml:space="preserve">To delete guidance notes, click the </w:t>
          </w:r>
          <w:r w:rsidRPr="00F210BB">
            <w:rPr>
              <w:i/>
            </w:rPr>
            <w:t>Guidance</w:t>
          </w:r>
          <w:r>
            <w:t xml:space="preserve"> heading at the top and press the Delete key.</w:t>
          </w:r>
        </w:p>
        <w:p w14:paraId="3AC52808" w14:textId="77777777" w:rsidR="00501EF7" w:rsidRDefault="00501EF7" w:rsidP="00501EF7">
          <w:pPr>
            <w:pStyle w:val="GuidanceNormal"/>
            <w:pBdr>
              <w:top w:val="single" w:sz="12" w:space="1" w:color="0072CE" w:themeColor="accent1"/>
              <w:left w:val="single" w:sz="12" w:space="4" w:color="0072CE" w:themeColor="accent1"/>
              <w:bottom w:val="single" w:sz="12" w:space="1" w:color="0072CE" w:themeColor="accent1"/>
              <w:right w:val="single" w:sz="12" w:space="4" w:color="0072CE" w:themeColor="accent1"/>
            </w:pBdr>
          </w:pPr>
          <w:r w:rsidRPr="00F210BB">
            <w:rPr>
              <w:noProof/>
            </w:rPr>
            <w:drawing>
              <wp:inline distT="0" distB="0" distL="0" distR="0" wp14:anchorId="5A0F6C5E" wp14:editId="1CBD4A56">
                <wp:extent cx="2356364" cy="720000"/>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56364" cy="720000"/>
                        </a:xfrm>
                        <a:prstGeom prst="rect">
                          <a:avLst/>
                        </a:prstGeom>
                      </pic:spPr>
                    </pic:pic>
                  </a:graphicData>
                </a:graphic>
              </wp:inline>
            </w:drawing>
          </w:r>
          <w:r w:rsidRPr="00F210BB">
            <w:rPr>
              <w:noProof/>
            </w:rPr>
            <w:t xml:space="preserve"> </w:t>
          </w:r>
          <w:r w:rsidRPr="00F210BB">
            <w:rPr>
              <w:noProof/>
            </w:rPr>
            <w:drawing>
              <wp:inline distT="0" distB="0" distL="0" distR="0" wp14:anchorId="24D98635" wp14:editId="47FE653D">
                <wp:extent cx="2356364" cy="720000"/>
                <wp:effectExtent l="0" t="0" r="635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56364" cy="720000"/>
                        </a:xfrm>
                        <a:prstGeom prst="rect">
                          <a:avLst/>
                        </a:prstGeom>
                      </pic:spPr>
                    </pic:pic>
                  </a:graphicData>
                </a:graphic>
              </wp:inline>
            </w:drawing>
          </w:r>
        </w:p>
        <w:p w14:paraId="389D9066" w14:textId="77777777" w:rsidR="00501EF7" w:rsidRPr="0091201F" w:rsidRDefault="00501EF7" w:rsidP="00501EF7">
          <w:pPr>
            <w:shd w:val="clear" w:color="auto" w:fill="CCE3F5"/>
            <w:rPr>
              <w:b/>
            </w:rPr>
          </w:pPr>
          <w:r w:rsidRPr="0091201F">
            <w:rPr>
              <w:b/>
            </w:rPr>
            <w:t>Use of this template</w:t>
          </w:r>
        </w:p>
        <w:p w14:paraId="0FB97C90" w14:textId="77777777" w:rsidR="00501EF7" w:rsidRDefault="00501EF7" w:rsidP="00501EF7">
          <w:pPr>
            <w:pStyle w:val="GuidanceBullet1"/>
          </w:pPr>
          <w:r>
            <w:t xml:space="preserve">This template </w:t>
          </w:r>
          <w:r w:rsidRPr="0091201F">
            <w:t>can</w:t>
          </w:r>
          <w:r>
            <w:t xml:space="preserve"> be used for both asset and output proposals with modification as appropriate.</w:t>
          </w:r>
        </w:p>
        <w:p w14:paraId="59EC5C2E" w14:textId="77777777" w:rsidR="00501EF7" w:rsidRDefault="00501EF7" w:rsidP="00501EF7">
          <w:pPr>
            <w:pStyle w:val="GuidanceBullet1"/>
          </w:pPr>
          <w:r>
            <w:t>The long form business case template should be used for:</w:t>
          </w:r>
        </w:p>
        <w:p w14:paraId="5B992F92" w14:textId="77777777" w:rsidR="00501EF7" w:rsidRDefault="00501EF7" w:rsidP="00501EF7">
          <w:pPr>
            <w:pStyle w:val="GuidanceBullet2"/>
          </w:pPr>
          <w:r>
            <w:t>–</w:t>
          </w:r>
          <w:r>
            <w:tab/>
            <w:t>asset initiatives over $10 million; and</w:t>
          </w:r>
        </w:p>
        <w:p w14:paraId="1EC2CC3B" w14:textId="77777777" w:rsidR="00501EF7" w:rsidRDefault="00501EF7" w:rsidP="00501EF7">
          <w:pPr>
            <w:pStyle w:val="GuidanceBullet2"/>
          </w:pPr>
          <w:r>
            <w:t>–</w:t>
          </w:r>
          <w:r>
            <w:tab/>
            <w:t>asset initiatives classified as high-value high-risk (HVHR).</w:t>
          </w:r>
        </w:p>
        <w:p w14:paraId="3221C542" w14:textId="77777777" w:rsidR="00501EF7" w:rsidRDefault="00501EF7" w:rsidP="00501EF7">
          <w:pPr>
            <w:pStyle w:val="GuidanceBullet1"/>
          </w:pPr>
          <w:r>
            <w:t>The level of detail should be scaled to the complexity of the proposal and some sections may not be relevant for all proposals.</w:t>
          </w:r>
        </w:p>
        <w:p w14:paraId="549935F0" w14:textId="77777777" w:rsidR="00501EF7" w:rsidRPr="00E1368B" w:rsidRDefault="00501EF7" w:rsidP="00501EF7">
          <w:pPr>
            <w:pStyle w:val="GuidanceBullet1"/>
            <w:numPr>
              <w:ilvl w:val="0"/>
              <w:numId w:val="0"/>
            </w:numPr>
            <w:rPr>
              <w:sz w:val="2"/>
            </w:rPr>
          </w:pPr>
        </w:p>
        <w:p w14:paraId="14B72489" w14:textId="77777777" w:rsidR="00501EF7" w:rsidRPr="00ED3206" w:rsidRDefault="00501EF7" w:rsidP="00501EF7">
          <w:pPr>
            <w:shd w:val="clear" w:color="auto" w:fill="CCE3F5"/>
            <w:rPr>
              <w:b/>
            </w:rPr>
          </w:pPr>
          <w:r>
            <w:rPr>
              <w:b/>
            </w:rPr>
            <w:t>Revisions to this</w:t>
          </w:r>
          <w:r w:rsidRPr="00E1368B">
            <w:rPr>
              <w:b/>
            </w:rPr>
            <w:t xml:space="preserve"> template since </w:t>
          </w:r>
          <w:r w:rsidRPr="00ED3206">
            <w:rPr>
              <w:b/>
            </w:rPr>
            <w:t xml:space="preserve">the </w:t>
          </w:r>
          <w:r>
            <w:rPr>
              <w:b/>
              <w:iCs/>
            </w:rPr>
            <w:t>2021-22</w:t>
          </w:r>
          <w:r w:rsidRPr="00ED3206">
            <w:rPr>
              <w:b/>
              <w:iCs/>
            </w:rPr>
            <w:t xml:space="preserve"> budget template </w:t>
          </w:r>
        </w:p>
        <w:tbl>
          <w:tblPr>
            <w:tblStyle w:val="DTFtexttable"/>
            <w:tblW w:w="5000" w:type="pct"/>
            <w:tblLayout w:type="fixed"/>
            <w:tblLook w:val="0620" w:firstRow="1" w:lastRow="0" w:firstColumn="0" w:lastColumn="0" w:noHBand="1" w:noVBand="1"/>
          </w:tblPr>
          <w:tblGrid>
            <w:gridCol w:w="3024"/>
            <w:gridCol w:w="3023"/>
            <w:gridCol w:w="3023"/>
          </w:tblGrid>
          <w:tr w:rsidR="00501EF7" w:rsidRPr="00501EF7" w14:paraId="039AA38F" w14:textId="77777777" w:rsidTr="0068510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6" w:space="0" w:color="A6A6A6" w:themeColor="background1" w:themeShade="A6"/>
                </w:tcBorders>
              </w:tcPr>
              <w:p w14:paraId="51016845" w14:textId="77777777" w:rsidR="00501EF7" w:rsidRPr="00501EF7" w:rsidRDefault="00501EF7" w:rsidP="001F19AE">
                <w:pPr>
                  <w:pStyle w:val="Tablebulletindent"/>
                  <w:ind w:left="0"/>
                </w:pPr>
                <w:r w:rsidRPr="00501EF7">
                  <w:t>Details</w:t>
                </w:r>
              </w:p>
            </w:tc>
            <w:tc>
              <w:tcPr>
                <w:tcW w:w="0" w:type="dxa"/>
                <w:tcBorders>
                  <w:bottom w:val="single" w:sz="6" w:space="0" w:color="A6A6A6" w:themeColor="background1" w:themeShade="A6"/>
                </w:tcBorders>
              </w:tcPr>
              <w:p w14:paraId="3E0A0A5D" w14:textId="77777777" w:rsidR="00501EF7" w:rsidRPr="00501EF7" w:rsidRDefault="00501EF7" w:rsidP="001F19AE">
                <w:pPr>
                  <w:pStyle w:val="Tablebulletindent"/>
                  <w:ind w:left="0"/>
                </w:pPr>
                <w:r w:rsidRPr="00501EF7">
                  <w:t>Why</w:t>
                </w:r>
              </w:p>
            </w:tc>
            <w:tc>
              <w:tcPr>
                <w:tcW w:w="0" w:type="dxa"/>
                <w:tcBorders>
                  <w:bottom w:val="single" w:sz="6" w:space="0" w:color="A6A6A6" w:themeColor="background1" w:themeShade="A6"/>
                </w:tcBorders>
              </w:tcPr>
              <w:p w14:paraId="223C6FD3" w14:textId="77777777" w:rsidR="00501EF7" w:rsidRPr="00501EF7" w:rsidRDefault="00501EF7" w:rsidP="001F19AE">
                <w:pPr>
                  <w:pStyle w:val="Tablebulletindent"/>
                  <w:ind w:left="0" w:right="-250"/>
                </w:pPr>
                <w:r w:rsidRPr="00501EF7">
                  <w:t>Business case location(s)</w:t>
                </w:r>
              </w:p>
            </w:tc>
          </w:tr>
          <w:tr w:rsidR="00501EF7" w:rsidRPr="005D7811" w14:paraId="71D59384" w14:textId="77777777" w:rsidTr="00685103">
            <w:tc>
              <w:tcPr>
                <w:tcW w:w="0" w:type="dxa"/>
                <w:tcBorders>
                  <w:top w:val="single" w:sz="6" w:space="0" w:color="A6A6A6" w:themeColor="background1" w:themeShade="A6"/>
                  <w:bottom w:val="single" w:sz="6" w:space="0" w:color="A6A6A6" w:themeColor="background1" w:themeShade="A6"/>
                </w:tcBorders>
                <w:shd w:val="clear" w:color="auto" w:fill="CCE3F5"/>
              </w:tcPr>
              <w:p w14:paraId="5E815760" w14:textId="77777777" w:rsidR="00501EF7" w:rsidRPr="00711D04" w:rsidDel="00245135" w:rsidRDefault="00501EF7" w:rsidP="001F19AE">
                <w:pPr>
                  <w:pStyle w:val="Tablebulletindent"/>
                  <w:ind w:left="0"/>
                  <w:rPr>
                    <w:i/>
                    <w:iCs/>
                    <w:color w:val="auto"/>
                    <w:highlight w:val="yellow"/>
                  </w:rPr>
                </w:pPr>
                <w:r w:rsidRPr="00711D04">
                  <w:rPr>
                    <w:i/>
                    <w:iCs/>
                    <w:color w:val="auto"/>
                  </w:rPr>
                  <w:t xml:space="preserve">Gender Equality Act 2020 </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2301E115" w14:textId="77777777" w:rsidR="00501EF7" w:rsidRPr="001264DE" w:rsidDel="00245135" w:rsidRDefault="00501EF7" w:rsidP="001F19AE">
                <w:pPr>
                  <w:pStyle w:val="Tablebulletindent"/>
                  <w:ind w:left="0"/>
                  <w:rPr>
                    <w:i/>
                    <w:iCs/>
                    <w:highlight w:val="yellow"/>
                  </w:rPr>
                </w:pPr>
                <w:r w:rsidRPr="00C02C0B">
                  <w:rPr>
                    <w:iCs/>
                  </w:rPr>
                  <w:t xml:space="preserve">Additional requirements to reflect Departments’ obligations under </w:t>
                </w:r>
                <w:r w:rsidRPr="00D942C9">
                  <w:t xml:space="preserve">the </w:t>
                </w:r>
                <w:r w:rsidRPr="00711D04">
                  <w:rPr>
                    <w:i/>
                    <w:iCs/>
                  </w:rPr>
                  <w:t>Gender Equality Act 2020</w:t>
                </w:r>
                <w:r w:rsidRPr="00C02C0B">
                  <w:rPr>
                    <w:iCs/>
                  </w:rPr>
                  <w:t xml:space="preserve"> to conduct gender impact assessments when reviewing or developing new policies, programs or services that have a direct and significant impact on the public.</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1A24A8FD" w14:textId="77777777" w:rsidR="00501EF7" w:rsidRDefault="00501EF7" w:rsidP="001F19AE">
                <w:pPr>
                  <w:pStyle w:val="Tablebulletindent"/>
                  <w:tabs>
                    <w:tab w:val="left" w:pos="2301"/>
                  </w:tabs>
                  <w:ind w:left="0" w:right="78"/>
                  <w:rPr>
                    <w:i/>
                    <w:iCs/>
                  </w:rPr>
                </w:pPr>
                <w:r w:rsidRPr="005D7811">
                  <w:rPr>
                    <w:iCs/>
                  </w:rPr>
                  <w:t>Various</w:t>
                </w:r>
              </w:p>
              <w:p w14:paraId="0B73BAE5" w14:textId="77777777" w:rsidR="00501EF7" w:rsidRPr="00C02C0B" w:rsidDel="00245135" w:rsidRDefault="00501EF7" w:rsidP="001F19AE">
                <w:pPr>
                  <w:pStyle w:val="Tablebulletindent"/>
                  <w:tabs>
                    <w:tab w:val="left" w:pos="2301"/>
                  </w:tabs>
                  <w:ind w:left="0" w:right="78"/>
                  <w:rPr>
                    <w:i/>
                    <w:iCs/>
                    <w:color w:val="auto"/>
                    <w:highlight w:val="yellow"/>
                  </w:rPr>
                </w:pPr>
                <w:r>
                  <w:rPr>
                    <w:iCs/>
                  </w:rPr>
                  <w:t>Please attach</w:t>
                </w:r>
                <w:r>
                  <w:t xml:space="preserve"> a copy of the </w:t>
                </w:r>
                <w:r w:rsidRPr="00F27F5F">
                  <w:rPr>
                    <w:iCs/>
                  </w:rPr>
                  <w:t>gender impact assessment</w:t>
                </w:r>
                <w:r>
                  <w:rPr>
                    <w:iCs/>
                  </w:rPr>
                  <w:t>.</w:t>
                </w:r>
              </w:p>
            </w:tc>
          </w:tr>
          <w:tr w:rsidR="00501EF7" w:rsidRPr="005D7811" w14:paraId="1BCFC7CF" w14:textId="77777777" w:rsidTr="00685103">
            <w:tc>
              <w:tcPr>
                <w:tcW w:w="0" w:type="dxa"/>
                <w:tcBorders>
                  <w:top w:val="single" w:sz="6" w:space="0" w:color="A6A6A6" w:themeColor="background1" w:themeShade="A6"/>
                  <w:bottom w:val="single" w:sz="6" w:space="0" w:color="A6A6A6" w:themeColor="background1" w:themeShade="A6"/>
                </w:tcBorders>
                <w:shd w:val="clear" w:color="auto" w:fill="CCE3F5"/>
              </w:tcPr>
              <w:p w14:paraId="2989353A" w14:textId="77777777" w:rsidR="00501EF7" w:rsidRPr="007E0C00" w:rsidRDefault="00501EF7" w:rsidP="001F19AE">
                <w:pPr>
                  <w:pStyle w:val="Tablebulletindent"/>
                  <w:ind w:left="0"/>
                  <w:rPr>
                    <w:color w:val="auto"/>
                  </w:rPr>
                </w:pPr>
                <w:r w:rsidRPr="007E0C00">
                  <w:rPr>
                    <w:color w:val="auto"/>
                  </w:rPr>
                  <w:t>Early Intervention Investment Framework (EIIF)</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0FCBB8BB" w14:textId="77777777" w:rsidR="00501EF7" w:rsidRPr="001264DE" w:rsidRDefault="00501EF7" w:rsidP="001F19AE">
                <w:pPr>
                  <w:pStyle w:val="Tablebulletindent"/>
                  <w:ind w:left="0"/>
                  <w:rPr>
                    <w:i/>
                    <w:iCs/>
                  </w:rPr>
                </w:pPr>
                <w:r w:rsidRPr="00D942C9">
                  <w:rPr>
                    <w:iCs/>
                  </w:rPr>
                  <w:t>Initiatives seeking funding under the framework need to quantify their impact on improved outcomes and avoided costs.</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157A9C6D" w14:textId="20839380" w:rsidR="00501EF7" w:rsidRPr="001264DE" w:rsidRDefault="00501EF7" w:rsidP="001F19AE">
                <w:pPr>
                  <w:pStyle w:val="Tablebulletindent"/>
                  <w:tabs>
                    <w:tab w:val="left" w:pos="2301"/>
                  </w:tabs>
                  <w:ind w:left="0" w:right="78"/>
                  <w:rPr>
                    <w:i/>
                    <w:iCs/>
                    <w:color w:val="auto"/>
                  </w:rPr>
                </w:pPr>
                <w:r w:rsidRPr="00D942C9">
                  <w:rPr>
                    <w:iCs/>
                    <w:color w:val="auto"/>
                  </w:rPr>
                  <w:t>Section 3.</w:t>
                </w:r>
                <w:r w:rsidR="00593A4D">
                  <w:rPr>
                    <w:iCs/>
                    <w:color w:val="auto"/>
                  </w:rPr>
                  <w:t>7</w:t>
                </w:r>
                <w:r w:rsidRPr="00B416E2">
                  <w:t xml:space="preserve"> Early Intervention Investment Framework (EIIF)</w:t>
                </w:r>
              </w:p>
            </w:tc>
          </w:tr>
          <w:tr w:rsidR="00501EF7" w:rsidRPr="005D7811" w14:paraId="53B41A75" w14:textId="77777777" w:rsidTr="00685103">
            <w:tc>
              <w:tcPr>
                <w:tcW w:w="0" w:type="dxa"/>
                <w:tcBorders>
                  <w:top w:val="single" w:sz="6" w:space="0" w:color="A6A6A6" w:themeColor="background1" w:themeShade="A6"/>
                  <w:bottom w:val="single" w:sz="6" w:space="0" w:color="A6A6A6" w:themeColor="background1" w:themeShade="A6"/>
                </w:tcBorders>
                <w:shd w:val="clear" w:color="auto" w:fill="CCE3F5"/>
              </w:tcPr>
              <w:p w14:paraId="0D310B3F" w14:textId="77777777" w:rsidR="00501EF7" w:rsidRPr="007E0C00" w:rsidRDefault="00501EF7" w:rsidP="001F19AE">
                <w:pPr>
                  <w:pStyle w:val="Tablebulletindent"/>
                  <w:ind w:left="0"/>
                  <w:rPr>
                    <w:color w:val="auto"/>
                  </w:rPr>
                </w:pPr>
                <w:r w:rsidRPr="007E0C00">
                  <w:rPr>
                    <w:color w:val="auto"/>
                  </w:rPr>
                  <w:t>Executive Officers</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2D892876" w14:textId="77777777" w:rsidR="00501EF7" w:rsidRPr="001264DE" w:rsidRDefault="00501EF7" w:rsidP="001F19AE">
                <w:pPr>
                  <w:pStyle w:val="Tablebulletindent"/>
                  <w:ind w:left="0"/>
                  <w:rPr>
                    <w:i/>
                    <w:iCs/>
                  </w:rPr>
                </w:pPr>
                <w:r w:rsidRPr="00D942C9">
                  <w:rPr>
                    <w:iCs/>
                  </w:rPr>
                  <w:t xml:space="preserve">Details of all </w:t>
                </w:r>
                <w:r w:rsidRPr="00777312">
                  <w:rPr>
                    <w:b/>
                    <w:bCs/>
                    <w:iCs/>
                  </w:rPr>
                  <w:t>new</w:t>
                </w:r>
                <w:r w:rsidRPr="00D942C9">
                  <w:rPr>
                    <w:iCs/>
                  </w:rPr>
                  <w:t xml:space="preserve"> Executive Officers</w:t>
                </w:r>
                <w:r>
                  <w:rPr>
                    <w:iCs/>
                  </w:rPr>
                  <w:t xml:space="preserve"> (EOs)</w:t>
                </w:r>
                <w:r w:rsidRPr="00D942C9">
                  <w:rPr>
                    <w:iCs/>
                  </w:rPr>
                  <w:t xml:space="preserve"> are to be separately provided</w:t>
                </w:r>
                <w:r>
                  <w:rPr>
                    <w:iCs/>
                  </w:rPr>
                  <w:t xml:space="preserve"> (note: EOs are still to be included in all other staffing tables)</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01E1EFAB" w14:textId="77777777" w:rsidR="00501EF7" w:rsidRPr="001264DE" w:rsidRDefault="00501EF7" w:rsidP="001F19AE">
                <w:pPr>
                  <w:pStyle w:val="Tablebulletindent"/>
                  <w:tabs>
                    <w:tab w:val="left" w:pos="2301"/>
                  </w:tabs>
                  <w:ind w:left="0" w:right="78"/>
                  <w:rPr>
                    <w:i/>
                    <w:iCs/>
                    <w:color w:val="auto"/>
                  </w:rPr>
                </w:pPr>
                <w:r w:rsidRPr="001264DE">
                  <w:rPr>
                    <w:iCs/>
                    <w:color w:val="auto"/>
                  </w:rPr>
                  <w:t>Section 7 Staffing requirements</w:t>
                </w:r>
              </w:p>
            </w:tc>
          </w:tr>
          <w:tr w:rsidR="00501EF7" w:rsidRPr="005D7811" w14:paraId="76381343" w14:textId="77777777" w:rsidTr="00685103">
            <w:tc>
              <w:tcPr>
                <w:tcW w:w="0" w:type="dxa"/>
                <w:tcBorders>
                  <w:top w:val="single" w:sz="6" w:space="0" w:color="A6A6A6" w:themeColor="background1" w:themeShade="A6"/>
                  <w:bottom w:val="single" w:sz="6" w:space="0" w:color="A6A6A6" w:themeColor="background1" w:themeShade="A6"/>
                </w:tcBorders>
                <w:shd w:val="clear" w:color="auto" w:fill="CCE3F5"/>
              </w:tcPr>
              <w:p w14:paraId="3F67E235" w14:textId="77777777" w:rsidR="00501EF7" w:rsidRPr="007E0C00" w:rsidRDefault="00501EF7" w:rsidP="001F19AE">
                <w:pPr>
                  <w:pStyle w:val="Tablebulletindent"/>
                  <w:ind w:left="0"/>
                  <w:rPr>
                    <w:color w:val="auto"/>
                    <w:highlight w:val="yellow"/>
                  </w:rPr>
                </w:pPr>
                <w:r w:rsidRPr="007E0C00">
                  <w:rPr>
                    <w:color w:val="auto"/>
                  </w:rPr>
                  <w:t>CAC</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0F5DE4B9" w14:textId="77777777" w:rsidR="00501EF7" w:rsidRPr="001264DE" w:rsidRDefault="00501EF7" w:rsidP="001F19AE">
                <w:pPr>
                  <w:pStyle w:val="Tablebulletindent"/>
                  <w:ind w:left="0"/>
                  <w:rPr>
                    <w:i/>
                    <w:iCs/>
                    <w:highlight w:val="yellow"/>
                  </w:rPr>
                </w:pPr>
                <w:r w:rsidRPr="001264DE">
                  <w:rPr>
                    <w:iCs/>
                  </w:rPr>
                  <w:t>Removal of CAC</w:t>
                </w:r>
                <w:r w:rsidRPr="00C02C0B">
                  <w:rPr>
                    <w:iCs/>
                  </w:rPr>
                  <w:t xml:space="preserve"> </w:t>
                </w:r>
                <w:r w:rsidRPr="00D942C9">
                  <w:rPr>
                    <w:iCs/>
                  </w:rPr>
                  <w:t>calculations</w:t>
                </w:r>
                <w:r w:rsidRPr="00C02C0B">
                  <w:rPr>
                    <w:iCs/>
                  </w:rPr>
                  <w:t>.</w:t>
                </w:r>
              </w:p>
            </w:tc>
            <w:tc>
              <w:tcPr>
                <w:tcW w:w="0" w:type="dxa"/>
                <w:tcBorders>
                  <w:top w:val="single" w:sz="6" w:space="0" w:color="A6A6A6" w:themeColor="background1" w:themeShade="A6"/>
                  <w:bottom w:val="single" w:sz="6" w:space="0" w:color="A6A6A6" w:themeColor="background1" w:themeShade="A6"/>
                </w:tcBorders>
                <w:shd w:val="clear" w:color="auto" w:fill="CCE3F5"/>
              </w:tcPr>
              <w:p w14:paraId="201C3C0A" w14:textId="77777777" w:rsidR="00501EF7" w:rsidRPr="001264DE" w:rsidRDefault="00501EF7" w:rsidP="001F19AE">
                <w:pPr>
                  <w:pStyle w:val="Tablebulletindent"/>
                  <w:tabs>
                    <w:tab w:val="left" w:pos="2301"/>
                  </w:tabs>
                  <w:ind w:left="0" w:right="78"/>
                  <w:rPr>
                    <w:i/>
                    <w:iCs/>
                    <w:color w:val="auto"/>
                    <w:highlight w:val="yellow"/>
                  </w:rPr>
                </w:pPr>
                <w:r w:rsidRPr="001264DE">
                  <w:rPr>
                    <w:iCs/>
                    <w:color w:val="auto"/>
                  </w:rPr>
                  <w:t xml:space="preserve">Section 5.3 Budget Impact – </w:t>
                </w:r>
                <w:r w:rsidRPr="005D7811">
                  <w:rPr>
                    <w:iCs/>
                    <w:color w:val="auto"/>
                  </w:rPr>
                  <w:t>c</w:t>
                </w:r>
                <w:r w:rsidRPr="001264DE">
                  <w:rPr>
                    <w:iCs/>
                    <w:color w:val="auto"/>
                  </w:rPr>
                  <w:t xml:space="preserve">apital </w:t>
                </w:r>
                <w:r w:rsidRPr="005D7811">
                  <w:rPr>
                    <w:iCs/>
                    <w:color w:val="auto"/>
                  </w:rPr>
                  <w:t>f</w:t>
                </w:r>
                <w:r w:rsidRPr="001264DE">
                  <w:rPr>
                    <w:iCs/>
                    <w:color w:val="auto"/>
                  </w:rPr>
                  <w:t>unding</w:t>
                </w:r>
              </w:p>
            </w:tc>
          </w:tr>
          <w:tr w:rsidR="00501EF7" w:rsidRPr="005D7811" w14:paraId="227890B6" w14:textId="77777777" w:rsidTr="00685103">
            <w:tc>
              <w:tcPr>
                <w:tcW w:w="0" w:type="dxa"/>
                <w:tcBorders>
                  <w:top w:val="single" w:sz="6" w:space="0" w:color="A6A6A6" w:themeColor="background1" w:themeShade="A6"/>
                  <w:bottom w:val="single" w:sz="12" w:space="0" w:color="68CEF2" w:themeColor="accent2"/>
                </w:tcBorders>
                <w:shd w:val="clear" w:color="auto" w:fill="CCE3F5"/>
              </w:tcPr>
              <w:p w14:paraId="6047E40E" w14:textId="77777777" w:rsidR="00501EF7" w:rsidRPr="007E0C00" w:rsidRDefault="00501EF7" w:rsidP="001F19AE">
                <w:pPr>
                  <w:pStyle w:val="Tablebulletindent"/>
                  <w:ind w:left="0"/>
                  <w:rPr>
                    <w:color w:val="auto"/>
                  </w:rPr>
                </w:pPr>
                <w:r w:rsidRPr="007E0C00">
                  <w:rPr>
                    <w:color w:val="auto"/>
                  </w:rPr>
                  <w:t>Demand driven output funding</w:t>
                </w:r>
              </w:p>
            </w:tc>
            <w:tc>
              <w:tcPr>
                <w:tcW w:w="0" w:type="dxa"/>
                <w:tcBorders>
                  <w:top w:val="single" w:sz="6" w:space="0" w:color="A6A6A6" w:themeColor="background1" w:themeShade="A6"/>
                  <w:bottom w:val="single" w:sz="12" w:space="0" w:color="68CEF2" w:themeColor="accent2"/>
                </w:tcBorders>
                <w:shd w:val="clear" w:color="auto" w:fill="CCE3F5"/>
              </w:tcPr>
              <w:p w14:paraId="4104CA86" w14:textId="77777777" w:rsidR="00501EF7" w:rsidRPr="001264DE" w:rsidRDefault="00501EF7" w:rsidP="001F19AE">
                <w:pPr>
                  <w:pStyle w:val="Tablebulletindent"/>
                  <w:ind w:left="0"/>
                  <w:rPr>
                    <w:i/>
                    <w:iCs/>
                  </w:rPr>
                </w:pPr>
                <w:r w:rsidRPr="001264DE">
                  <w:rPr>
                    <w:iCs/>
                  </w:rPr>
                  <w:t>Removal of Demand driven output funding</w:t>
                </w:r>
                <w:r>
                  <w:rPr>
                    <w:iCs/>
                  </w:rPr>
                  <w:t xml:space="preserve"> section</w:t>
                </w:r>
              </w:p>
            </w:tc>
            <w:tc>
              <w:tcPr>
                <w:tcW w:w="0" w:type="dxa"/>
                <w:tcBorders>
                  <w:top w:val="single" w:sz="6" w:space="0" w:color="A6A6A6" w:themeColor="background1" w:themeShade="A6"/>
                  <w:bottom w:val="single" w:sz="12" w:space="0" w:color="68CEF2" w:themeColor="accent2"/>
                </w:tcBorders>
                <w:shd w:val="clear" w:color="auto" w:fill="CCE3F5"/>
              </w:tcPr>
              <w:p w14:paraId="6FDA3D8F" w14:textId="2B739B98" w:rsidR="00501EF7" w:rsidRPr="001264DE" w:rsidRDefault="007E0C00" w:rsidP="001F19AE">
                <w:pPr>
                  <w:pStyle w:val="Tablebulletindent"/>
                  <w:tabs>
                    <w:tab w:val="left" w:pos="2301"/>
                  </w:tabs>
                  <w:ind w:left="0" w:right="78"/>
                  <w:rPr>
                    <w:i/>
                    <w:iCs/>
                    <w:color w:val="auto"/>
                  </w:rPr>
                </w:pPr>
                <w:proofErr w:type="spellStart"/>
                <w:r>
                  <w:rPr>
                    <w:iCs/>
                    <w:color w:val="auto"/>
                  </w:rPr>
                  <w:t>n.a.</w:t>
                </w:r>
                <w:proofErr w:type="spellEnd"/>
              </w:p>
            </w:tc>
          </w:tr>
        </w:tbl>
        <w:p w14:paraId="0654500A" w14:textId="77777777" w:rsidR="00501EF7" w:rsidRPr="00A64DB9" w:rsidRDefault="00501EF7" w:rsidP="00600BD3">
          <w:pPr>
            <w:pStyle w:val="GuidanceNormal"/>
            <w:keepNext/>
            <w:rPr>
              <w:b/>
            </w:rPr>
          </w:pPr>
          <w:r w:rsidRPr="00A64DB9">
            <w:rPr>
              <w:b/>
            </w:rPr>
            <w:lastRenderedPageBreak/>
            <w:t>List of guidance</w:t>
          </w:r>
          <w:r>
            <w:rPr>
              <w:b/>
            </w:rPr>
            <w:t xml:space="preserve"> materials</w:t>
          </w:r>
          <w:r w:rsidRPr="00A64DB9">
            <w:rPr>
              <w:b/>
            </w:rPr>
            <w:t xml:space="preserve"> and where to find them</w:t>
          </w:r>
        </w:p>
        <w:tbl>
          <w:tblPr>
            <w:tblStyle w:val="DTFtexttable"/>
            <w:tblW w:w="9356" w:type="dxa"/>
            <w:tblInd w:w="57" w:type="dxa"/>
            <w:tblLayout w:type="fixed"/>
            <w:tblLook w:val="0600" w:firstRow="0" w:lastRow="0" w:firstColumn="0" w:lastColumn="0" w:noHBand="1" w:noVBand="1"/>
          </w:tblPr>
          <w:tblGrid>
            <w:gridCol w:w="3204"/>
            <w:gridCol w:w="6152"/>
          </w:tblGrid>
          <w:tr w:rsidR="00501EF7" w:rsidRPr="0069003B" w14:paraId="7D637A6F" w14:textId="77777777" w:rsidTr="00BA27FA">
            <w:trPr>
              <w:trHeight w:val="1074"/>
            </w:trPr>
            <w:tc>
              <w:tcPr>
                <w:tcW w:w="3204" w:type="dxa"/>
                <w:tcBorders>
                  <w:top w:val="nil"/>
                  <w:bottom w:val="nil"/>
                </w:tcBorders>
                <w:shd w:val="clear" w:color="auto" w:fill="CCE3F5"/>
              </w:tcPr>
              <w:p w14:paraId="6B8F52C4" w14:textId="77777777" w:rsidR="00501EF7" w:rsidRPr="00896362" w:rsidRDefault="00501EF7" w:rsidP="001F19AE">
                <w:pPr>
                  <w:tabs>
                    <w:tab w:val="left" w:pos="340"/>
                  </w:tabs>
                  <w:rPr>
                    <w:b/>
                  </w:rPr>
                </w:pPr>
                <w:r w:rsidRPr="00896362">
                  <w:rPr>
                    <w:b/>
                  </w:rPr>
                  <w:t>1.</w:t>
                </w:r>
                <w:r w:rsidRPr="00896362">
                  <w:rPr>
                    <w:b/>
                  </w:rPr>
                  <w:tab/>
                  <w:t>DTF Information Requests</w:t>
                </w:r>
              </w:p>
              <w:p w14:paraId="74671FD0" w14:textId="235B112C" w:rsidR="00501EF7" w:rsidRPr="00FC4D21" w:rsidRDefault="00000000" w:rsidP="001F19AE">
                <w:pPr>
                  <w:tabs>
                    <w:tab w:val="left" w:pos="340"/>
                  </w:tabs>
                </w:pPr>
                <w:hyperlink r:id="rId14" w:history="1">
                  <w:r w:rsidR="00600BD3" w:rsidRPr="009961B3">
                    <w:rPr>
                      <w:rStyle w:val="Hyperlink"/>
                    </w:rPr>
                    <w:t>www.dtf.vic.gov.au/planning-budgeting-and-financial-reporting-frameworks/dtf-information-requests</w:t>
                  </w:r>
                </w:hyperlink>
              </w:p>
            </w:tc>
            <w:tc>
              <w:tcPr>
                <w:tcW w:w="6152" w:type="dxa"/>
                <w:tcBorders>
                  <w:top w:val="nil"/>
                  <w:bottom w:val="nil"/>
                </w:tcBorders>
                <w:shd w:val="clear" w:color="auto" w:fill="CCE3F5"/>
              </w:tcPr>
              <w:p w14:paraId="333C5D15" w14:textId="77777777" w:rsidR="00501EF7" w:rsidRDefault="00501EF7" w:rsidP="001F19AE">
                <w:r>
                  <w:t>Copies of this template and related budget guidance attachments are available online.</w:t>
                </w:r>
              </w:p>
              <w:p w14:paraId="2DCBC579" w14:textId="77777777" w:rsidR="00501EF7" w:rsidRPr="005D1094" w:rsidRDefault="00501EF7" w:rsidP="001F19AE">
                <w:r w:rsidRPr="00144E27">
                  <w:t xml:space="preserve">Victorian Government users can request a login by contacting </w:t>
                </w:r>
                <w:r w:rsidRPr="00CA6232">
                  <w:t xml:space="preserve">your Departmental Relationship Manager </w:t>
                </w:r>
                <w:r>
                  <w:t xml:space="preserve">or </w:t>
                </w:r>
                <w:r w:rsidRPr="00144E27">
                  <w:t xml:space="preserve">the site administrator at </w:t>
                </w:r>
                <w:hyperlink r:id="rId15" w:history="1">
                  <w:r w:rsidRPr="00144E27">
                    <w:rPr>
                      <w:rStyle w:val="Hyperlink"/>
                    </w:rPr>
                    <w:t>dtfweb@dtf.vic.gov.au</w:t>
                  </w:r>
                </w:hyperlink>
                <w:r w:rsidRPr="00C81BD4">
                  <w:t>.</w:t>
                </w:r>
              </w:p>
            </w:tc>
          </w:tr>
          <w:tr w:rsidR="00501EF7" w:rsidRPr="0069003B" w14:paraId="08685903" w14:textId="77777777" w:rsidTr="00BA27FA">
            <w:trPr>
              <w:trHeight w:val="1131"/>
            </w:trPr>
            <w:tc>
              <w:tcPr>
                <w:tcW w:w="3204" w:type="dxa"/>
                <w:shd w:val="clear" w:color="auto" w:fill="CCE3F5"/>
              </w:tcPr>
              <w:p w14:paraId="6C5CFF77" w14:textId="77777777" w:rsidR="00501EF7" w:rsidRPr="00ED3206" w:rsidRDefault="00501EF7" w:rsidP="001F19AE">
                <w:pPr>
                  <w:tabs>
                    <w:tab w:val="left" w:pos="340"/>
                  </w:tabs>
                  <w:rPr>
                    <w:b/>
                  </w:rPr>
                </w:pPr>
                <w:bookmarkStart w:id="0" w:name="_Hlk44575487"/>
                <w:r w:rsidRPr="00ED3206">
                  <w:rPr>
                    <w:b/>
                  </w:rPr>
                  <w:t>2.</w:t>
                </w:r>
                <w:r w:rsidRPr="00ED3206">
                  <w:rPr>
                    <w:b/>
                  </w:rPr>
                  <w:tab/>
                  <w:t>Resource Management Framework (RMF)</w:t>
                </w:r>
              </w:p>
              <w:p w14:paraId="46C15DE8" w14:textId="4C41D232" w:rsidR="00501EF7" w:rsidRPr="00ED3206" w:rsidRDefault="00000000" w:rsidP="001F19AE">
                <w:pPr>
                  <w:tabs>
                    <w:tab w:val="left" w:pos="340"/>
                  </w:tabs>
                </w:pPr>
                <w:hyperlink r:id="rId16" w:history="1">
                  <w:r w:rsidR="00600BD3" w:rsidRPr="009961B3">
                    <w:rPr>
                      <w:rStyle w:val="Hyperlink"/>
                    </w:rPr>
                    <w:t>www.dtf.vic.gov.au/planning-budgeting-and-financial-reporting-frameworks/resource-management-framework</w:t>
                  </w:r>
                </w:hyperlink>
              </w:p>
              <w:p w14:paraId="033C79DB" w14:textId="77777777" w:rsidR="00501EF7" w:rsidRPr="00ED3206" w:rsidRDefault="00501EF7" w:rsidP="001F19AE">
                <w:pPr>
                  <w:tabs>
                    <w:tab w:val="left" w:pos="340"/>
                  </w:tabs>
                </w:pPr>
                <w:r w:rsidRPr="00ED3206">
                  <w:t>Note: From 1 July 202</w:t>
                </w:r>
                <w:r>
                  <w:t>1</w:t>
                </w:r>
                <w:r w:rsidRPr="00ED3206">
                  <w:t xml:space="preserve"> an updated version of the RMF applies</w:t>
                </w:r>
              </w:p>
            </w:tc>
            <w:tc>
              <w:tcPr>
                <w:tcW w:w="6152" w:type="dxa"/>
                <w:shd w:val="clear" w:color="auto" w:fill="CCE3F5"/>
              </w:tcPr>
              <w:p w14:paraId="421B819A" w14:textId="77777777" w:rsidR="00501EF7" w:rsidRPr="00ED3206" w:rsidRDefault="00501EF7" w:rsidP="001F19AE">
                <w:r>
                  <w:t>P</w:t>
                </w:r>
                <w:r w:rsidRPr="00ED3206">
                  <w:t>rovides guidance on:</w:t>
                </w:r>
              </w:p>
              <w:p w14:paraId="3447CFE2" w14:textId="77777777" w:rsidR="00501EF7" w:rsidRPr="00ED3206" w:rsidRDefault="00501EF7" w:rsidP="00501EF7">
                <w:pPr>
                  <w:pStyle w:val="ListParagraph"/>
                  <w:numPr>
                    <w:ilvl w:val="0"/>
                    <w:numId w:val="15"/>
                  </w:numPr>
                  <w:spacing w:before="40" w:after="40"/>
                  <w:ind w:left="281" w:hanging="281"/>
                </w:pPr>
                <w:r w:rsidRPr="00ED3206">
                  <w:t>the application of the financial and legislative framework that underpins budgeting and funding processes.</w:t>
                </w:r>
              </w:p>
              <w:p w14:paraId="41FEE0E7" w14:textId="77777777" w:rsidR="00501EF7" w:rsidRPr="00ED3206" w:rsidRDefault="00501EF7" w:rsidP="00501EF7">
                <w:pPr>
                  <w:pStyle w:val="ListParagraph"/>
                  <w:numPr>
                    <w:ilvl w:val="0"/>
                    <w:numId w:val="15"/>
                  </w:numPr>
                  <w:spacing w:before="40" w:after="40"/>
                  <w:ind w:left="281" w:hanging="281"/>
                </w:pPr>
                <w:r w:rsidRPr="00ED3206">
                  <w:t>calculation of depreciation;</w:t>
                </w:r>
              </w:p>
              <w:p w14:paraId="6A06C28D" w14:textId="77777777" w:rsidR="00501EF7" w:rsidRPr="00ED3206" w:rsidRDefault="00501EF7" w:rsidP="00501EF7">
                <w:pPr>
                  <w:pStyle w:val="ListParagraph"/>
                  <w:numPr>
                    <w:ilvl w:val="0"/>
                    <w:numId w:val="15"/>
                  </w:numPr>
                  <w:spacing w:before="40" w:after="40"/>
                  <w:ind w:left="281" w:hanging="281"/>
                </w:pPr>
                <w:r w:rsidRPr="00ED3206">
                  <w:t>mandatory requirements for performance management and performance measures; and</w:t>
                </w:r>
              </w:p>
              <w:p w14:paraId="7E651F22" w14:textId="53F74721" w:rsidR="00501EF7" w:rsidRPr="00ED3206" w:rsidRDefault="00501EF7" w:rsidP="00600BD3">
                <w:pPr>
                  <w:pStyle w:val="ListParagraph"/>
                  <w:numPr>
                    <w:ilvl w:val="0"/>
                    <w:numId w:val="15"/>
                  </w:numPr>
                  <w:spacing w:before="40" w:after="40"/>
                  <w:ind w:left="281" w:hanging="281"/>
                </w:pPr>
                <w:r w:rsidRPr="00ED3206">
                  <w:t>requirements for evaluation of lapsing programs.</w:t>
                </w:r>
              </w:p>
            </w:tc>
          </w:tr>
          <w:tr w:rsidR="00501EF7" w:rsidRPr="0069003B" w14:paraId="5F1880A8" w14:textId="77777777" w:rsidTr="00BA27FA">
            <w:trPr>
              <w:trHeight w:val="1131"/>
            </w:trPr>
            <w:tc>
              <w:tcPr>
                <w:tcW w:w="3204" w:type="dxa"/>
                <w:tcBorders>
                  <w:bottom w:val="nil"/>
                </w:tcBorders>
                <w:shd w:val="clear" w:color="auto" w:fill="CCE3F5"/>
              </w:tcPr>
              <w:p w14:paraId="262B6CBB" w14:textId="77777777" w:rsidR="00501EF7" w:rsidRPr="00903ABF" w:rsidRDefault="00501EF7" w:rsidP="001F19AE">
                <w:pPr>
                  <w:tabs>
                    <w:tab w:val="left" w:pos="340"/>
                  </w:tabs>
                  <w:rPr>
                    <w:b/>
                  </w:rPr>
                </w:pPr>
                <w:r w:rsidRPr="008869B1">
                  <w:rPr>
                    <w:b/>
                  </w:rPr>
                  <w:t>3.</w:t>
                </w:r>
                <w:r w:rsidRPr="00903ABF">
                  <w:rPr>
                    <w:b/>
                  </w:rPr>
                  <w:tab/>
                  <w:t>Gender impact assessments</w:t>
                </w:r>
              </w:p>
              <w:p w14:paraId="23EBB85F" w14:textId="71603712" w:rsidR="00501EF7" w:rsidRPr="008869B1" w:rsidRDefault="00000000" w:rsidP="00BA27FA">
                <w:pPr>
                  <w:tabs>
                    <w:tab w:val="left" w:pos="340"/>
                  </w:tabs>
                  <w:rPr>
                    <w:b/>
                  </w:rPr>
                </w:pPr>
                <w:hyperlink r:id="rId17" w:history="1">
                  <w:r w:rsidR="00BA27FA" w:rsidRPr="009961B3">
                    <w:rPr>
                      <w:rStyle w:val="Hyperlink"/>
                    </w:rPr>
                    <w:t>www.genderequalitycommission.vic.</w:t>
                  </w:r>
                  <w:r w:rsidR="00BA27FA" w:rsidRPr="009961B3">
                    <w:rPr>
                      <w:rStyle w:val="Hyperlink"/>
                    </w:rPr>
                    <w:br/>
                    <w:t>gov.au/gender-impact-assessments</w:t>
                  </w:r>
                </w:hyperlink>
              </w:p>
            </w:tc>
            <w:tc>
              <w:tcPr>
                <w:tcW w:w="6152" w:type="dxa"/>
                <w:tcBorders>
                  <w:bottom w:val="nil"/>
                </w:tcBorders>
                <w:shd w:val="clear" w:color="auto" w:fill="CCE3F5"/>
              </w:tcPr>
              <w:p w14:paraId="250CE55C" w14:textId="77777777" w:rsidR="00501EF7" w:rsidRPr="00775D0B" w:rsidRDefault="00501EF7" w:rsidP="001F19AE">
                <w:pPr>
                  <w:rPr>
                    <w:szCs w:val="17"/>
                  </w:rPr>
                </w:pPr>
                <w:r w:rsidRPr="00775D0B">
                  <w:rPr>
                    <w:szCs w:val="17"/>
                  </w:rPr>
                  <w:t xml:space="preserve">Outlines obligations under the </w:t>
                </w:r>
                <w:r w:rsidRPr="00600BD3">
                  <w:rPr>
                    <w:i/>
                    <w:iCs/>
                    <w:szCs w:val="17"/>
                  </w:rPr>
                  <w:t>Gender Equality Act 2020</w:t>
                </w:r>
                <w:r w:rsidRPr="00775D0B">
                  <w:rPr>
                    <w:szCs w:val="17"/>
                  </w:rPr>
                  <w:t>, which came into force on 31 March 2021</w:t>
                </w:r>
                <w:r w:rsidRPr="007A0646">
                  <w:rPr>
                    <w:szCs w:val="17"/>
                  </w:rPr>
                  <w:t>.</w:t>
                </w:r>
              </w:p>
              <w:p w14:paraId="7AC7D3E2" w14:textId="77777777" w:rsidR="00501EF7" w:rsidRPr="003E7DA9" w:rsidRDefault="00501EF7" w:rsidP="001F19AE">
                <w:pPr>
                  <w:rPr>
                    <w:szCs w:val="17"/>
                  </w:rPr>
                </w:pPr>
                <w:r w:rsidRPr="00775D0B">
                  <w:rPr>
                    <w:szCs w:val="17"/>
                  </w:rPr>
                  <w:t>Guidance on this page includes a gender impact assessment toolkit and templates, how to determine whether a gender impact assessment is required, case studies and workshop recordings.</w:t>
                </w:r>
                <w:r w:rsidRPr="007A0646">
                  <w:rPr>
                    <w:szCs w:val="17"/>
                  </w:rPr>
                  <w:t xml:space="preserve"> </w:t>
                </w:r>
              </w:p>
            </w:tc>
          </w:tr>
          <w:tr w:rsidR="00501EF7" w:rsidRPr="0069003B" w14:paraId="446D3D32" w14:textId="77777777" w:rsidTr="00BA27FA">
            <w:trPr>
              <w:trHeight w:val="1131"/>
            </w:trPr>
            <w:tc>
              <w:tcPr>
                <w:tcW w:w="3204" w:type="dxa"/>
                <w:tcBorders>
                  <w:bottom w:val="nil"/>
                </w:tcBorders>
                <w:shd w:val="clear" w:color="auto" w:fill="CCE3F5"/>
              </w:tcPr>
              <w:p w14:paraId="4A0C9B1A" w14:textId="77777777" w:rsidR="00501EF7" w:rsidRDefault="00501EF7" w:rsidP="001F19AE">
                <w:pPr>
                  <w:tabs>
                    <w:tab w:val="left" w:pos="340"/>
                  </w:tabs>
                  <w:rPr>
                    <w:b/>
                  </w:rPr>
                </w:pPr>
                <w:r>
                  <w:rPr>
                    <w:b/>
                  </w:rPr>
                  <w:t>4</w:t>
                </w:r>
                <w:r w:rsidRPr="008869B1">
                  <w:rPr>
                    <w:b/>
                  </w:rPr>
                  <w:t>.</w:t>
                </w:r>
                <w:r w:rsidRPr="00267A9A">
                  <w:rPr>
                    <w:b/>
                  </w:rPr>
                  <w:tab/>
                </w:r>
                <w:r>
                  <w:rPr>
                    <w:b/>
                  </w:rPr>
                  <w:t>Early Intervention Investment Framework (EIIF)</w:t>
                </w:r>
              </w:p>
              <w:p w14:paraId="02E1C372" w14:textId="5801BB99" w:rsidR="00501EF7" w:rsidRPr="008869B1" w:rsidRDefault="00501EF7" w:rsidP="00BA27FA">
                <w:pPr>
                  <w:tabs>
                    <w:tab w:val="left" w:pos="340"/>
                  </w:tabs>
                  <w:rPr>
                    <w:b/>
                  </w:rPr>
                </w:pPr>
                <w:r w:rsidRPr="001264DE">
                  <w:rPr>
                    <w:rStyle w:val="Hyperlink"/>
                  </w:rPr>
                  <w:t>www.dtf.vic.gov.au/funds-programs-and-policies/early-intervention-investment-framework</w:t>
                </w:r>
              </w:p>
            </w:tc>
            <w:tc>
              <w:tcPr>
                <w:tcW w:w="6152" w:type="dxa"/>
                <w:tcBorders>
                  <w:bottom w:val="nil"/>
                </w:tcBorders>
                <w:shd w:val="clear" w:color="auto" w:fill="CCE3F5"/>
              </w:tcPr>
              <w:p w14:paraId="2A13ACB4" w14:textId="77777777" w:rsidR="00501EF7" w:rsidRPr="007A0646" w:rsidRDefault="00501EF7" w:rsidP="001F19AE">
                <w:pPr>
                  <w:rPr>
                    <w:szCs w:val="17"/>
                  </w:rPr>
                </w:pPr>
                <w:r>
                  <w:rPr>
                    <w:szCs w:val="17"/>
                  </w:rPr>
                  <w:t>T</w:t>
                </w:r>
                <w:r w:rsidRPr="006670AC">
                  <w:rPr>
                    <w:szCs w:val="17"/>
                  </w:rPr>
                  <w:t xml:space="preserve">he EIIF guides Government’s budget consideration of early intervention services. It links investment with quantifiable impacts – improved outcomes and reduced downstream service usage. </w:t>
                </w:r>
              </w:p>
              <w:p w14:paraId="4FD54963" w14:textId="77777777" w:rsidR="00501EF7" w:rsidRPr="007A0646" w:rsidRDefault="00501EF7" w:rsidP="001F19AE">
                <w:pPr>
                  <w:rPr>
                    <w:szCs w:val="17"/>
                  </w:rPr>
                </w:pPr>
                <w:r w:rsidRPr="006670AC">
                  <w:rPr>
                    <w:szCs w:val="17"/>
                  </w:rPr>
                  <w:t xml:space="preserve">For further information contact the EIIF team </w:t>
                </w:r>
                <w:r>
                  <w:rPr>
                    <w:szCs w:val="17"/>
                  </w:rPr>
                  <w:t xml:space="preserve">at </w:t>
                </w:r>
                <w:hyperlink r:id="rId18" w:history="1">
                  <w:r w:rsidRPr="00930959">
                    <w:rPr>
                      <w:rStyle w:val="Hyperlink"/>
                      <w:szCs w:val="17"/>
                    </w:rPr>
                    <w:t>earlyintervention@dtf.vic.gov.au</w:t>
                  </w:r>
                </w:hyperlink>
                <w:r w:rsidRPr="006670AC">
                  <w:rPr>
                    <w:szCs w:val="17"/>
                  </w:rPr>
                  <w:t>.</w:t>
                </w:r>
              </w:p>
            </w:tc>
          </w:tr>
        </w:tbl>
        <w:p w14:paraId="2DD18606" w14:textId="77777777" w:rsidR="00501EF7" w:rsidRDefault="00000000" w:rsidP="00501EF7"/>
        <w:bookmarkEnd w:id="0" w:displacedByCustomXml="next"/>
      </w:sdtContent>
    </w:sdt>
    <w:p w14:paraId="24E98663" w14:textId="77777777" w:rsidR="009162E8" w:rsidRDefault="009162E8" w:rsidP="00501EF7">
      <w:pPr>
        <w:sectPr w:rsidR="009162E8" w:rsidSect="00CD3105">
          <w:headerReference w:type="even" r:id="rId19"/>
          <w:headerReference w:type="default" r:id="rId20"/>
          <w:footerReference w:type="even" r:id="rId21"/>
          <w:footerReference w:type="default" r:id="rId22"/>
          <w:headerReference w:type="first" r:id="rId23"/>
          <w:footerReference w:type="first" r:id="rId24"/>
          <w:pgSz w:w="11906" w:h="16838" w:code="9"/>
          <w:pgMar w:top="2160" w:right="1418" w:bottom="1134" w:left="1418" w:header="709" w:footer="459" w:gutter="0"/>
          <w:cols w:space="708"/>
          <w:titlePg/>
          <w:docGrid w:linePitch="360"/>
        </w:sectPr>
      </w:pPr>
    </w:p>
    <w:sdt>
      <w:sdtPr>
        <w:alias w:val="Initiative title"/>
        <w:tag w:val="Title"/>
        <w:id w:val="-1768764131"/>
        <w:lock w:val="sdtLocked"/>
        <w:placeholder>
          <w:docPart w:val="DefaultPlaceholder_-1854013440"/>
        </w:placeholder>
      </w:sdtPr>
      <w:sdtContent>
        <w:p w14:paraId="263108CB" w14:textId="09FB3B01" w:rsidR="0042123C" w:rsidRDefault="002E2121" w:rsidP="002E2121">
          <w:pPr>
            <w:pStyle w:val="Title"/>
          </w:pPr>
          <w:r>
            <w:t>[</w:t>
          </w:r>
          <w:r w:rsidR="00CA3DFF">
            <w:t xml:space="preserve">Business </w:t>
          </w:r>
          <w:r w:rsidR="00CA3DFF" w:rsidRPr="00E04342">
            <w:rPr>
              <w:color w:val="3A3467"/>
            </w:rPr>
            <w:t xml:space="preserve">case </w:t>
          </w:r>
          <w:r w:rsidR="00CA3DFF">
            <w:t xml:space="preserve">/ </w:t>
          </w:r>
          <w:r>
            <w:t>Initiative title]</w:t>
          </w:r>
        </w:p>
      </w:sdtContent>
    </w:sdt>
    <w:sdt>
      <w:sdtPr>
        <w:alias w:val="Department title"/>
        <w:tag w:val=""/>
        <w:id w:val="-131249385"/>
        <w:placeholder>
          <w:docPart w:val="A544670A875B4DF1854C96A744C50343"/>
        </w:placeholder>
        <w:dataBinding w:prefixMappings="xmlns:ns0='http://schemas.openxmlformats.org/officeDocument/2006/extended-properties' " w:xpath="/ns0:Properties[1]/ns0:Company[1]" w:storeItemID="{6668398D-A668-4E3E-A5EB-62B293D839F1}"/>
        <w:text/>
      </w:sdtPr>
      <w:sdtContent>
        <w:p w14:paraId="44065C40" w14:textId="3AD84452" w:rsidR="003D488B" w:rsidRPr="00CE434B" w:rsidRDefault="003D488B" w:rsidP="00CE434B">
          <w:pPr>
            <w:pStyle w:val="TertiaryTitle"/>
          </w:pPr>
          <w:r w:rsidRPr="00CE434B">
            <w:t>[Department title]</w:t>
          </w:r>
        </w:p>
      </w:sdtContent>
    </w:sdt>
    <w:p w14:paraId="334FBF3A" w14:textId="77777777" w:rsidR="00AC6886" w:rsidRPr="00C92338" w:rsidRDefault="00AC6886" w:rsidP="00AC6886">
      <w:pPr>
        <w:pStyle w:val="Heading1numbered"/>
      </w:pPr>
      <w:r w:rsidRPr="00AC6886">
        <w:t>Overview</w:t>
      </w:r>
    </w:p>
    <w:sdt>
      <w:sdtPr>
        <w:rPr>
          <w:color w:val="auto"/>
          <w:spacing w:val="2"/>
        </w:rPr>
        <w:alias w:val="Guidance"/>
        <w:tag w:val="guidance"/>
        <w:id w:val="397952289"/>
        <w:placeholder>
          <w:docPart w:val="3ACD2CFC7B774D4F90764BA37153B958"/>
        </w:placeholder>
      </w:sdtPr>
      <w:sdtEndPr>
        <w:rPr>
          <w:i/>
          <w:iCs/>
        </w:rPr>
      </w:sdtEndPr>
      <w:sdtContent>
        <w:p w14:paraId="1567E1B3" w14:textId="77777777" w:rsidR="00AC6886" w:rsidRPr="00BA16D8" w:rsidRDefault="00AC6886" w:rsidP="00AC6886">
          <w:pPr>
            <w:shd w:val="clear" w:color="auto" w:fill="CCE3F5"/>
          </w:pPr>
          <w:r w:rsidRPr="00BA16D8">
            <w:t>The overview should highlight the overall story and key points of the business case, including the proposed outcomes and a high</w:t>
          </w:r>
          <w:r w:rsidRPr="00BA16D8">
            <w:rPr>
              <w:rStyle w:val="CommentReference"/>
            </w:rPr>
            <w:t>-</w:t>
          </w:r>
          <w:r w:rsidRPr="00BA16D8">
            <w:t>level overview of the key dimensions of the request. It should specify:</w:t>
          </w:r>
        </w:p>
        <w:p w14:paraId="4D4A4A65" w14:textId="77777777" w:rsidR="00AC6886" w:rsidRPr="00BA16D8" w:rsidRDefault="00AC6886" w:rsidP="00AC6886">
          <w:pPr>
            <w:pStyle w:val="GuidanceBullet1"/>
          </w:pPr>
          <w:r w:rsidRPr="00BA16D8">
            <w:t>the problem or issue that the initiative will address;</w:t>
          </w:r>
        </w:p>
        <w:p w14:paraId="3614F1A3" w14:textId="77777777" w:rsidR="00AC6886" w:rsidRPr="00BA16D8" w:rsidRDefault="00AC6886" w:rsidP="00AC6886">
          <w:pPr>
            <w:pStyle w:val="GuidanceBullet1"/>
          </w:pPr>
          <w:r w:rsidRPr="00BA16D8">
            <w:t>the merit of the proposal and how it delivers a critical need;</w:t>
          </w:r>
        </w:p>
        <w:p w14:paraId="5C86D819" w14:textId="77777777" w:rsidR="00AC6886" w:rsidRPr="00BA16D8" w:rsidRDefault="00AC6886" w:rsidP="00AC6886">
          <w:pPr>
            <w:pStyle w:val="GuidanceBullet1"/>
          </w:pPr>
          <w:r w:rsidRPr="00BA16D8">
            <w:t>what the Government will be buying, over what timeframe and the benefits/outcomes of investment for particular cohorts or areas;</w:t>
          </w:r>
        </w:p>
        <w:p w14:paraId="3C1D27C6" w14:textId="77777777" w:rsidR="00AC6886" w:rsidRPr="00BA16D8" w:rsidRDefault="00AC6886" w:rsidP="00AC6886">
          <w:pPr>
            <w:pStyle w:val="GuidanceBullet1"/>
          </w:pPr>
          <w:r w:rsidRPr="00BA16D8">
            <w:t xml:space="preserve">why this is the most effective and efficient way to deliver the proposed benefits/outcomes;  </w:t>
          </w:r>
        </w:p>
        <w:p w14:paraId="458BB7F6" w14:textId="77777777" w:rsidR="00AC6886" w:rsidRPr="00BA16D8" w:rsidRDefault="00AC6886" w:rsidP="00AC6886">
          <w:pPr>
            <w:pStyle w:val="GuidanceBullet1"/>
          </w:pPr>
          <w:r w:rsidRPr="00BA16D8">
            <w:t>if the proposal is a new focus for Government investment, or builds on an existing base;</w:t>
          </w:r>
        </w:p>
        <w:p w14:paraId="1C1D3AD3" w14:textId="77777777" w:rsidR="00AC6886" w:rsidRPr="00BA16D8" w:rsidRDefault="00AC6886" w:rsidP="00AC6886">
          <w:pPr>
            <w:pStyle w:val="GuidanceBullet1"/>
          </w:pPr>
          <w:r w:rsidRPr="00BA16D8">
            <w:t>if the proposal seeks funding to operationalise or capitalise on past capital investment;</w:t>
          </w:r>
        </w:p>
        <w:p w14:paraId="28667E0E" w14:textId="77777777" w:rsidR="00AC6886" w:rsidRPr="00ED3206" w:rsidRDefault="00AC6886" w:rsidP="00AC6886">
          <w:pPr>
            <w:pStyle w:val="GuidanceBullet1"/>
          </w:pPr>
          <w:r w:rsidRPr="00BA16D8">
            <w:t xml:space="preserve">any </w:t>
          </w:r>
          <w:r w:rsidRPr="00ED3206">
            <w:t xml:space="preserve">additional </w:t>
          </w:r>
          <w:r>
            <w:t xml:space="preserve">critical </w:t>
          </w:r>
          <w:r w:rsidRPr="00ED3206">
            <w:t>context (such as interface with other initiatives, or scalability); and</w:t>
          </w:r>
        </w:p>
        <w:p w14:paraId="7EFEAAE9" w14:textId="77777777" w:rsidR="00AC6886" w:rsidRPr="00ED3206" w:rsidRDefault="00AC6886" w:rsidP="00AC6886">
          <w:pPr>
            <w:pStyle w:val="GuidanceBullet1"/>
          </w:pPr>
          <w:r w:rsidRPr="00ED3206">
            <w:t xml:space="preserve">the financial implications of the submission that have been agreed with DTF. </w:t>
          </w:r>
        </w:p>
        <w:p w14:paraId="0AEFA5F5" w14:textId="77777777" w:rsidR="00AC6886" w:rsidRPr="00ED3206" w:rsidRDefault="00AC6886" w:rsidP="00AC6886">
          <w:pPr>
            <w:pStyle w:val="GuidanceNormal"/>
            <w:rPr>
              <w:b/>
            </w:rPr>
          </w:pPr>
          <w:r w:rsidRPr="00245135">
            <w:rPr>
              <w:b/>
            </w:rPr>
            <w:t>Tips</w:t>
          </w:r>
        </w:p>
        <w:p w14:paraId="26BE5E7B" w14:textId="77777777" w:rsidR="00AC6886" w:rsidRPr="00ED3206" w:rsidRDefault="00AC6886" w:rsidP="00AC6886">
          <w:pPr>
            <w:pStyle w:val="GuidanceBullet1"/>
          </w:pPr>
          <w:r w:rsidRPr="00ED3206">
            <w:t>The overview text should be no longer than 1 page.</w:t>
          </w:r>
        </w:p>
        <w:p w14:paraId="703B4A2E" w14:textId="77777777" w:rsidR="00AC6886" w:rsidRPr="00E14555" w:rsidRDefault="00AC6886" w:rsidP="00AC6886">
          <w:pPr>
            <w:pStyle w:val="GuidanceBullet1"/>
          </w:pPr>
          <w:r w:rsidRPr="00E14555">
            <w:t>Corresponding information in SRIMS is limited to 3900 characters.</w:t>
          </w:r>
          <w:r>
            <w:t xml:space="preserve"> </w:t>
          </w:r>
        </w:p>
        <w:p w14:paraId="2D99BB13" w14:textId="77777777" w:rsidR="00AC6886" w:rsidRDefault="00AC6886" w:rsidP="00AC6886">
          <w:pPr>
            <w:pStyle w:val="GuidanceBullet1"/>
          </w:pPr>
          <w:r w:rsidRPr="00E14555">
            <w:t>Government needs to clearly understand what is being delivered for the requested investment.</w:t>
          </w:r>
          <w:r>
            <w:t xml:space="preserve"> For example: </w:t>
          </w:r>
        </w:p>
        <w:p w14:paraId="7DAAA52F" w14:textId="77777777" w:rsidR="00AC6886" w:rsidRDefault="00AC6886" w:rsidP="00AC6886">
          <w:pPr>
            <w:shd w:val="clear" w:color="auto" w:fill="CCE3F5"/>
            <w:spacing w:before="40" w:after="40"/>
            <w:rPr>
              <w:rFonts w:asciiTheme="majorHAnsi" w:eastAsia="Times New Roman" w:hAnsiTheme="majorHAnsi" w:cstheme="majorHAnsi"/>
              <w:i/>
            </w:rPr>
          </w:pPr>
          <w:r w:rsidRPr="00264806">
            <w:rPr>
              <w:rFonts w:asciiTheme="majorHAnsi" w:eastAsia="Times New Roman" w:hAnsiTheme="majorHAnsi" w:cstheme="majorHAnsi"/>
              <w:i/>
            </w:rPr>
            <w:t xml:space="preserve">“Funding of $____ million over __ years is sought for ____. This seeks to </w:t>
          </w:r>
          <w:proofErr w:type="gramStart"/>
          <w:r w:rsidRPr="00264806">
            <w:rPr>
              <w:rFonts w:asciiTheme="majorHAnsi" w:eastAsia="Times New Roman" w:hAnsiTheme="majorHAnsi" w:cstheme="majorHAnsi"/>
              <w:i/>
            </w:rPr>
            <w:t>address  _</w:t>
          </w:r>
          <w:proofErr w:type="gramEnd"/>
          <w:r w:rsidRPr="00264806">
            <w:rPr>
              <w:rFonts w:asciiTheme="majorHAnsi" w:eastAsia="Times New Roman" w:hAnsiTheme="majorHAnsi" w:cstheme="majorHAnsi"/>
              <w:i/>
            </w:rPr>
            <w:t xml:space="preserve">________. </w:t>
          </w:r>
        </w:p>
        <w:p w14:paraId="169001C0" w14:textId="77777777" w:rsidR="00AC6886" w:rsidRPr="00264806" w:rsidRDefault="00AC6886" w:rsidP="00AC6886">
          <w:pPr>
            <w:shd w:val="clear" w:color="auto" w:fill="CCE3F5"/>
            <w:spacing w:before="40" w:after="40"/>
            <w:rPr>
              <w:rFonts w:asciiTheme="majorHAnsi" w:eastAsia="Times New Roman" w:hAnsiTheme="majorHAnsi" w:cstheme="majorHAnsi"/>
              <w:i/>
            </w:rPr>
          </w:pPr>
          <w:r w:rsidRPr="00264806">
            <w:rPr>
              <w:rFonts w:asciiTheme="majorHAnsi" w:eastAsia="Times New Roman" w:hAnsiTheme="majorHAnsi" w:cstheme="majorHAnsi"/>
              <w:i/>
            </w:rPr>
            <w:t>This comprises of:</w:t>
          </w:r>
        </w:p>
        <w:p w14:paraId="2D9FD807" w14:textId="77777777" w:rsidR="00AC6886" w:rsidRPr="00264806" w:rsidRDefault="00AC6886" w:rsidP="00BA27FA">
          <w:pPr>
            <w:pStyle w:val="GuidanceBullet1"/>
            <w:rPr>
              <w:rFonts w:eastAsia="Times New Roman"/>
            </w:rPr>
          </w:pPr>
          <w:r w:rsidRPr="00264806">
            <w:rPr>
              <w:rFonts w:eastAsia="Times New Roman"/>
            </w:rPr>
            <w:t>$xx million for _____ to deliver/improve ____</w:t>
          </w:r>
        </w:p>
        <w:p w14:paraId="682F3DA3" w14:textId="77777777" w:rsidR="00AC6886" w:rsidRPr="00264806" w:rsidRDefault="00AC6886" w:rsidP="00BA27FA">
          <w:pPr>
            <w:pStyle w:val="GuidanceBullet1"/>
            <w:rPr>
              <w:rFonts w:eastAsia="Times New Roman"/>
            </w:rPr>
          </w:pPr>
          <w:r w:rsidRPr="00264806">
            <w:rPr>
              <w:rFonts w:eastAsia="Times New Roman"/>
            </w:rPr>
            <w:t>$xx million for _____ to deliver/improve ____</w:t>
          </w:r>
        </w:p>
        <w:p w14:paraId="775C7FC9" w14:textId="77777777" w:rsidR="00AC6886" w:rsidRPr="00264806" w:rsidRDefault="00AC6886" w:rsidP="00AC6886">
          <w:pPr>
            <w:shd w:val="clear" w:color="auto" w:fill="CCE3F5"/>
            <w:spacing w:before="40" w:after="40"/>
            <w:rPr>
              <w:rFonts w:asciiTheme="majorHAnsi" w:eastAsia="Times New Roman" w:hAnsiTheme="majorHAnsi" w:cstheme="majorHAnsi"/>
              <w:i/>
            </w:rPr>
          </w:pPr>
          <w:r>
            <w:rPr>
              <w:rFonts w:asciiTheme="majorHAnsi" w:eastAsia="Times New Roman" w:hAnsiTheme="majorHAnsi" w:cstheme="majorHAnsi"/>
              <w:i/>
            </w:rPr>
            <w:t>This</w:t>
          </w:r>
          <w:r w:rsidRPr="00264806">
            <w:rPr>
              <w:rFonts w:asciiTheme="majorHAnsi" w:eastAsia="Times New Roman" w:hAnsiTheme="majorHAnsi" w:cstheme="majorHAnsi"/>
              <w:i/>
            </w:rPr>
            <w:t xml:space="preserve"> funding request is offset by:</w:t>
          </w:r>
        </w:p>
        <w:p w14:paraId="329F3F9A" w14:textId="77777777" w:rsidR="00AC6886" w:rsidRPr="00BA27FA" w:rsidRDefault="00AC6886" w:rsidP="00BA27FA">
          <w:pPr>
            <w:pStyle w:val="GuidanceBullet1"/>
            <w:rPr>
              <w:rFonts w:eastAsia="Times New Roman"/>
              <w:i/>
              <w:iCs/>
            </w:rPr>
          </w:pPr>
          <w:r w:rsidRPr="00BA27FA">
            <w:rPr>
              <w:rFonts w:eastAsia="Times New Roman"/>
              <w:i/>
              <w:iCs/>
            </w:rPr>
            <w:t>$xx million from _____.”</w:t>
          </w:r>
        </w:p>
      </w:sdtContent>
    </w:sdt>
    <w:p w14:paraId="2257BAE8" w14:textId="79CF422E" w:rsidR="00AC6886" w:rsidRDefault="00AC6886" w:rsidP="00AC6886">
      <w:pPr>
        <w:rPr>
          <w:sz w:val="6"/>
        </w:rPr>
      </w:pPr>
    </w:p>
    <w:tbl>
      <w:tblPr>
        <w:tblStyle w:val="DTFfinancialtable"/>
        <w:tblW w:w="5000" w:type="pct"/>
        <w:tblLook w:val="06A0" w:firstRow="1" w:lastRow="0" w:firstColumn="1" w:lastColumn="0" w:noHBand="1" w:noVBand="1"/>
      </w:tblPr>
      <w:tblGrid>
        <w:gridCol w:w="2387"/>
        <w:gridCol w:w="1134"/>
        <w:gridCol w:w="1016"/>
        <w:gridCol w:w="1064"/>
        <w:gridCol w:w="952"/>
        <w:gridCol w:w="995"/>
        <w:gridCol w:w="981"/>
        <w:gridCol w:w="1109"/>
      </w:tblGrid>
      <w:tr w:rsidR="006C0CBA" w:rsidRPr="004A1C08" w14:paraId="4259A4DF" w14:textId="77777777" w:rsidTr="00985F5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70" w:type="dxa"/>
            <w:gridSpan w:val="8"/>
          </w:tcPr>
          <w:p w14:paraId="3C31175A" w14:textId="77777777" w:rsidR="006C0CBA" w:rsidRPr="004A1C08" w:rsidRDefault="006C0CBA" w:rsidP="006C0CBA">
            <w:pPr>
              <w:jc w:val="right"/>
            </w:pPr>
            <w:bookmarkStart w:id="1" w:name="_Hlk45013703"/>
            <w:bookmarkStart w:id="2" w:name="_Hlk45014006"/>
            <w:r w:rsidRPr="004A1C08">
              <w:t>$ million</w:t>
            </w:r>
          </w:p>
        </w:tc>
      </w:tr>
      <w:tr w:rsidR="006C0CBA" w:rsidRPr="004A1C08" w14:paraId="3A42A322" w14:textId="77777777" w:rsidTr="006C0CB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47" w:type="dxa"/>
          </w:tcPr>
          <w:p w14:paraId="0416DC4D" w14:textId="77777777" w:rsidR="00AC6886" w:rsidRPr="004A1C08" w:rsidRDefault="00AC6886" w:rsidP="001F19AE">
            <w:r w:rsidRPr="004A1C08">
              <w:t>Description</w:t>
            </w:r>
          </w:p>
        </w:tc>
        <w:tc>
          <w:tcPr>
            <w:tcW w:w="1067" w:type="dxa"/>
          </w:tcPr>
          <w:p w14:paraId="7C0E2EEA" w14:textId="77777777" w:rsidR="00AC6886" w:rsidRPr="004A1C08" w:rsidRDefault="00AC6886" w:rsidP="001F19AE">
            <w:pPr>
              <w:cnfStyle w:val="100000000000" w:firstRow="1" w:lastRow="0" w:firstColumn="0" w:lastColumn="0" w:oddVBand="0" w:evenVBand="0" w:oddHBand="0" w:evenHBand="0" w:firstRowFirstColumn="0" w:firstRowLastColumn="0" w:lastRowFirstColumn="0" w:lastRowLastColumn="0"/>
            </w:pPr>
            <w:r w:rsidRPr="004A1C08">
              <w:t>2021-22</w:t>
            </w:r>
          </w:p>
        </w:tc>
        <w:tc>
          <w:tcPr>
            <w:tcW w:w="956" w:type="dxa"/>
          </w:tcPr>
          <w:p w14:paraId="472AC902" w14:textId="77777777" w:rsidR="00AC6886" w:rsidRPr="004A1C08" w:rsidRDefault="00AC6886" w:rsidP="001F19AE">
            <w:pPr>
              <w:cnfStyle w:val="100000000000" w:firstRow="1" w:lastRow="0" w:firstColumn="0" w:lastColumn="0" w:oddVBand="0" w:evenVBand="0" w:oddHBand="0" w:evenHBand="0" w:firstRowFirstColumn="0" w:firstRowLastColumn="0" w:lastRowFirstColumn="0" w:lastRowLastColumn="0"/>
            </w:pPr>
            <w:r w:rsidRPr="004A1C08">
              <w:t xml:space="preserve">2022-23 </w:t>
            </w:r>
          </w:p>
        </w:tc>
        <w:tc>
          <w:tcPr>
            <w:tcW w:w="1001" w:type="dxa"/>
          </w:tcPr>
          <w:p w14:paraId="4F6E3142" w14:textId="77777777" w:rsidR="00AC6886" w:rsidRPr="004A1C08" w:rsidRDefault="00AC6886" w:rsidP="001F19AE">
            <w:pPr>
              <w:cnfStyle w:val="100000000000" w:firstRow="1" w:lastRow="0" w:firstColumn="0" w:lastColumn="0" w:oddVBand="0" w:evenVBand="0" w:oddHBand="0" w:evenHBand="0" w:firstRowFirstColumn="0" w:firstRowLastColumn="0" w:lastRowFirstColumn="0" w:lastRowLastColumn="0"/>
            </w:pPr>
            <w:r w:rsidRPr="004A1C08">
              <w:t>2023-24</w:t>
            </w:r>
          </w:p>
        </w:tc>
        <w:tc>
          <w:tcPr>
            <w:tcW w:w="896" w:type="dxa"/>
          </w:tcPr>
          <w:p w14:paraId="5164A185" w14:textId="77777777" w:rsidR="00AC6886" w:rsidRPr="004A1C08" w:rsidRDefault="00AC6886" w:rsidP="001F19AE">
            <w:pPr>
              <w:cnfStyle w:val="100000000000" w:firstRow="1" w:lastRow="0" w:firstColumn="0" w:lastColumn="0" w:oddVBand="0" w:evenVBand="0" w:oddHBand="0" w:evenHBand="0" w:firstRowFirstColumn="0" w:firstRowLastColumn="0" w:lastRowFirstColumn="0" w:lastRowLastColumn="0"/>
            </w:pPr>
            <w:r w:rsidRPr="004A1C08">
              <w:t>2024-25</w:t>
            </w:r>
          </w:p>
        </w:tc>
        <w:tc>
          <w:tcPr>
            <w:tcW w:w="936" w:type="dxa"/>
          </w:tcPr>
          <w:p w14:paraId="1C953E6A" w14:textId="77777777" w:rsidR="00AC6886" w:rsidRPr="004A1C08" w:rsidRDefault="00AC6886" w:rsidP="001F19AE">
            <w:pPr>
              <w:cnfStyle w:val="100000000000" w:firstRow="1" w:lastRow="0" w:firstColumn="0" w:lastColumn="0" w:oddVBand="0" w:evenVBand="0" w:oddHBand="0" w:evenHBand="0" w:firstRowFirstColumn="0" w:firstRowLastColumn="0" w:lastRowFirstColumn="0" w:lastRowLastColumn="0"/>
            </w:pPr>
            <w:r w:rsidRPr="004A1C08">
              <w:t>2025-26</w:t>
            </w:r>
          </w:p>
        </w:tc>
        <w:tc>
          <w:tcPr>
            <w:tcW w:w="923" w:type="dxa"/>
          </w:tcPr>
          <w:p w14:paraId="24882CD8" w14:textId="77777777" w:rsidR="00AC6886" w:rsidRPr="004A1C08" w:rsidRDefault="00AC6886" w:rsidP="001F19AE">
            <w:pPr>
              <w:cnfStyle w:val="100000000000" w:firstRow="1" w:lastRow="0" w:firstColumn="0" w:lastColumn="0" w:oddVBand="0" w:evenVBand="0" w:oddHBand="0" w:evenHBand="0" w:firstRowFirstColumn="0" w:firstRowLastColumn="0" w:lastRowFirstColumn="0" w:lastRowLastColumn="0"/>
            </w:pPr>
            <w:r w:rsidRPr="004A1C08">
              <w:t>5-year total</w:t>
            </w:r>
          </w:p>
        </w:tc>
        <w:tc>
          <w:tcPr>
            <w:tcW w:w="1044" w:type="dxa"/>
          </w:tcPr>
          <w:p w14:paraId="172D2720" w14:textId="77777777" w:rsidR="00AC6886" w:rsidRPr="004A1C08" w:rsidRDefault="00AC6886" w:rsidP="001F19AE">
            <w:pPr>
              <w:cnfStyle w:val="100000000000" w:firstRow="1" w:lastRow="0" w:firstColumn="0" w:lastColumn="0" w:oddVBand="0" w:evenVBand="0" w:oddHBand="0" w:evenHBand="0" w:firstRowFirstColumn="0" w:firstRowLastColumn="0" w:lastRowFirstColumn="0" w:lastRowLastColumn="0"/>
            </w:pPr>
            <w:r w:rsidRPr="004A1C08">
              <w:t>Ongoing</w:t>
            </w:r>
          </w:p>
        </w:tc>
      </w:tr>
      <w:tr w:rsidR="004A1C08" w:rsidRPr="00EF63E6" w14:paraId="5B6F8B28" w14:textId="77777777" w:rsidTr="006C0CBA">
        <w:tc>
          <w:tcPr>
            <w:cnfStyle w:val="001000000000" w:firstRow="0" w:lastRow="0" w:firstColumn="1" w:lastColumn="0" w:oddVBand="0" w:evenVBand="0" w:oddHBand="0" w:evenHBand="0" w:firstRowFirstColumn="0" w:firstRowLastColumn="0" w:lastRowFirstColumn="0" w:lastRowLastColumn="0"/>
            <w:tcW w:w="2247" w:type="dxa"/>
          </w:tcPr>
          <w:p w14:paraId="29792525" w14:textId="77777777" w:rsidR="00AC6886" w:rsidRPr="00704BDF" w:rsidRDefault="00AC6886" w:rsidP="001F19AE">
            <w:pPr>
              <w:rPr>
                <w:b/>
                <w:bCs/>
              </w:rPr>
            </w:pPr>
            <w:r w:rsidRPr="00704BDF">
              <w:rPr>
                <w:b/>
                <w:bCs/>
              </w:rPr>
              <w:t>Output funding sought</w:t>
            </w:r>
          </w:p>
        </w:tc>
        <w:tc>
          <w:tcPr>
            <w:tcW w:w="1067" w:type="dxa"/>
          </w:tcPr>
          <w:p w14:paraId="2792D575"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956" w:type="dxa"/>
          </w:tcPr>
          <w:p w14:paraId="4713BB40"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1001" w:type="dxa"/>
          </w:tcPr>
          <w:p w14:paraId="5B03669B"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896" w:type="dxa"/>
          </w:tcPr>
          <w:p w14:paraId="2C8438C7"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936" w:type="dxa"/>
          </w:tcPr>
          <w:p w14:paraId="6782F66B"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c>
          <w:tcPr>
            <w:tcW w:w="923" w:type="dxa"/>
            <w:tcBorders>
              <w:bottom w:val="nil"/>
            </w:tcBorders>
            <w:shd w:val="clear" w:color="auto" w:fill="F2F2F2" w:themeFill="background1" w:themeFillShade="F2"/>
          </w:tcPr>
          <w:p w14:paraId="263455B1"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c>
          <w:tcPr>
            <w:tcW w:w="1044" w:type="dxa"/>
          </w:tcPr>
          <w:p w14:paraId="40C83394"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r>
      <w:tr w:rsidR="004A1C08" w:rsidRPr="00EF63E6" w14:paraId="3D4E17DC" w14:textId="77777777" w:rsidTr="006C0CBA">
        <w:tc>
          <w:tcPr>
            <w:cnfStyle w:val="001000000000" w:firstRow="0" w:lastRow="0" w:firstColumn="1" w:lastColumn="0" w:oddVBand="0" w:evenVBand="0" w:oddHBand="0" w:evenHBand="0" w:firstRowFirstColumn="0" w:firstRowLastColumn="0" w:lastRowFirstColumn="0" w:lastRowLastColumn="0"/>
            <w:tcW w:w="2247" w:type="dxa"/>
          </w:tcPr>
          <w:p w14:paraId="613A67ED" w14:textId="77777777" w:rsidR="00AC6886" w:rsidRPr="00ED3206" w:rsidRDefault="00AC6886" w:rsidP="001F19AE">
            <w:r w:rsidRPr="00ED3206">
              <w:t xml:space="preserve">Gross </w:t>
            </w:r>
          </w:p>
        </w:tc>
        <w:tc>
          <w:tcPr>
            <w:tcW w:w="1067" w:type="dxa"/>
          </w:tcPr>
          <w:p w14:paraId="18B1EC9B"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0.000</w:t>
            </w:r>
          </w:p>
        </w:tc>
        <w:tc>
          <w:tcPr>
            <w:tcW w:w="956" w:type="dxa"/>
          </w:tcPr>
          <w:p w14:paraId="7CCEB34C"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0.000</w:t>
            </w:r>
          </w:p>
        </w:tc>
        <w:tc>
          <w:tcPr>
            <w:tcW w:w="1001" w:type="dxa"/>
          </w:tcPr>
          <w:p w14:paraId="20C16545"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0.000</w:t>
            </w:r>
          </w:p>
        </w:tc>
        <w:tc>
          <w:tcPr>
            <w:tcW w:w="896" w:type="dxa"/>
          </w:tcPr>
          <w:p w14:paraId="3656C8E1"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0.000</w:t>
            </w:r>
          </w:p>
        </w:tc>
        <w:tc>
          <w:tcPr>
            <w:tcW w:w="936" w:type="dxa"/>
          </w:tcPr>
          <w:p w14:paraId="3A653E26"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923" w:type="dxa"/>
            <w:tcBorders>
              <w:bottom w:val="nil"/>
            </w:tcBorders>
            <w:shd w:val="clear" w:color="auto" w:fill="F2F2F2" w:themeFill="background1" w:themeFillShade="F2"/>
          </w:tcPr>
          <w:p w14:paraId="590E0C8C" w14:textId="77777777" w:rsidR="00AC6886" w:rsidRPr="00961137" w:rsidRDefault="00AC6886" w:rsidP="001F19A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044" w:type="dxa"/>
          </w:tcPr>
          <w:p w14:paraId="0B044169"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t>0.000</w:t>
            </w:r>
          </w:p>
        </w:tc>
      </w:tr>
      <w:tr w:rsidR="004A1C08" w:rsidRPr="00EF63E6" w14:paraId="5BAF55A6" w14:textId="77777777" w:rsidTr="006C0CBA">
        <w:tc>
          <w:tcPr>
            <w:cnfStyle w:val="001000000000" w:firstRow="0" w:lastRow="0" w:firstColumn="1" w:lastColumn="0" w:oddVBand="0" w:evenVBand="0" w:oddHBand="0" w:evenHBand="0" w:firstRowFirstColumn="0" w:firstRowLastColumn="0" w:lastRowFirstColumn="0" w:lastRowLastColumn="0"/>
            <w:tcW w:w="2247" w:type="dxa"/>
          </w:tcPr>
          <w:p w14:paraId="77F62E08" w14:textId="77777777" w:rsidR="00AC6886" w:rsidRPr="0033294C" w:rsidRDefault="00AC6886" w:rsidP="001F19AE">
            <w:pPr>
              <w:rPr>
                <w:i/>
              </w:rPr>
            </w:pPr>
            <w:r w:rsidRPr="0033294C">
              <w:rPr>
                <w:i/>
              </w:rPr>
              <w:t xml:space="preserve">Offsets </w:t>
            </w:r>
          </w:p>
        </w:tc>
        <w:tc>
          <w:tcPr>
            <w:tcW w:w="1067" w:type="dxa"/>
          </w:tcPr>
          <w:p w14:paraId="3A50E450"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6" w:type="dxa"/>
          </w:tcPr>
          <w:p w14:paraId="4C53B132"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01" w:type="dxa"/>
          </w:tcPr>
          <w:p w14:paraId="41C1A6BA"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96" w:type="dxa"/>
          </w:tcPr>
          <w:p w14:paraId="3D260610"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36" w:type="dxa"/>
          </w:tcPr>
          <w:p w14:paraId="76C35B24"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23" w:type="dxa"/>
            <w:tcBorders>
              <w:bottom w:val="nil"/>
            </w:tcBorders>
            <w:shd w:val="clear" w:color="auto" w:fill="F2F2F2" w:themeFill="background1" w:themeFillShade="F2"/>
          </w:tcPr>
          <w:p w14:paraId="3F8C7149" w14:textId="77777777" w:rsidR="00AC6886" w:rsidRPr="00961137" w:rsidRDefault="00AC6886" w:rsidP="001F19AE">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44" w:type="dxa"/>
          </w:tcPr>
          <w:p w14:paraId="09E2C514"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4A1C08" w:rsidRPr="00961137" w14:paraId="4B2F60FA" w14:textId="77777777" w:rsidTr="006C0CBA">
        <w:tc>
          <w:tcPr>
            <w:cnfStyle w:val="001000000000" w:firstRow="0" w:lastRow="0" w:firstColumn="1" w:lastColumn="0" w:oddVBand="0" w:evenVBand="0" w:oddHBand="0" w:evenHBand="0" w:firstRowFirstColumn="0" w:firstRowLastColumn="0" w:lastRowFirstColumn="0" w:lastRowLastColumn="0"/>
            <w:tcW w:w="2247" w:type="dxa"/>
          </w:tcPr>
          <w:p w14:paraId="7075A2C9" w14:textId="77777777" w:rsidR="00AC6886" w:rsidRPr="00961137" w:rsidRDefault="00AC6886" w:rsidP="001F19AE">
            <w:r w:rsidRPr="00961137">
              <w:t xml:space="preserve">Net </w:t>
            </w:r>
          </w:p>
        </w:tc>
        <w:tc>
          <w:tcPr>
            <w:tcW w:w="1067" w:type="dxa"/>
          </w:tcPr>
          <w:p w14:paraId="6BF2DEEB"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6" w:type="dxa"/>
          </w:tcPr>
          <w:p w14:paraId="5F5EDEC5"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01" w:type="dxa"/>
          </w:tcPr>
          <w:p w14:paraId="55952014"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96" w:type="dxa"/>
          </w:tcPr>
          <w:p w14:paraId="54FC8A6A"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6" w:type="dxa"/>
          </w:tcPr>
          <w:p w14:paraId="7756D49A"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23" w:type="dxa"/>
            <w:tcBorders>
              <w:bottom w:val="single" w:sz="12" w:space="0" w:color="68CEF2" w:themeColor="accent2"/>
            </w:tcBorders>
            <w:shd w:val="clear" w:color="auto" w:fill="F2F2F2" w:themeFill="background1" w:themeFillShade="F2"/>
          </w:tcPr>
          <w:p w14:paraId="59271ED1"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44" w:type="dxa"/>
          </w:tcPr>
          <w:p w14:paraId="4CD60FF7"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73A84663" w14:textId="77777777" w:rsidR="00AC6886" w:rsidRDefault="00AC6886" w:rsidP="00AC6886">
      <w:pPr>
        <w:pStyle w:val="Listnumindent"/>
        <w:tabs>
          <w:tab w:val="clear" w:pos="1078"/>
        </w:tabs>
        <w:spacing w:before="0" w:after="0" w:line="240" w:lineRule="auto"/>
        <w:ind w:left="0" w:firstLine="0"/>
        <w:rPr>
          <w:rStyle w:val="Hyperlink"/>
          <w:i/>
          <w:iCs/>
          <w:sz w:val="16"/>
          <w:szCs w:val="18"/>
        </w:rPr>
      </w:pPr>
      <w:bookmarkStart w:id="3" w:name="_Hlk44596687"/>
      <w:bookmarkStart w:id="4" w:name="_Hlk45013828"/>
      <w:bookmarkEnd w:id="1"/>
    </w:p>
    <w:p w14:paraId="19A12F91" w14:textId="77777777" w:rsidR="00AC6886" w:rsidRDefault="00AC6886" w:rsidP="00AC6886">
      <w:pPr>
        <w:pStyle w:val="Listnumindent"/>
        <w:tabs>
          <w:tab w:val="clear" w:pos="1078"/>
        </w:tabs>
        <w:spacing w:before="0" w:after="0" w:line="240" w:lineRule="auto"/>
        <w:ind w:left="0" w:firstLine="0"/>
        <w:rPr>
          <w:rStyle w:val="Hyperlink"/>
          <w:i/>
          <w:iCs/>
          <w:szCs w:val="18"/>
        </w:rPr>
      </w:pPr>
    </w:p>
    <w:p w14:paraId="57AA7ADB" w14:textId="4E1B0461" w:rsidR="006C0CBA" w:rsidRDefault="006C0CBA">
      <w:pPr>
        <w:rPr>
          <w:rStyle w:val="Hyperlink"/>
          <w:i/>
          <w:iCs/>
          <w:spacing w:val="2"/>
          <w:sz w:val="16"/>
          <w:szCs w:val="18"/>
        </w:rPr>
      </w:pPr>
      <w:r>
        <w:rPr>
          <w:rStyle w:val="Hyperlink"/>
          <w:i/>
          <w:iCs/>
          <w:sz w:val="16"/>
          <w:szCs w:val="18"/>
        </w:rPr>
        <w:br w:type="page"/>
      </w:r>
    </w:p>
    <w:p w14:paraId="7D83E41D" w14:textId="77777777" w:rsidR="00AC6886" w:rsidRDefault="00AC6886" w:rsidP="00AC6886">
      <w:pPr>
        <w:pStyle w:val="Listnumindent"/>
        <w:tabs>
          <w:tab w:val="clear" w:pos="1078"/>
        </w:tabs>
        <w:spacing w:before="0" w:after="0" w:line="240" w:lineRule="auto"/>
        <w:ind w:left="0" w:firstLine="0"/>
        <w:rPr>
          <w:rStyle w:val="Hyperlink"/>
          <w:i/>
          <w:iCs/>
          <w:sz w:val="16"/>
          <w:szCs w:val="18"/>
        </w:rPr>
      </w:pPr>
    </w:p>
    <w:tbl>
      <w:tblPr>
        <w:tblStyle w:val="DTFfinancialtable"/>
        <w:tblW w:w="5000" w:type="pct"/>
        <w:tblLook w:val="06A0" w:firstRow="1" w:lastRow="0" w:firstColumn="1" w:lastColumn="0" w:noHBand="1" w:noVBand="1"/>
      </w:tblPr>
      <w:tblGrid>
        <w:gridCol w:w="2104"/>
        <w:gridCol w:w="811"/>
        <w:gridCol w:w="810"/>
        <w:gridCol w:w="811"/>
        <w:gridCol w:w="810"/>
        <w:gridCol w:w="811"/>
        <w:gridCol w:w="1031"/>
        <w:gridCol w:w="832"/>
        <w:gridCol w:w="831"/>
        <w:gridCol w:w="787"/>
      </w:tblGrid>
      <w:tr w:rsidR="006C0CBA" w:rsidRPr="006C0CBA" w14:paraId="7E205C20" w14:textId="77777777" w:rsidTr="00BA27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204" w:type="dxa"/>
            <w:gridSpan w:val="10"/>
          </w:tcPr>
          <w:p w14:paraId="7A8C9440" w14:textId="77777777" w:rsidR="006C0CBA" w:rsidRPr="006C0CBA" w:rsidRDefault="006C0CBA" w:rsidP="006C0CBA">
            <w:pPr>
              <w:jc w:val="right"/>
            </w:pPr>
            <w:bookmarkStart w:id="5" w:name="_Hlk45013855"/>
            <w:bookmarkEnd w:id="3"/>
            <w:bookmarkEnd w:id="4"/>
            <w:r w:rsidRPr="006C0CBA">
              <w:t>$ million</w:t>
            </w:r>
          </w:p>
        </w:tc>
      </w:tr>
      <w:tr w:rsidR="006C0CBA" w:rsidRPr="006C0CBA" w14:paraId="242D6B99" w14:textId="77777777" w:rsidTr="0010740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3A7B21A6" w14:textId="77777777" w:rsidR="00AC6886" w:rsidRPr="006C0CBA" w:rsidRDefault="00AC6886" w:rsidP="001F19AE">
            <w:r w:rsidRPr="006C0CBA">
              <w:t xml:space="preserve">Description </w:t>
            </w:r>
          </w:p>
        </w:tc>
        <w:tc>
          <w:tcPr>
            <w:tcW w:w="851" w:type="dxa"/>
          </w:tcPr>
          <w:p w14:paraId="20C6B80C"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2021-22</w:t>
            </w:r>
          </w:p>
        </w:tc>
        <w:tc>
          <w:tcPr>
            <w:tcW w:w="850" w:type="dxa"/>
          </w:tcPr>
          <w:p w14:paraId="028F5691"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 xml:space="preserve">2022-23 </w:t>
            </w:r>
          </w:p>
        </w:tc>
        <w:tc>
          <w:tcPr>
            <w:tcW w:w="851" w:type="dxa"/>
          </w:tcPr>
          <w:p w14:paraId="4FF8A09D"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2023-24</w:t>
            </w:r>
          </w:p>
        </w:tc>
        <w:tc>
          <w:tcPr>
            <w:tcW w:w="850" w:type="dxa"/>
          </w:tcPr>
          <w:p w14:paraId="103679C3"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2024-25</w:t>
            </w:r>
          </w:p>
        </w:tc>
        <w:tc>
          <w:tcPr>
            <w:tcW w:w="851" w:type="dxa"/>
          </w:tcPr>
          <w:p w14:paraId="14E9E657"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2025-26</w:t>
            </w:r>
          </w:p>
        </w:tc>
        <w:tc>
          <w:tcPr>
            <w:tcW w:w="1108" w:type="dxa"/>
          </w:tcPr>
          <w:p w14:paraId="6C36496E"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5-year total</w:t>
            </w:r>
          </w:p>
        </w:tc>
        <w:tc>
          <w:tcPr>
            <w:tcW w:w="876" w:type="dxa"/>
          </w:tcPr>
          <w:p w14:paraId="79ABF925"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2026-27</w:t>
            </w:r>
          </w:p>
        </w:tc>
        <w:tc>
          <w:tcPr>
            <w:tcW w:w="874" w:type="dxa"/>
          </w:tcPr>
          <w:p w14:paraId="5581E7C4"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2027-28</w:t>
            </w:r>
          </w:p>
        </w:tc>
        <w:tc>
          <w:tcPr>
            <w:tcW w:w="825" w:type="dxa"/>
          </w:tcPr>
          <w:p w14:paraId="73A5369F" w14:textId="77777777" w:rsidR="00AC6886" w:rsidRPr="006C0CBA" w:rsidRDefault="00AC6886" w:rsidP="001F19AE">
            <w:pPr>
              <w:cnfStyle w:val="100000000000" w:firstRow="1" w:lastRow="0" w:firstColumn="0" w:lastColumn="0" w:oddVBand="0" w:evenVBand="0" w:oddHBand="0" w:evenHBand="0" w:firstRowFirstColumn="0" w:firstRowLastColumn="0" w:lastRowFirstColumn="0" w:lastRowLastColumn="0"/>
            </w:pPr>
            <w:r w:rsidRPr="006C0CBA">
              <w:t>TEI</w:t>
            </w:r>
          </w:p>
        </w:tc>
      </w:tr>
      <w:tr w:rsidR="00107403" w:rsidRPr="00EF63E6" w14:paraId="703C429E" w14:textId="77777777" w:rsidTr="00107403">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7D858D8B" w14:textId="77777777" w:rsidR="00AC6886" w:rsidRPr="006C0CBA" w:rsidRDefault="00AC6886" w:rsidP="001F19AE">
            <w:pPr>
              <w:rPr>
                <w:b/>
                <w:bCs/>
              </w:rPr>
            </w:pPr>
            <w:r w:rsidRPr="006C0CBA">
              <w:rPr>
                <w:b/>
                <w:bCs/>
              </w:rPr>
              <w:t xml:space="preserve">Asset funding sought </w:t>
            </w:r>
          </w:p>
        </w:tc>
        <w:tc>
          <w:tcPr>
            <w:tcW w:w="851" w:type="dxa"/>
          </w:tcPr>
          <w:p w14:paraId="0793F9D9"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c>
          <w:tcPr>
            <w:tcW w:w="850" w:type="dxa"/>
          </w:tcPr>
          <w:p w14:paraId="52E4A01F"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c>
          <w:tcPr>
            <w:tcW w:w="851" w:type="dxa"/>
          </w:tcPr>
          <w:p w14:paraId="27DF9822"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c>
          <w:tcPr>
            <w:tcW w:w="850" w:type="dxa"/>
          </w:tcPr>
          <w:p w14:paraId="47DC2625"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c>
          <w:tcPr>
            <w:tcW w:w="851" w:type="dxa"/>
          </w:tcPr>
          <w:p w14:paraId="63B03274"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c>
          <w:tcPr>
            <w:tcW w:w="1108" w:type="dxa"/>
            <w:tcBorders>
              <w:bottom w:val="nil"/>
            </w:tcBorders>
            <w:shd w:val="clear" w:color="auto" w:fill="F2F2F2" w:themeFill="background1" w:themeFillShade="F2"/>
          </w:tcPr>
          <w:p w14:paraId="798C843F" w14:textId="77777777" w:rsidR="00AC6886" w:rsidRPr="0094366A" w:rsidRDefault="00AC6886"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76" w:type="dxa"/>
          </w:tcPr>
          <w:p w14:paraId="1EBA6B9C" w14:textId="77777777" w:rsidR="00AC6886" w:rsidRPr="0094366A" w:rsidRDefault="00AC6886"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74" w:type="dxa"/>
          </w:tcPr>
          <w:p w14:paraId="70BF09EC"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825" w:type="dxa"/>
            <w:tcBorders>
              <w:bottom w:val="nil"/>
            </w:tcBorders>
            <w:shd w:val="clear" w:color="auto" w:fill="F2F2F2" w:themeFill="background1" w:themeFillShade="F2"/>
          </w:tcPr>
          <w:p w14:paraId="6BECA329"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p>
        </w:tc>
      </w:tr>
      <w:tr w:rsidR="00107403" w:rsidRPr="00EF63E6" w14:paraId="68156AF1" w14:textId="77777777" w:rsidTr="00107403">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52D4A8CC" w14:textId="77777777" w:rsidR="00AC6886" w:rsidRPr="0033294C" w:rsidRDefault="00AC6886" w:rsidP="001F19AE">
            <w:r w:rsidRPr="0033294C">
              <w:t xml:space="preserve">Gross </w:t>
            </w:r>
          </w:p>
        </w:tc>
        <w:tc>
          <w:tcPr>
            <w:tcW w:w="851" w:type="dxa"/>
          </w:tcPr>
          <w:p w14:paraId="435C8E9F"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Pr>
          <w:p w14:paraId="50D854E9"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163E3EBF"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Pr>
          <w:p w14:paraId="6CF9DF87"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49013C72"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108" w:type="dxa"/>
            <w:tcBorders>
              <w:bottom w:val="nil"/>
            </w:tcBorders>
            <w:shd w:val="clear" w:color="auto" w:fill="F2F2F2" w:themeFill="background1" w:themeFillShade="F2"/>
          </w:tcPr>
          <w:p w14:paraId="4F78CBBD" w14:textId="77777777" w:rsidR="00AC6886" w:rsidRPr="0033294C" w:rsidRDefault="00AC6886" w:rsidP="001F19AE">
            <w:pPr>
              <w:keepNext/>
              <w:keepLines/>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876" w:type="dxa"/>
          </w:tcPr>
          <w:p w14:paraId="682CE1D5" w14:textId="77777777" w:rsidR="00AC6886" w:rsidRPr="0094366A" w:rsidRDefault="00AC6886"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874" w:type="dxa"/>
          </w:tcPr>
          <w:p w14:paraId="1CE08FDB"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25" w:type="dxa"/>
            <w:tcBorders>
              <w:bottom w:val="nil"/>
            </w:tcBorders>
            <w:shd w:val="clear" w:color="auto" w:fill="F2F2F2" w:themeFill="background1" w:themeFillShade="F2"/>
          </w:tcPr>
          <w:p w14:paraId="6DFB987A" w14:textId="77777777" w:rsidR="00AC6886" w:rsidRPr="00E303E8" w:rsidRDefault="00AC6886" w:rsidP="001F19A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107403" w:rsidRPr="00EF63E6" w14:paraId="47758517" w14:textId="77777777" w:rsidTr="00107403">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18B48BAD" w14:textId="77777777" w:rsidR="00AC6886" w:rsidRPr="0033294C" w:rsidRDefault="00AC6886" w:rsidP="001F19AE">
            <w:r w:rsidRPr="0033294C">
              <w:rPr>
                <w:i/>
              </w:rPr>
              <w:t xml:space="preserve">Offsets </w:t>
            </w:r>
          </w:p>
        </w:tc>
        <w:tc>
          <w:tcPr>
            <w:tcW w:w="851" w:type="dxa"/>
          </w:tcPr>
          <w:p w14:paraId="615F2371"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50" w:type="dxa"/>
          </w:tcPr>
          <w:p w14:paraId="19DF9DB7"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1" w:type="dxa"/>
          </w:tcPr>
          <w:p w14:paraId="32B22C08"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0" w:type="dxa"/>
          </w:tcPr>
          <w:p w14:paraId="784FEB5F"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1" w:type="dxa"/>
          </w:tcPr>
          <w:p w14:paraId="2D058BC1" w14:textId="77777777" w:rsidR="00AC6886" w:rsidRPr="0033294C" w:rsidRDefault="00AC6886"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1108" w:type="dxa"/>
            <w:tcBorders>
              <w:bottom w:val="nil"/>
            </w:tcBorders>
            <w:shd w:val="clear" w:color="auto" w:fill="F2F2F2" w:themeFill="background1" w:themeFillShade="F2"/>
          </w:tcPr>
          <w:p w14:paraId="48CF48D9" w14:textId="77777777" w:rsidR="00AC6886" w:rsidRPr="0033294C" w:rsidRDefault="00AC6886" w:rsidP="001F19AE">
            <w:pPr>
              <w:keepNext/>
              <w:keepLines/>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876" w:type="dxa"/>
          </w:tcPr>
          <w:p w14:paraId="532A8F96" w14:textId="77777777" w:rsidR="00AC6886" w:rsidRPr="0094366A" w:rsidRDefault="00AC6886"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874" w:type="dxa"/>
          </w:tcPr>
          <w:p w14:paraId="22D356C5"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rPr>
                <w:b/>
                <w:i/>
              </w:rPr>
            </w:pPr>
            <w:r w:rsidRPr="00ED3206">
              <w:rPr>
                <w:i/>
              </w:rPr>
              <w:t>0.000</w:t>
            </w:r>
          </w:p>
        </w:tc>
        <w:tc>
          <w:tcPr>
            <w:tcW w:w="825" w:type="dxa"/>
            <w:tcBorders>
              <w:bottom w:val="nil"/>
            </w:tcBorders>
            <w:shd w:val="clear" w:color="auto" w:fill="F2F2F2" w:themeFill="background1" w:themeFillShade="F2"/>
          </w:tcPr>
          <w:p w14:paraId="20B47EE9" w14:textId="77777777" w:rsidR="00AC6886" w:rsidRPr="00E303E8" w:rsidRDefault="00AC6886" w:rsidP="001F19AE">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107403" w:rsidRPr="00EF63E6" w14:paraId="0520E2A4" w14:textId="77777777" w:rsidTr="00107403">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027F9209" w14:textId="77777777" w:rsidR="00AC6886" w:rsidRPr="00961137" w:rsidRDefault="00AC6886" w:rsidP="001F19AE">
            <w:r w:rsidRPr="00961137">
              <w:t xml:space="preserve">Net </w:t>
            </w:r>
          </w:p>
        </w:tc>
        <w:tc>
          <w:tcPr>
            <w:tcW w:w="851" w:type="dxa"/>
          </w:tcPr>
          <w:p w14:paraId="73120C1A"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Pr>
          <w:p w14:paraId="1667416E"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1245C672"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Pr>
          <w:p w14:paraId="19DAC0B5"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781FA98E"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108" w:type="dxa"/>
            <w:tcBorders>
              <w:bottom w:val="single" w:sz="12" w:space="0" w:color="68CEF2" w:themeColor="accent2"/>
            </w:tcBorders>
            <w:shd w:val="clear" w:color="auto" w:fill="F2F2F2" w:themeFill="background1" w:themeFillShade="F2"/>
          </w:tcPr>
          <w:p w14:paraId="71B8A990"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76" w:type="dxa"/>
          </w:tcPr>
          <w:p w14:paraId="544DF89D" w14:textId="77777777" w:rsidR="00AC6886" w:rsidRPr="00195F6D" w:rsidRDefault="00AC6886"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74" w:type="dxa"/>
          </w:tcPr>
          <w:p w14:paraId="4E479040"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25" w:type="dxa"/>
            <w:tcBorders>
              <w:bottom w:val="single" w:sz="12" w:space="0" w:color="68CEF2" w:themeColor="accent2"/>
            </w:tcBorders>
            <w:shd w:val="clear" w:color="auto" w:fill="F2F2F2" w:themeFill="background1" w:themeFillShade="F2"/>
          </w:tcPr>
          <w:p w14:paraId="2A75D2B3" w14:textId="77777777" w:rsidR="00AC6886" w:rsidRPr="00E303E8" w:rsidRDefault="00AC6886" w:rsidP="001F19A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bookmarkEnd w:id="5"/>
    </w:tbl>
    <w:p w14:paraId="59A3573D" w14:textId="77777777" w:rsidR="00AC6886" w:rsidRPr="00EA5503" w:rsidRDefault="00AC6886" w:rsidP="00AC6886">
      <w:pPr>
        <w:pStyle w:val="Listnumindent"/>
        <w:tabs>
          <w:tab w:val="clear" w:pos="1078"/>
        </w:tabs>
        <w:spacing w:before="0" w:after="0" w:line="240" w:lineRule="auto"/>
        <w:ind w:left="0" w:firstLine="0"/>
        <w:rPr>
          <w:sz w:val="16"/>
          <w:szCs w:val="18"/>
        </w:rPr>
      </w:pPr>
    </w:p>
    <w:p w14:paraId="6A5698B2" w14:textId="77777777" w:rsidR="00AC6886" w:rsidRDefault="00AC6886" w:rsidP="00AC6886">
      <w:pPr>
        <w:pStyle w:val="Listnumindent"/>
        <w:tabs>
          <w:tab w:val="clear" w:pos="1078"/>
        </w:tabs>
        <w:spacing w:before="0" w:after="0" w:line="240" w:lineRule="auto"/>
        <w:ind w:left="567" w:firstLine="0"/>
        <w:rPr>
          <w:rStyle w:val="Hyperlink"/>
          <w:sz w:val="16"/>
          <w:szCs w:val="18"/>
        </w:rPr>
      </w:pPr>
    </w:p>
    <w:tbl>
      <w:tblPr>
        <w:tblStyle w:val="DTFfinancialtable"/>
        <w:tblW w:w="5000" w:type="pct"/>
        <w:tblLook w:val="06A0" w:firstRow="1" w:lastRow="0" w:firstColumn="1" w:lastColumn="0" w:noHBand="1" w:noVBand="1"/>
      </w:tblPr>
      <w:tblGrid>
        <w:gridCol w:w="4432"/>
        <w:gridCol w:w="847"/>
        <w:gridCol w:w="849"/>
        <w:gridCol w:w="849"/>
        <w:gridCol w:w="849"/>
        <w:gridCol w:w="849"/>
        <w:gridCol w:w="963"/>
      </w:tblGrid>
      <w:tr w:rsidR="008A2A0E" w:rsidRPr="00EF63E6" w14:paraId="2F25663C" w14:textId="77777777" w:rsidTr="00BA2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6" w:type="dxa"/>
          </w:tcPr>
          <w:p w14:paraId="172CE731" w14:textId="77777777" w:rsidR="00AC6886" w:rsidRPr="00EF63E6" w:rsidRDefault="00AC6886" w:rsidP="001F19AE">
            <w:bookmarkStart w:id="6" w:name="_Hlk45013880"/>
            <w:r w:rsidRPr="00EF63E6">
              <w:t xml:space="preserve">Description </w:t>
            </w:r>
          </w:p>
        </w:tc>
        <w:tc>
          <w:tcPr>
            <w:tcW w:w="881" w:type="dxa"/>
          </w:tcPr>
          <w:p w14:paraId="30AE0650" w14:textId="77777777" w:rsidR="00AC6886" w:rsidRPr="001264DE" w:rsidRDefault="00AC6886" w:rsidP="001F19AE">
            <w:pPr>
              <w:cnfStyle w:val="100000000000" w:firstRow="1" w:lastRow="0" w:firstColumn="0" w:lastColumn="0" w:oddVBand="0" w:evenVBand="0" w:oddHBand="0" w:evenHBand="0" w:firstRowFirstColumn="0" w:firstRowLastColumn="0" w:lastRowFirstColumn="0" w:lastRowLastColumn="0"/>
              <w:rPr>
                <w:iCs/>
              </w:rPr>
            </w:pPr>
            <w:r w:rsidRPr="0071167E">
              <w:rPr>
                <w:rFonts w:ascii="Arial" w:eastAsia="Times New Roman" w:hAnsi="Arial" w:cs="Arial"/>
                <w:iCs/>
                <w:spacing w:val="0"/>
                <w:szCs w:val="17"/>
              </w:rPr>
              <w:t>2021-22</w:t>
            </w:r>
          </w:p>
        </w:tc>
        <w:tc>
          <w:tcPr>
            <w:tcW w:w="882" w:type="dxa"/>
          </w:tcPr>
          <w:p w14:paraId="1F34F7CB" w14:textId="77777777" w:rsidR="00AC6886" w:rsidRPr="001264DE" w:rsidRDefault="00AC6886" w:rsidP="001F19AE">
            <w:pPr>
              <w:cnfStyle w:val="100000000000" w:firstRow="1" w:lastRow="0" w:firstColumn="0" w:lastColumn="0" w:oddVBand="0" w:evenVBand="0" w:oddHBand="0" w:evenHBand="0" w:firstRowFirstColumn="0" w:firstRowLastColumn="0" w:lastRowFirstColumn="0" w:lastRowLastColumn="0"/>
              <w:rPr>
                <w:iCs/>
              </w:rPr>
            </w:pPr>
            <w:r w:rsidRPr="0071167E">
              <w:rPr>
                <w:iCs/>
              </w:rPr>
              <w:t xml:space="preserve">2022-23 </w:t>
            </w:r>
          </w:p>
        </w:tc>
        <w:tc>
          <w:tcPr>
            <w:tcW w:w="882" w:type="dxa"/>
          </w:tcPr>
          <w:p w14:paraId="4E12DA39" w14:textId="77777777" w:rsidR="00AC6886" w:rsidRPr="001264DE" w:rsidRDefault="00AC6886" w:rsidP="001F19AE">
            <w:pPr>
              <w:cnfStyle w:val="100000000000" w:firstRow="1" w:lastRow="0" w:firstColumn="0" w:lastColumn="0" w:oddVBand="0" w:evenVBand="0" w:oddHBand="0" w:evenHBand="0" w:firstRowFirstColumn="0" w:firstRowLastColumn="0" w:lastRowFirstColumn="0" w:lastRowLastColumn="0"/>
              <w:rPr>
                <w:iCs/>
              </w:rPr>
            </w:pPr>
            <w:r w:rsidRPr="0071167E">
              <w:rPr>
                <w:iCs/>
              </w:rPr>
              <w:t>2023-24</w:t>
            </w:r>
          </w:p>
        </w:tc>
        <w:tc>
          <w:tcPr>
            <w:tcW w:w="882" w:type="dxa"/>
          </w:tcPr>
          <w:p w14:paraId="444A8E61" w14:textId="77777777" w:rsidR="00AC6886" w:rsidRPr="001264DE" w:rsidRDefault="00AC6886" w:rsidP="001F19AE">
            <w:pPr>
              <w:cnfStyle w:val="100000000000" w:firstRow="1" w:lastRow="0" w:firstColumn="0" w:lastColumn="0" w:oddVBand="0" w:evenVBand="0" w:oddHBand="0" w:evenHBand="0" w:firstRowFirstColumn="0" w:firstRowLastColumn="0" w:lastRowFirstColumn="0" w:lastRowLastColumn="0"/>
              <w:rPr>
                <w:iCs/>
              </w:rPr>
            </w:pPr>
            <w:r w:rsidRPr="0071167E">
              <w:rPr>
                <w:iCs/>
              </w:rPr>
              <w:t>2024-25</w:t>
            </w:r>
          </w:p>
        </w:tc>
        <w:tc>
          <w:tcPr>
            <w:tcW w:w="882" w:type="dxa"/>
          </w:tcPr>
          <w:p w14:paraId="7B44F8A0" w14:textId="77777777" w:rsidR="00AC6886" w:rsidRPr="001264DE" w:rsidRDefault="00AC6886" w:rsidP="001F19AE">
            <w:pPr>
              <w:cnfStyle w:val="100000000000" w:firstRow="1" w:lastRow="0" w:firstColumn="0" w:lastColumn="0" w:oddVBand="0" w:evenVBand="0" w:oddHBand="0" w:evenHBand="0" w:firstRowFirstColumn="0" w:firstRowLastColumn="0" w:lastRowFirstColumn="0" w:lastRowLastColumn="0"/>
              <w:rPr>
                <w:iCs/>
              </w:rPr>
            </w:pPr>
            <w:r w:rsidRPr="0071167E">
              <w:rPr>
                <w:iCs/>
              </w:rPr>
              <w:t>2025-2</w:t>
            </w:r>
            <w:r>
              <w:rPr>
                <w:iCs/>
              </w:rPr>
              <w:t>6</w:t>
            </w:r>
          </w:p>
        </w:tc>
        <w:tc>
          <w:tcPr>
            <w:tcW w:w="979" w:type="dxa"/>
          </w:tcPr>
          <w:p w14:paraId="200306B7" w14:textId="77777777" w:rsidR="00AC6886" w:rsidRPr="00EF63E6" w:rsidRDefault="00AC6886" w:rsidP="001F19AE">
            <w:pPr>
              <w:cnfStyle w:val="100000000000" w:firstRow="1" w:lastRow="0" w:firstColumn="0" w:lastColumn="0" w:oddVBand="0" w:evenVBand="0" w:oddHBand="0" w:evenHBand="0" w:firstRowFirstColumn="0" w:firstRowLastColumn="0" w:lastRowFirstColumn="0" w:lastRowLastColumn="0"/>
            </w:pPr>
            <w:r w:rsidRPr="00EF63E6">
              <w:t>Ongoing</w:t>
            </w:r>
          </w:p>
        </w:tc>
      </w:tr>
      <w:tr w:rsidR="00BA27FA" w:rsidRPr="00EF63E6" w14:paraId="29075A01" w14:textId="77777777" w:rsidTr="00BA27FA">
        <w:trPr>
          <w:trHeight w:val="189"/>
        </w:trPr>
        <w:tc>
          <w:tcPr>
            <w:cnfStyle w:val="001000000000" w:firstRow="0" w:lastRow="0" w:firstColumn="1" w:lastColumn="0" w:oddVBand="0" w:evenVBand="0" w:oddHBand="0" w:evenHBand="0" w:firstRowFirstColumn="0" w:firstRowLastColumn="0" w:lastRowFirstColumn="0" w:lastRowLastColumn="0"/>
            <w:tcW w:w="4816" w:type="dxa"/>
          </w:tcPr>
          <w:p w14:paraId="48CFD7C6" w14:textId="66EF6692" w:rsidR="00AC6886" w:rsidRPr="00EF63E6" w:rsidRDefault="00AC6886" w:rsidP="001F19AE">
            <w:r w:rsidRPr="00EF63E6">
              <w:t>Deliverables</w:t>
            </w:r>
            <w:r w:rsidR="008A2A0E">
              <w:t xml:space="preserve"> </w:t>
            </w:r>
            <w:r w:rsidRPr="00DE6EE0">
              <w:rPr>
                <w:vertAlign w:val="superscript"/>
              </w:rPr>
              <w:t>(a)</w:t>
            </w:r>
            <w:r>
              <w:t xml:space="preserve"> - specify</w:t>
            </w:r>
          </w:p>
        </w:tc>
        <w:tc>
          <w:tcPr>
            <w:tcW w:w="881" w:type="dxa"/>
            <w:vAlign w:val="center"/>
          </w:tcPr>
          <w:p w14:paraId="6895A7CF" w14:textId="77777777" w:rsidR="00AC6886" w:rsidRPr="00EF63E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vAlign w:val="center"/>
          </w:tcPr>
          <w:p w14:paraId="5053AB15" w14:textId="77777777" w:rsidR="00AC6886" w:rsidRPr="00EF63E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vAlign w:val="center"/>
          </w:tcPr>
          <w:p w14:paraId="34D71A46" w14:textId="77777777" w:rsidR="00AC6886" w:rsidRPr="00EF63E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vAlign w:val="center"/>
          </w:tcPr>
          <w:p w14:paraId="3B17BA82" w14:textId="77777777" w:rsidR="00AC6886" w:rsidRPr="00EF63E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tcPr>
          <w:p w14:paraId="185AE738" w14:textId="77777777" w:rsidR="00AC6886" w:rsidRPr="00EF63E6" w:rsidRDefault="00AC6886" w:rsidP="001F19AE">
            <w:pPr>
              <w:cnfStyle w:val="000000000000" w:firstRow="0" w:lastRow="0" w:firstColumn="0" w:lastColumn="0" w:oddVBand="0" w:evenVBand="0" w:oddHBand="0" w:evenHBand="0" w:firstRowFirstColumn="0" w:firstRowLastColumn="0" w:lastRowFirstColumn="0" w:lastRowLastColumn="0"/>
            </w:pPr>
          </w:p>
        </w:tc>
        <w:tc>
          <w:tcPr>
            <w:tcW w:w="979" w:type="dxa"/>
            <w:vAlign w:val="center"/>
          </w:tcPr>
          <w:p w14:paraId="72650896" w14:textId="77777777" w:rsidR="00AC6886" w:rsidRPr="00EF63E6" w:rsidRDefault="00AC6886" w:rsidP="001F19AE">
            <w:pPr>
              <w:cnfStyle w:val="000000000000" w:firstRow="0" w:lastRow="0" w:firstColumn="0" w:lastColumn="0" w:oddVBand="0" w:evenVBand="0" w:oddHBand="0" w:evenHBand="0" w:firstRowFirstColumn="0" w:firstRowLastColumn="0" w:lastRowFirstColumn="0" w:lastRowLastColumn="0"/>
            </w:pPr>
          </w:p>
        </w:tc>
      </w:tr>
      <w:tr w:rsidR="00BA27FA" w:rsidRPr="00EF63E6" w14:paraId="0415FCA4" w14:textId="77777777" w:rsidTr="00BA27FA">
        <w:trPr>
          <w:trHeight w:val="189"/>
        </w:trPr>
        <w:tc>
          <w:tcPr>
            <w:cnfStyle w:val="001000000000" w:firstRow="0" w:lastRow="0" w:firstColumn="1" w:lastColumn="0" w:oddVBand="0" w:evenVBand="0" w:oddHBand="0" w:evenHBand="0" w:firstRowFirstColumn="0" w:firstRowLastColumn="0" w:lastRowFirstColumn="0" w:lastRowLastColumn="0"/>
            <w:tcW w:w="4816" w:type="dxa"/>
          </w:tcPr>
          <w:p w14:paraId="1A14A76A" w14:textId="08FB1FAA" w:rsidR="00AC6886" w:rsidRPr="00ED3206" w:rsidRDefault="00AC6886" w:rsidP="001F19AE">
            <w:r w:rsidRPr="00ED3206">
              <w:t>Performance measure impact</w:t>
            </w:r>
            <w:r w:rsidR="008A2A0E">
              <w:t xml:space="preserve"> </w:t>
            </w:r>
            <w:r w:rsidRPr="00ED3206">
              <w:rPr>
                <w:vertAlign w:val="superscript"/>
              </w:rPr>
              <w:t>(b)</w:t>
            </w:r>
            <w:r w:rsidRPr="00ED3206">
              <w:t xml:space="preserve"> – specify </w:t>
            </w:r>
          </w:p>
        </w:tc>
        <w:tc>
          <w:tcPr>
            <w:tcW w:w="881" w:type="dxa"/>
            <w:vAlign w:val="center"/>
          </w:tcPr>
          <w:p w14:paraId="25675930"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vAlign w:val="center"/>
          </w:tcPr>
          <w:p w14:paraId="08D54B73"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vAlign w:val="center"/>
          </w:tcPr>
          <w:p w14:paraId="79BC396A"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vAlign w:val="center"/>
          </w:tcPr>
          <w:p w14:paraId="44F39204"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882" w:type="dxa"/>
          </w:tcPr>
          <w:p w14:paraId="4F357CB1"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
        </w:tc>
        <w:tc>
          <w:tcPr>
            <w:tcW w:w="979" w:type="dxa"/>
            <w:vAlign w:val="center"/>
          </w:tcPr>
          <w:p w14:paraId="51FD78F4" w14:textId="2023F50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proofErr w:type="spellStart"/>
            <w:r w:rsidRPr="00ED3206">
              <w:t>n</w:t>
            </w:r>
            <w:r w:rsidR="00151568">
              <w:t>.</w:t>
            </w:r>
            <w:r w:rsidRPr="00ED3206">
              <w:t>a</w:t>
            </w:r>
            <w:r w:rsidR="00151568">
              <w:t>.</w:t>
            </w:r>
            <w:proofErr w:type="spellEnd"/>
          </w:p>
        </w:tc>
      </w:tr>
      <w:tr w:rsidR="00BA27FA" w:rsidRPr="0033294C" w14:paraId="74B0C649" w14:textId="77777777" w:rsidTr="00BA27FA">
        <w:tc>
          <w:tcPr>
            <w:cnfStyle w:val="001000000000" w:firstRow="0" w:lastRow="0" w:firstColumn="1" w:lastColumn="0" w:oddVBand="0" w:evenVBand="0" w:oddHBand="0" w:evenHBand="0" w:firstRowFirstColumn="0" w:firstRowLastColumn="0" w:lastRowFirstColumn="0" w:lastRowLastColumn="0"/>
            <w:tcW w:w="4816" w:type="dxa"/>
          </w:tcPr>
          <w:p w14:paraId="5A89C471" w14:textId="32BDCC0C" w:rsidR="00AC6886" w:rsidRPr="00ED3206" w:rsidRDefault="00AC6886" w:rsidP="001F19AE">
            <w:pPr>
              <w:rPr>
                <w:u w:val="single"/>
              </w:rPr>
            </w:pPr>
            <w:r>
              <w:t>N</w:t>
            </w:r>
            <w:r w:rsidRPr="00ED3206">
              <w:t>ew VPS staff</w:t>
            </w:r>
            <w:r w:rsidR="008A2A0E">
              <w:t xml:space="preserve"> </w:t>
            </w:r>
            <w:r w:rsidRPr="00ED3206">
              <w:rPr>
                <w:vertAlign w:val="superscript"/>
              </w:rPr>
              <w:t>(c)</w:t>
            </w:r>
          </w:p>
        </w:tc>
        <w:tc>
          <w:tcPr>
            <w:tcW w:w="881" w:type="dxa"/>
            <w:vAlign w:val="center"/>
          </w:tcPr>
          <w:p w14:paraId="72420AF9"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6AABF02F"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612A337B"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2B05F1EB"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1E1E7DFE"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979" w:type="dxa"/>
            <w:vAlign w:val="center"/>
          </w:tcPr>
          <w:p w14:paraId="12D446E7"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r>
      <w:tr w:rsidR="00BA27FA" w:rsidRPr="0033294C" w14:paraId="6F5C5085" w14:textId="77777777" w:rsidTr="00BA27FA">
        <w:tc>
          <w:tcPr>
            <w:cnfStyle w:val="001000000000" w:firstRow="0" w:lastRow="0" w:firstColumn="1" w:lastColumn="0" w:oddVBand="0" w:evenVBand="0" w:oddHBand="0" w:evenHBand="0" w:firstRowFirstColumn="0" w:firstRowLastColumn="0" w:lastRowFirstColumn="0" w:lastRowLastColumn="0"/>
            <w:tcW w:w="4816" w:type="dxa"/>
          </w:tcPr>
          <w:p w14:paraId="3CB3CB77" w14:textId="77777777" w:rsidR="00AC6886" w:rsidRPr="00245135" w:rsidRDefault="00AC6886" w:rsidP="001F19AE">
            <w:r>
              <w:t>N</w:t>
            </w:r>
            <w:r w:rsidRPr="00245135">
              <w:t>ew non-VPS staff</w:t>
            </w:r>
          </w:p>
        </w:tc>
        <w:tc>
          <w:tcPr>
            <w:tcW w:w="881" w:type="dxa"/>
            <w:vAlign w:val="center"/>
          </w:tcPr>
          <w:p w14:paraId="58917244"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5ED972F8"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571C6CE2"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7889FD4E"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60C7860E"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979" w:type="dxa"/>
            <w:vAlign w:val="center"/>
          </w:tcPr>
          <w:p w14:paraId="616EB681"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r>
      <w:tr w:rsidR="00BA27FA" w:rsidRPr="0033294C" w14:paraId="2745B9AD" w14:textId="77777777" w:rsidTr="00BA27FA">
        <w:tc>
          <w:tcPr>
            <w:cnfStyle w:val="001000000000" w:firstRow="0" w:lastRow="0" w:firstColumn="1" w:lastColumn="0" w:oddVBand="0" w:evenVBand="0" w:oddHBand="0" w:evenHBand="0" w:firstRowFirstColumn="0" w:firstRowLastColumn="0" w:lastRowFirstColumn="0" w:lastRowLastColumn="0"/>
            <w:tcW w:w="4816" w:type="dxa"/>
          </w:tcPr>
          <w:p w14:paraId="438A0078" w14:textId="77777777" w:rsidR="00AC6886" w:rsidRPr="00245135" w:rsidRDefault="00AC6886" w:rsidP="001F19AE">
            <w:r>
              <w:t>E</w:t>
            </w:r>
            <w:r w:rsidRPr="00245135">
              <w:t>xisting VPS staff</w:t>
            </w:r>
          </w:p>
        </w:tc>
        <w:tc>
          <w:tcPr>
            <w:tcW w:w="881" w:type="dxa"/>
            <w:vAlign w:val="center"/>
          </w:tcPr>
          <w:p w14:paraId="2040C2B4"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6F7A3553"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3E5CAB5C"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0426CC28"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5F72C4F0"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979" w:type="dxa"/>
            <w:vAlign w:val="center"/>
          </w:tcPr>
          <w:p w14:paraId="50FA240C"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r>
      <w:tr w:rsidR="00BA27FA" w:rsidRPr="0033294C" w14:paraId="34365DA8" w14:textId="77777777" w:rsidTr="00BA27FA">
        <w:tc>
          <w:tcPr>
            <w:cnfStyle w:val="001000000000" w:firstRow="0" w:lastRow="0" w:firstColumn="1" w:lastColumn="0" w:oddVBand="0" w:evenVBand="0" w:oddHBand="0" w:evenHBand="0" w:firstRowFirstColumn="0" w:firstRowLastColumn="0" w:lastRowFirstColumn="0" w:lastRowLastColumn="0"/>
            <w:tcW w:w="4816" w:type="dxa"/>
          </w:tcPr>
          <w:p w14:paraId="38F0E91B" w14:textId="77777777" w:rsidR="00AC6886" w:rsidRPr="00ED3206" w:rsidRDefault="00AC6886" w:rsidP="001F19AE">
            <w:pPr>
              <w:rPr>
                <w:u w:val="single"/>
              </w:rPr>
            </w:pPr>
            <w:r>
              <w:t>E</w:t>
            </w:r>
            <w:r w:rsidRPr="00ED3206">
              <w:t>xisting non-VPS staff</w:t>
            </w:r>
          </w:p>
        </w:tc>
        <w:tc>
          <w:tcPr>
            <w:tcW w:w="881" w:type="dxa"/>
            <w:vAlign w:val="center"/>
          </w:tcPr>
          <w:p w14:paraId="0D2B80B0"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58F4852D"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37A5F3C1"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7484F5DF"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882" w:type="dxa"/>
            <w:vAlign w:val="center"/>
          </w:tcPr>
          <w:p w14:paraId="2BD96625"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c>
          <w:tcPr>
            <w:tcW w:w="979" w:type="dxa"/>
            <w:vAlign w:val="center"/>
          </w:tcPr>
          <w:p w14:paraId="4E307647" w14:textId="77777777" w:rsidR="00AC6886" w:rsidRPr="00ED3206" w:rsidRDefault="00AC6886" w:rsidP="001F19AE">
            <w:pPr>
              <w:cnfStyle w:val="000000000000" w:firstRow="0" w:lastRow="0" w:firstColumn="0" w:lastColumn="0" w:oddVBand="0" w:evenVBand="0" w:oddHBand="0" w:evenHBand="0" w:firstRowFirstColumn="0" w:firstRowLastColumn="0" w:lastRowFirstColumn="0" w:lastRowLastColumn="0"/>
            </w:pPr>
            <w:r w:rsidRPr="00ED3206">
              <w:t>0.0</w:t>
            </w:r>
          </w:p>
        </w:tc>
      </w:tr>
    </w:tbl>
    <w:bookmarkEnd w:id="2"/>
    <w:bookmarkEnd w:id="6"/>
    <w:p w14:paraId="30106DBE" w14:textId="2E98814E" w:rsidR="008A2A0E" w:rsidRDefault="008A2A0E" w:rsidP="008A2A0E">
      <w:pPr>
        <w:pStyle w:val="Note"/>
      </w:pPr>
      <w:r>
        <w:t>Notes:</w:t>
      </w:r>
    </w:p>
    <w:p w14:paraId="24B3C409" w14:textId="18A0D81A" w:rsidR="00AC6886" w:rsidRPr="0033294C" w:rsidRDefault="008A2A0E" w:rsidP="008A2A0E">
      <w:pPr>
        <w:pStyle w:val="Note"/>
        <w:rPr>
          <w:sz w:val="16"/>
          <w:szCs w:val="18"/>
        </w:rPr>
      </w:pPr>
      <w:r>
        <w:rPr>
          <w:sz w:val="16"/>
          <w:szCs w:val="18"/>
        </w:rPr>
        <w:t>(a)</w:t>
      </w:r>
      <w:r>
        <w:rPr>
          <w:sz w:val="16"/>
          <w:szCs w:val="18"/>
        </w:rPr>
        <w:tab/>
      </w:r>
      <w:r w:rsidR="00AC6886" w:rsidRPr="0033294C">
        <w:rPr>
          <w:sz w:val="16"/>
          <w:szCs w:val="18"/>
        </w:rPr>
        <w:t>Deliverables reflect the key output(s) to be delivered (e.g. 100 scholarships for program y in 20xx-xx to 20xx-xx or 1,000</w:t>
      </w:r>
      <w:r>
        <w:rPr>
          <w:sz w:val="16"/>
          <w:szCs w:val="18"/>
        </w:rPr>
        <w:t> </w:t>
      </w:r>
      <w:r w:rsidR="00AC6886" w:rsidRPr="0033294C">
        <w:rPr>
          <w:sz w:val="16"/>
          <w:szCs w:val="18"/>
        </w:rPr>
        <w:t>additional enhanced maternal and child health services visits in 20xx-xx to 20xx-xx).</w:t>
      </w:r>
    </w:p>
    <w:p w14:paraId="1F74441F" w14:textId="21DEB397" w:rsidR="00AC6886" w:rsidRPr="0033294C" w:rsidRDefault="008A2A0E" w:rsidP="008A2A0E">
      <w:pPr>
        <w:pStyle w:val="Note"/>
        <w:rPr>
          <w:sz w:val="16"/>
          <w:szCs w:val="18"/>
        </w:rPr>
      </w:pPr>
      <w:r>
        <w:rPr>
          <w:sz w:val="16"/>
          <w:szCs w:val="18"/>
        </w:rPr>
        <w:t>(b)</w:t>
      </w:r>
      <w:r>
        <w:rPr>
          <w:sz w:val="16"/>
          <w:szCs w:val="18"/>
        </w:rPr>
        <w:tab/>
      </w:r>
      <w:r w:rsidR="00AC6886" w:rsidRPr="0033294C">
        <w:rPr>
          <w:sz w:val="16"/>
          <w:szCs w:val="18"/>
        </w:rPr>
        <w:t xml:space="preserve">Performance measure impact can include measures not used in BP3 where appropriate. </w:t>
      </w:r>
    </w:p>
    <w:p w14:paraId="4A660B3D" w14:textId="0558E3FD" w:rsidR="00AC6886" w:rsidRPr="0033294C" w:rsidRDefault="008A2A0E" w:rsidP="008A2A0E">
      <w:pPr>
        <w:pStyle w:val="Note"/>
        <w:rPr>
          <w:sz w:val="16"/>
          <w:szCs w:val="18"/>
        </w:rPr>
      </w:pPr>
      <w:r>
        <w:rPr>
          <w:sz w:val="16"/>
          <w:szCs w:val="18"/>
        </w:rPr>
        <w:t>(c)</w:t>
      </w:r>
      <w:r>
        <w:rPr>
          <w:sz w:val="16"/>
          <w:szCs w:val="18"/>
        </w:rPr>
        <w:tab/>
      </w:r>
      <w:r w:rsidR="00AC6886" w:rsidRPr="0033294C">
        <w:rPr>
          <w:sz w:val="16"/>
          <w:szCs w:val="18"/>
        </w:rPr>
        <w:t>Detailed information on VPS staff:</w:t>
      </w:r>
    </w:p>
    <w:p w14:paraId="47CA02EB" w14:textId="5B12443F" w:rsidR="00AC6886" w:rsidRDefault="008A2A0E" w:rsidP="008A2A0E">
      <w:pPr>
        <w:pStyle w:val="Note"/>
        <w:rPr>
          <w:sz w:val="16"/>
          <w:szCs w:val="18"/>
        </w:rPr>
      </w:pPr>
      <w:r>
        <w:rPr>
          <w:sz w:val="16"/>
          <w:szCs w:val="18"/>
        </w:rPr>
        <w:tab/>
      </w:r>
      <w:r w:rsidR="00AC6886" w:rsidRPr="0033294C">
        <w:rPr>
          <w:sz w:val="16"/>
          <w:szCs w:val="18"/>
        </w:rPr>
        <w:t xml:space="preserve">The </w:t>
      </w:r>
      <w:bookmarkStart w:id="7" w:name="_Hlk58504311"/>
      <w:r w:rsidR="00AC6886" w:rsidRPr="0033294C">
        <w:rPr>
          <w:sz w:val="16"/>
          <w:szCs w:val="18"/>
        </w:rPr>
        <w:t>State of the Public Sector in Victoria 201</w:t>
      </w:r>
      <w:r w:rsidR="00AC6886">
        <w:rPr>
          <w:sz w:val="16"/>
          <w:szCs w:val="18"/>
        </w:rPr>
        <w:t>8</w:t>
      </w:r>
      <w:r w:rsidR="00AC6886" w:rsidRPr="0033294C">
        <w:rPr>
          <w:sz w:val="16"/>
          <w:szCs w:val="18"/>
        </w:rPr>
        <w:t>-1</w:t>
      </w:r>
      <w:r w:rsidR="00AC6886">
        <w:rPr>
          <w:sz w:val="16"/>
          <w:szCs w:val="18"/>
        </w:rPr>
        <w:t>9</w:t>
      </w:r>
      <w:r w:rsidR="00AC6886" w:rsidRPr="0033294C">
        <w:rPr>
          <w:sz w:val="16"/>
          <w:szCs w:val="18"/>
        </w:rPr>
        <w:t xml:space="preserve"> report </w:t>
      </w:r>
      <w:bookmarkEnd w:id="7"/>
      <w:r w:rsidR="00AC6886" w:rsidRPr="0033294C">
        <w:rPr>
          <w:sz w:val="16"/>
          <w:szCs w:val="18"/>
        </w:rPr>
        <w:t xml:space="preserve">(pages </w:t>
      </w:r>
      <w:r w:rsidR="00AC6886">
        <w:rPr>
          <w:sz w:val="16"/>
          <w:szCs w:val="18"/>
        </w:rPr>
        <w:t>155 to 156</w:t>
      </w:r>
      <w:r w:rsidR="00AC6886" w:rsidRPr="0033294C">
        <w:rPr>
          <w:sz w:val="16"/>
          <w:szCs w:val="18"/>
        </w:rPr>
        <w:t>):</w:t>
      </w:r>
    </w:p>
    <w:p w14:paraId="2BDED075" w14:textId="535702EF" w:rsidR="00AC6886" w:rsidRDefault="008A2A0E" w:rsidP="008A2A0E">
      <w:pPr>
        <w:pStyle w:val="Note"/>
        <w:rPr>
          <w:rStyle w:val="Hyperlink"/>
          <w:sz w:val="16"/>
          <w:szCs w:val="16"/>
        </w:rPr>
      </w:pPr>
      <w:r>
        <w:tab/>
      </w:r>
      <w:hyperlink r:id="rId25" w:history="1">
        <w:r w:rsidR="00AC6886" w:rsidRPr="00196783">
          <w:rPr>
            <w:rStyle w:val="Hyperlink"/>
            <w:sz w:val="16"/>
            <w:szCs w:val="16"/>
          </w:rPr>
          <w:t>vpsc.vic.gov.au/wp-content/uploads/2020/04/Report-State-of-the-Public-Sector-in-Victoria-2018-to-2019.pdf</w:t>
        </w:r>
      </w:hyperlink>
    </w:p>
    <w:p w14:paraId="4324A345" w14:textId="5CF40269" w:rsidR="00AA0E95" w:rsidRPr="005A4D54" w:rsidRDefault="00AA0E95" w:rsidP="005A4D54"/>
    <w:p w14:paraId="06134E63" w14:textId="77777777" w:rsidR="0042123C" w:rsidRPr="005A4D54" w:rsidRDefault="0042123C" w:rsidP="005A4D54">
      <w:r w:rsidRPr="005A4D54">
        <w:br w:type="page"/>
      </w:r>
    </w:p>
    <w:p w14:paraId="7883AF02" w14:textId="77777777" w:rsidR="005A4D54" w:rsidRDefault="005A4D54" w:rsidP="005A4D54">
      <w:pPr>
        <w:pStyle w:val="Heading1numbered"/>
      </w:pPr>
      <w:r w:rsidRPr="005A4D54">
        <w:lastRenderedPageBreak/>
        <w:t>Problem</w:t>
      </w:r>
    </w:p>
    <w:p w14:paraId="6EDDCCAB" w14:textId="77777777" w:rsidR="005A4D54" w:rsidRPr="005C2D77" w:rsidRDefault="005A4D54" w:rsidP="005A4D54">
      <w:pPr>
        <w:pStyle w:val="Heading2numbered"/>
      </w:pPr>
      <w:r>
        <w:t xml:space="preserve">Background, </w:t>
      </w:r>
      <w:r w:rsidRPr="005A4D54">
        <w:t>definition</w:t>
      </w:r>
      <w:r>
        <w:t xml:space="preserve"> and evidence of the problem</w:t>
      </w:r>
    </w:p>
    <w:sdt>
      <w:sdtPr>
        <w:alias w:val="Guidance"/>
        <w:tag w:val="guidance"/>
        <w:id w:val="42723418"/>
        <w:placeholder>
          <w:docPart w:val="FB39B58D011646D7AE8170BE5816459D"/>
        </w:placeholder>
      </w:sdtPr>
      <w:sdtContent>
        <w:p w14:paraId="4E01C085" w14:textId="77777777" w:rsidR="005A4D54" w:rsidRDefault="005A4D54" w:rsidP="005A4D54">
          <w:pPr>
            <w:pStyle w:val="GuidanceBullet1"/>
            <w:numPr>
              <w:ilvl w:val="0"/>
              <w:numId w:val="19"/>
            </w:numPr>
          </w:pPr>
          <w:r>
            <w:t xml:space="preserve">Describe the context and background to introduce the problem and benefits from addressing the problem. Clearly identify the current state, the problem(s)/service need(s) in terms of cause and effect, and scale of the problem (i.e. impacted groups). </w:t>
          </w:r>
        </w:p>
        <w:p w14:paraId="344386A8" w14:textId="77777777" w:rsidR="005A4D54" w:rsidRDefault="005A4D54" w:rsidP="005A4D54">
          <w:pPr>
            <w:pStyle w:val="GuidanceBullet1"/>
          </w:pPr>
          <w:r>
            <w:t xml:space="preserve">Outline the existing service-related outputs, previous/current/future funding allocations, existing asset base and resource commitments (including lapsing status). This might include a discussion of current service funding, service distribution and levels, and underlying drivers of those services. </w:t>
          </w:r>
        </w:p>
        <w:p w14:paraId="1D91BACB" w14:textId="77777777" w:rsidR="005A4D54" w:rsidRPr="008869B1" w:rsidRDefault="005A4D54" w:rsidP="005A4D54">
          <w:pPr>
            <w:pStyle w:val="GuidanceBullet1"/>
          </w:pPr>
          <w:r w:rsidRPr="001264DE">
            <w:t>Identify whether people of different genders are impacted differently by the problem and the expected benefits of addressing it</w:t>
          </w:r>
          <w:r>
            <w:t>. E</w:t>
          </w:r>
          <w:r w:rsidRPr="001264DE">
            <w:t>nsure that the outline of existing outputs/services also include</w:t>
          </w:r>
          <w:r>
            <w:t>s</w:t>
          </w:r>
          <w:r w:rsidRPr="001264DE">
            <w:t xml:space="preserve"> gender impact considerations.</w:t>
          </w:r>
          <w:r w:rsidRPr="001264DE">
            <w:br/>
            <w:t>[Note – this information is explored in Step 1 of the Commission for Gender Equality in the Public Sector’s gender impact assessment toolkit and can be captured in template 1 of the toolkit sections A and B]</w:t>
          </w:r>
        </w:p>
        <w:p w14:paraId="7AB7B677" w14:textId="77777777" w:rsidR="005A4D54" w:rsidRDefault="005A4D54" w:rsidP="005A4D54">
          <w:pPr>
            <w:pStyle w:val="GuidanceBullet1"/>
          </w:pPr>
          <w:r>
            <w:t>Provide details of how this service need is currently addressed:</w:t>
          </w:r>
        </w:p>
        <w:p w14:paraId="74DFE053" w14:textId="77777777" w:rsidR="005A4D54" w:rsidRDefault="005A4D54" w:rsidP="005A4D54">
          <w:pPr>
            <w:pStyle w:val="GuidanceBullet2"/>
          </w:pPr>
          <w:r>
            <w:t>–</w:t>
          </w:r>
          <w:r>
            <w:tab/>
            <w:t>Who currently delivers similar or related services at the location where they are required (consider both government and non-government providers)?</w:t>
          </w:r>
        </w:p>
        <w:p w14:paraId="4BADBBF9" w14:textId="77777777" w:rsidR="005A4D54" w:rsidRDefault="005A4D54" w:rsidP="005A4D54">
          <w:pPr>
            <w:pStyle w:val="GuidanceBullet2"/>
          </w:pPr>
          <w:r>
            <w:t>–</w:t>
          </w:r>
          <w:r>
            <w:tab/>
            <w:t>How are these services currently provided?</w:t>
          </w:r>
        </w:p>
        <w:p w14:paraId="631127FB" w14:textId="77777777" w:rsidR="005A4D54" w:rsidRDefault="005A4D54" w:rsidP="005A4D54">
          <w:pPr>
            <w:pStyle w:val="GuidanceBullet1"/>
          </w:pPr>
          <w:r>
            <w:t xml:space="preserve">The focus should be on identifying the existing gap that is to be addressed by this proposal and include evidence of the cause (e.g. market failure, social need) and effect of the problem(s)/service need(s), including the extent and nature of demand and the need for investment. </w:t>
          </w:r>
        </w:p>
        <w:p w14:paraId="2437B0EF" w14:textId="77777777" w:rsidR="005A4D54" w:rsidRPr="001264DE" w:rsidRDefault="005A4D54" w:rsidP="005A4D54">
          <w:pPr>
            <w:pStyle w:val="GuidanceBullet1"/>
          </w:pPr>
          <w:r w:rsidRPr="00E354A3">
            <w:t>Outline the reasons why Government should be involved in addressing this problem/service need</w:t>
          </w:r>
          <w:r w:rsidRPr="001264DE">
            <w:t xml:space="preserve"> such as:</w:t>
          </w:r>
        </w:p>
        <w:p w14:paraId="078B981F" w14:textId="77777777" w:rsidR="005A4D54" w:rsidRDefault="005A4D54" w:rsidP="005A4D54">
          <w:pPr>
            <w:pStyle w:val="GuidanceBullet2"/>
          </w:pPr>
          <w:r>
            <w:t>–</w:t>
          </w:r>
          <w:r>
            <w:tab/>
            <w:t>why does this problem/service need to be addressed by a Government intervention;</w:t>
          </w:r>
        </w:p>
        <w:p w14:paraId="115781D4" w14:textId="77777777" w:rsidR="005A4D54" w:rsidRDefault="005A4D54" w:rsidP="005A4D54">
          <w:pPr>
            <w:pStyle w:val="GuidanceBullet2"/>
          </w:pPr>
          <w:r>
            <w:t>–</w:t>
          </w:r>
          <w:r>
            <w:tab/>
            <w:t>mechanisms to address the problem/service need either partially or fully; and/or</w:t>
          </w:r>
        </w:p>
        <w:p w14:paraId="651C6E11" w14:textId="77777777" w:rsidR="005A4D54" w:rsidRPr="00034A71" w:rsidRDefault="005A4D54" w:rsidP="005A4D54">
          <w:pPr>
            <w:pStyle w:val="GuidanceBullet2"/>
          </w:pPr>
          <w:r>
            <w:t>–</w:t>
          </w:r>
          <w:r>
            <w:tab/>
            <w:t>how the problem/service would be addressed through a market-based solution.</w:t>
          </w:r>
        </w:p>
        <w:p w14:paraId="0EB76A08" w14:textId="77777777" w:rsidR="005A4D54" w:rsidRDefault="005A4D54" w:rsidP="005A4D54">
          <w:pPr>
            <w:pStyle w:val="GuidanceBullet1"/>
            <w:numPr>
              <w:ilvl w:val="0"/>
              <w:numId w:val="0"/>
            </w:numPr>
            <w:rPr>
              <w:b/>
            </w:rPr>
          </w:pPr>
        </w:p>
        <w:p w14:paraId="2D6B5EF1" w14:textId="77777777" w:rsidR="005A4D54" w:rsidRPr="002730A2" w:rsidRDefault="005A4D54" w:rsidP="005A4D54">
          <w:pPr>
            <w:pStyle w:val="GuidanceBullet1"/>
            <w:numPr>
              <w:ilvl w:val="0"/>
              <w:numId w:val="0"/>
            </w:numPr>
            <w:rPr>
              <w:b/>
            </w:rPr>
          </w:pPr>
          <w:r w:rsidRPr="002730A2">
            <w:rPr>
              <w:b/>
            </w:rPr>
            <w:t>Tips</w:t>
          </w:r>
        </w:p>
        <w:p w14:paraId="0B261992" w14:textId="77777777" w:rsidR="005A4D54" w:rsidRPr="00845A03" w:rsidRDefault="005A4D54" w:rsidP="005A4D54">
          <w:pPr>
            <w:pStyle w:val="GuidanceBullet1"/>
          </w:pPr>
          <w:r w:rsidRPr="00845A03">
            <w:t>In plain English, explain the problem(s) needing to be solved.</w:t>
          </w:r>
        </w:p>
        <w:p w14:paraId="4FAFBD98" w14:textId="77777777" w:rsidR="005A4D54" w:rsidRDefault="005A4D54" w:rsidP="005A4D54">
          <w:pPr>
            <w:pStyle w:val="GuidanceBullet1"/>
          </w:pPr>
          <w:r>
            <w:t>Present the cohort impacted (e.g. who is affected, and how they are affected).</w:t>
          </w:r>
          <w:r w:rsidRPr="00F54DCB">
            <w:t xml:space="preserve"> </w:t>
          </w:r>
          <w:r>
            <w:t>Where the initiative significantly involves Aboriginal communities, clearly state if and how the community or communities have they been consulted on the definition of the problem? Frame the problem as it is defined by the community or the barriers to exercising community strength and self</w:t>
          </w:r>
          <w:r>
            <w:noBreakHyphen/>
            <w:t>determination.</w:t>
          </w:r>
        </w:p>
        <w:p w14:paraId="24095BF8" w14:textId="77777777" w:rsidR="005A4D54" w:rsidRDefault="005A4D54" w:rsidP="005A4D54">
          <w:pPr>
            <w:pStyle w:val="GuidanceBullet1"/>
          </w:pPr>
          <w:r>
            <w:t>Describe the nature of the problem (e.g. whether it is immediate, transitory, ongoing or escalating).</w:t>
          </w:r>
        </w:p>
        <w:p w14:paraId="1619F437" w14:textId="77777777" w:rsidR="005A4D54" w:rsidRDefault="005A4D54" w:rsidP="005A4D54">
          <w:pPr>
            <w:pStyle w:val="GuidanceBullet1"/>
          </w:pPr>
          <w:r>
            <w:t>Provide the evidence of both the cause and effect of the problem. Evidence might include:</w:t>
          </w:r>
        </w:p>
        <w:p w14:paraId="7CBAA184" w14:textId="77777777" w:rsidR="005A4D54" w:rsidRDefault="005A4D54" w:rsidP="005A4D54">
          <w:pPr>
            <w:pStyle w:val="GuidanceBullet2"/>
          </w:pPr>
          <w:r>
            <w:t>–</w:t>
          </w:r>
          <w:r>
            <w:tab/>
            <w:t>demand forecasts with assumptions;</w:t>
          </w:r>
        </w:p>
        <w:p w14:paraId="1ED3465B" w14:textId="77777777" w:rsidR="005A4D54" w:rsidRDefault="005A4D54" w:rsidP="005A4D54">
          <w:pPr>
            <w:pStyle w:val="GuidanceBullet2"/>
          </w:pPr>
          <w:r>
            <w:t>–</w:t>
          </w:r>
          <w:r>
            <w:tab/>
            <w:t>key performance indicators (KPIs) on current performance levels; and/or</w:t>
          </w:r>
        </w:p>
        <w:p w14:paraId="2A3EDF36" w14:textId="77777777" w:rsidR="005A4D54" w:rsidRDefault="005A4D54" w:rsidP="005A4D54">
          <w:pPr>
            <w:pStyle w:val="GuidanceBullet2"/>
          </w:pPr>
          <w:r>
            <w:t>–</w:t>
          </w:r>
          <w:r>
            <w:tab/>
            <w:t>facts/examples of the problem.</w:t>
          </w:r>
        </w:p>
        <w:p w14:paraId="4905DF67" w14:textId="77777777" w:rsidR="005A4D54" w:rsidRDefault="005A4D54" w:rsidP="005A4D54">
          <w:pPr>
            <w:pStyle w:val="GuidanceBullet1"/>
          </w:pPr>
          <w:r>
            <w:t xml:space="preserve">If case studies are available, these should be included as an attachment to the business case. </w:t>
          </w:r>
        </w:p>
        <w:p w14:paraId="01584285" w14:textId="77777777" w:rsidR="005A4D54" w:rsidRDefault="00000000" w:rsidP="005A4D54">
          <w:pPr>
            <w:pStyle w:val="GuidanceBullet2"/>
            <w:numPr>
              <w:ilvl w:val="0"/>
              <w:numId w:val="0"/>
            </w:numPr>
          </w:pPr>
        </w:p>
      </w:sdtContent>
    </w:sdt>
    <w:p w14:paraId="490B698D" w14:textId="77777777" w:rsidR="00395FC3" w:rsidRDefault="00395FC3">
      <w:pPr>
        <w:rPr>
          <w:rFonts w:asciiTheme="majorHAnsi" w:eastAsiaTheme="majorEastAsia" w:hAnsiTheme="majorHAnsi" w:cstheme="majorBidi"/>
          <w:b/>
          <w:bCs/>
          <w:color w:val="3A3467" w:themeColor="text2"/>
          <w:sz w:val="28"/>
          <w:szCs w:val="26"/>
        </w:rPr>
      </w:pPr>
      <w:r>
        <w:br w:type="page"/>
      </w:r>
    </w:p>
    <w:p w14:paraId="31FCA276" w14:textId="0C58E30F" w:rsidR="005A4D54" w:rsidRPr="00395FC3" w:rsidRDefault="005A4D54" w:rsidP="00395FC3">
      <w:pPr>
        <w:pStyle w:val="Heading2numbered"/>
      </w:pPr>
      <w:r w:rsidRPr="00395FC3">
        <w:lastRenderedPageBreak/>
        <w:t>Timing considerations</w:t>
      </w:r>
    </w:p>
    <w:sdt>
      <w:sdtPr>
        <w:alias w:val="Guidance"/>
        <w:tag w:val="guidance"/>
        <w:id w:val="-1158455214"/>
        <w:placeholder>
          <w:docPart w:val="A74E710BB4DD4A418B36995B9EC1B9A3"/>
        </w:placeholder>
      </w:sdtPr>
      <w:sdtContent>
        <w:p w14:paraId="43F160E9" w14:textId="77777777" w:rsidR="005A4D54" w:rsidRDefault="005A4D54" w:rsidP="005A4D54">
          <w:pPr>
            <w:pStyle w:val="GuidanceBullet1"/>
          </w:pPr>
          <w:r>
            <w:t xml:space="preserve">Describe why the problem needs to be addressed this budget. </w:t>
          </w:r>
        </w:p>
        <w:p w14:paraId="1E1F9A09" w14:textId="77777777" w:rsidR="005A4D54" w:rsidRDefault="005A4D54" w:rsidP="005A4D54">
          <w:pPr>
            <w:pStyle w:val="GuidanceBullet1"/>
          </w:pPr>
          <w:r>
            <w:t>Explain the implications of delaying a response such as:</w:t>
          </w:r>
        </w:p>
        <w:p w14:paraId="3D64FCB9" w14:textId="77777777" w:rsidR="005A4D54" w:rsidRDefault="005A4D54" w:rsidP="005A4D54">
          <w:pPr>
            <w:pStyle w:val="GuidanceBullet2"/>
          </w:pPr>
          <w:r>
            <w:t>–</w:t>
          </w:r>
          <w:r>
            <w:tab/>
            <w:t>reductions in the level of service (quality/quantity/timeliness) or rationing will be experienced; failure to meet government commitments or legislative requirements;</w:t>
          </w:r>
        </w:p>
        <w:p w14:paraId="66401A8C" w14:textId="77777777" w:rsidR="005A4D54" w:rsidRDefault="005A4D54" w:rsidP="005A4D54">
          <w:pPr>
            <w:pStyle w:val="GuidanceBullet2"/>
            <w:keepLines/>
          </w:pPr>
          <w:r>
            <w:t>–</w:t>
          </w:r>
          <w:r>
            <w:tab/>
            <w:t>greater future cost impacts;</w:t>
          </w:r>
        </w:p>
        <w:p w14:paraId="444768CA" w14:textId="77777777" w:rsidR="005A4D54" w:rsidRDefault="005A4D54" w:rsidP="005A4D54">
          <w:pPr>
            <w:pStyle w:val="GuidanceBullet2"/>
          </w:pPr>
          <w:r>
            <w:t>–</w:t>
          </w:r>
          <w:r>
            <w:tab/>
            <w:t>lead time for investment to become operational; and/or</w:t>
          </w:r>
        </w:p>
        <w:p w14:paraId="028BF7DC" w14:textId="77777777" w:rsidR="005A4D54" w:rsidRDefault="005A4D54" w:rsidP="005A4D54">
          <w:pPr>
            <w:pStyle w:val="GuidanceBullet2"/>
          </w:pPr>
          <w:r>
            <w:t>–</w:t>
          </w:r>
          <w:r>
            <w:tab/>
            <w:t>any dependencies with related service requirements or pending completion of approved infrastructure projects.</w:t>
          </w:r>
        </w:p>
        <w:p w14:paraId="4EB06AAB" w14:textId="77777777" w:rsidR="005A4D54" w:rsidRDefault="005A4D54" w:rsidP="005A4D54">
          <w:pPr>
            <w:pStyle w:val="GuidanceBullet1"/>
          </w:pPr>
          <w:r>
            <w:t>Explore whether the problem is suited to a staged response, and interface with other programs underway.</w:t>
          </w:r>
        </w:p>
      </w:sdtContent>
    </w:sdt>
    <w:p w14:paraId="60F9015B" w14:textId="77777777" w:rsidR="005A4D54" w:rsidRPr="00395FC3" w:rsidRDefault="005A4D54" w:rsidP="00395FC3">
      <w:pPr>
        <w:pStyle w:val="Heading1numbered"/>
      </w:pPr>
      <w:r w:rsidRPr="00395FC3">
        <w:t>Recommended solution</w:t>
      </w:r>
    </w:p>
    <w:p w14:paraId="4BB5EBBB" w14:textId="77777777" w:rsidR="005A4D54" w:rsidRPr="00395FC3" w:rsidRDefault="005A4D54" w:rsidP="00395FC3">
      <w:pPr>
        <w:pStyle w:val="Heading2numbered"/>
      </w:pPr>
      <w:r w:rsidRPr="00395FC3">
        <w:t xml:space="preserve">Details of recommended solution </w:t>
      </w:r>
    </w:p>
    <w:sdt>
      <w:sdtPr>
        <w:alias w:val="Guidance"/>
        <w:tag w:val="guidance"/>
        <w:id w:val="1002232592"/>
        <w:placeholder>
          <w:docPart w:val="030139EB3BA240829B6F4A021FE17AEE"/>
        </w:placeholder>
      </w:sdtPr>
      <w:sdtContent>
        <w:p w14:paraId="1D213F73" w14:textId="77777777" w:rsidR="005A4D54" w:rsidRPr="00ED3206" w:rsidRDefault="005A4D54" w:rsidP="005A4D54">
          <w:pPr>
            <w:pStyle w:val="GuidanceBullet1"/>
          </w:pPr>
          <w:r w:rsidRPr="00313534">
            <w:t>Present the recommended solution, summarising</w:t>
          </w:r>
          <w:r>
            <w:t>:</w:t>
          </w:r>
          <w:r w:rsidRPr="00313534">
            <w:t xml:space="preserve"> the solution, alternatives considered and the </w:t>
          </w:r>
          <w:r w:rsidRPr="00ED3206">
            <w:t xml:space="preserve">rationale behind its selection. </w:t>
          </w:r>
        </w:p>
        <w:p w14:paraId="1F8BE271" w14:textId="77777777" w:rsidR="005A4D54" w:rsidRPr="00313534" w:rsidRDefault="005A4D54" w:rsidP="005A4D54">
          <w:pPr>
            <w:pStyle w:val="GuidanceBullet1"/>
          </w:pPr>
          <w:r w:rsidRPr="00313534">
            <w:t>Include a clear statement of what will be purchased / delivered and who will provide the service including:</w:t>
          </w:r>
        </w:p>
        <w:p w14:paraId="547ABD5A" w14:textId="77777777" w:rsidR="005A4D54" w:rsidRPr="00313534" w:rsidRDefault="005A4D54" w:rsidP="005A4D54">
          <w:pPr>
            <w:pStyle w:val="GuidanceBullet2"/>
          </w:pPr>
          <w:r>
            <w:t>–</w:t>
          </w:r>
          <w:r>
            <w:tab/>
          </w:r>
          <w:r w:rsidRPr="00313534">
            <w:t>what will be delivered;</w:t>
          </w:r>
        </w:p>
        <w:p w14:paraId="03BEF74C" w14:textId="77777777" w:rsidR="005A4D54" w:rsidRPr="00313534" w:rsidRDefault="005A4D54" w:rsidP="005A4D54">
          <w:pPr>
            <w:pStyle w:val="GuidanceBullet2"/>
          </w:pPr>
          <w:r>
            <w:t>–</w:t>
          </w:r>
          <w:r>
            <w:tab/>
          </w:r>
          <w:r w:rsidRPr="00313534">
            <w:t>how many;</w:t>
          </w:r>
        </w:p>
        <w:p w14:paraId="5021CAAB" w14:textId="77777777" w:rsidR="005A4D54" w:rsidRPr="002E026B" w:rsidRDefault="005A4D54" w:rsidP="005A4D54">
          <w:pPr>
            <w:pStyle w:val="GuidanceBullet2"/>
          </w:pPr>
          <w:r>
            <w:t>–</w:t>
          </w:r>
          <w:r>
            <w:tab/>
          </w:r>
          <w:r w:rsidRPr="002E026B">
            <w:t>to whom;</w:t>
          </w:r>
        </w:p>
        <w:p w14:paraId="3B68D478" w14:textId="77777777" w:rsidR="005A4D54" w:rsidRPr="002E026B" w:rsidRDefault="005A4D54" w:rsidP="005A4D54">
          <w:pPr>
            <w:pStyle w:val="GuidanceBullet2"/>
          </w:pPr>
          <w:r w:rsidRPr="002E026B">
            <w:t>–</w:t>
          </w:r>
          <w:r w:rsidRPr="002E026B">
            <w:tab/>
            <w:t>by whom;</w:t>
          </w:r>
        </w:p>
        <w:p w14:paraId="3FABCAF9" w14:textId="77777777" w:rsidR="005A4D54" w:rsidRPr="00313534" w:rsidRDefault="005A4D54" w:rsidP="005A4D54">
          <w:pPr>
            <w:pStyle w:val="GuidanceBullet2"/>
          </w:pPr>
          <w:r>
            <w:t>–</w:t>
          </w:r>
          <w:r>
            <w:tab/>
          </w:r>
          <w:r w:rsidRPr="00313534">
            <w:t>where; and</w:t>
          </w:r>
        </w:p>
        <w:p w14:paraId="3C9681F5" w14:textId="77777777" w:rsidR="005A4D54" w:rsidRPr="00313534" w:rsidRDefault="005A4D54" w:rsidP="005A4D54">
          <w:pPr>
            <w:pStyle w:val="GuidanceBullet2"/>
          </w:pPr>
          <w:r>
            <w:t>–</w:t>
          </w:r>
          <w:r>
            <w:tab/>
          </w:r>
          <w:r w:rsidRPr="00313534">
            <w:t>over what timeframe.</w:t>
          </w:r>
        </w:p>
        <w:p w14:paraId="75046320" w14:textId="482D9AB0" w:rsidR="005A4D54" w:rsidRDefault="005A4D54" w:rsidP="005A4D54">
          <w:pPr>
            <w:pStyle w:val="GuidanceBullet1"/>
          </w:pPr>
          <w:r w:rsidRPr="001264DE">
            <w:t>How did the gender impact analysis influence the solution</w:t>
          </w:r>
          <w:r>
            <w:t>, including</w:t>
          </w:r>
          <w:r w:rsidRPr="001264DE">
            <w:t xml:space="preserve"> the identification of the preferred solution over alternatives? Were any other cohorts or intersectional analyses considered? </w:t>
          </w:r>
          <w:r w:rsidR="0058779D">
            <w:t>e</w:t>
          </w:r>
          <w:r w:rsidRPr="001264DE">
            <w:t>.g. ethnicity, ability/disability, age</w:t>
          </w:r>
          <w:r w:rsidRPr="001264DE">
            <w:br/>
            <w:t>[Note – this information is explored in steps 3 and 4 of the Commission for Gender Equality in the Public Sector’s gender impact assessment toolkit and can be captured in templates 3 and 4 of the toolkit]</w:t>
          </w:r>
        </w:p>
        <w:p w14:paraId="445BBBA2" w14:textId="77777777" w:rsidR="005A4D54" w:rsidRDefault="005A4D54" w:rsidP="005A4D54">
          <w:pPr>
            <w:pStyle w:val="GuidanceBullet1"/>
          </w:pPr>
          <w:r>
            <w:t>How does the solution align to departmental objectives and other Government/departmental outcomes frameworks, key strategic documents or policies?</w:t>
          </w:r>
        </w:p>
        <w:p w14:paraId="0E3A1D2E" w14:textId="77777777" w:rsidR="005A4D54" w:rsidRDefault="005A4D54" w:rsidP="005A4D54">
          <w:pPr>
            <w:pStyle w:val="GuidanceBullet1"/>
          </w:pPr>
          <w:r>
            <w:t>If the submission comprises multiple components, provide information for each component separately and ensure that each component is labelled along with commentary about interrelationship to deliver the desired outcome.</w:t>
          </w:r>
        </w:p>
        <w:p w14:paraId="667E33B1" w14:textId="77777777" w:rsidR="005A4D54" w:rsidRDefault="005A4D54" w:rsidP="005A4D54">
          <w:pPr>
            <w:pStyle w:val="GuidanceBullet1"/>
          </w:pPr>
          <w:r>
            <w:t>If the submission is a lapsing program, please indicate whether the proposal is just an extension of the existing program or whether it includes an expansion component. Where this is an extension or expansion of an existing program, the solution should demonstrate improved efficiency and/or effectiveness</w:t>
          </w:r>
        </w:p>
        <w:p w14:paraId="1292002B" w14:textId="77777777" w:rsidR="005A4D54" w:rsidRDefault="005A4D54" w:rsidP="005A4D54">
          <w:pPr>
            <w:pStyle w:val="GuidanceBullet1"/>
          </w:pPr>
          <w:r>
            <w:t>Clearly state your assumptions, costing inputs and supporting evidence (e.g. demand forecasts are based on ‘x’ sourced from ‘y’, this initiative seeks 10.5 FTE at level ‘x’ carrying an average caseload of ‘y’).</w:t>
          </w:r>
        </w:p>
        <w:p w14:paraId="061D368F" w14:textId="77777777" w:rsidR="005A4D54" w:rsidRDefault="005A4D54" w:rsidP="005A4D54">
          <w:pPr>
            <w:pStyle w:val="GuidanceBullet1"/>
          </w:pPr>
          <w:r>
            <w:t>Where the initiative significantly involves Aboriginal communities, provide information on if and how they were involved in the development of the recommended and alternative solutions, and their views on each of these.</w:t>
          </w:r>
        </w:p>
        <w:p w14:paraId="29C2C39F" w14:textId="2A162619" w:rsidR="005A4D54" w:rsidRDefault="005A4D54" w:rsidP="005A4D54">
          <w:pPr>
            <w:pStyle w:val="GuidanceBullet1"/>
          </w:pPr>
          <w:r>
            <w:t>Include information on how the initiative interacts with existing programs.</w:t>
          </w:r>
        </w:p>
      </w:sdtContent>
    </w:sdt>
    <w:p w14:paraId="2FD78307" w14:textId="77777777" w:rsidR="005A4D54" w:rsidRPr="00395FC3" w:rsidRDefault="005A4D54" w:rsidP="00395FC3"/>
    <w:p w14:paraId="7F46CE13" w14:textId="77777777" w:rsidR="00395CBB" w:rsidRDefault="00395CBB">
      <w:pPr>
        <w:rPr>
          <w:rFonts w:asciiTheme="majorHAnsi" w:eastAsiaTheme="majorEastAsia" w:hAnsiTheme="majorHAnsi" w:cstheme="majorBidi"/>
          <w:b/>
          <w:bCs/>
          <w:color w:val="3A3467" w:themeColor="text2"/>
          <w:sz w:val="28"/>
          <w:szCs w:val="26"/>
        </w:rPr>
      </w:pPr>
      <w:r>
        <w:br w:type="page"/>
      </w:r>
    </w:p>
    <w:p w14:paraId="79CA7C54" w14:textId="0575478E" w:rsidR="005A4D54" w:rsidRPr="00395FC3" w:rsidRDefault="005A4D54" w:rsidP="00395FC3">
      <w:pPr>
        <w:pStyle w:val="Heading2numbered"/>
      </w:pPr>
      <w:r w:rsidRPr="00395FC3">
        <w:lastRenderedPageBreak/>
        <w:t>Benefits of recommended solution</w:t>
      </w:r>
    </w:p>
    <w:sdt>
      <w:sdtPr>
        <w:alias w:val="Guidance"/>
        <w:tag w:val="guidance"/>
        <w:id w:val="1745761620"/>
        <w:placeholder>
          <w:docPart w:val="B223DBBE781D4B94A3D9492C38BB437C"/>
        </w:placeholder>
      </w:sdtPr>
      <w:sdtContent>
        <w:p w14:paraId="6810AC15" w14:textId="77777777" w:rsidR="005A4D54" w:rsidRDefault="005A4D54" w:rsidP="005A4D54">
          <w:pPr>
            <w:pStyle w:val="GuidanceNormal"/>
          </w:pPr>
          <w:r>
            <w:t>This section should clearly outline the benefits Government is receiving for the requested investment. This may include information on:</w:t>
          </w:r>
        </w:p>
        <w:p w14:paraId="62A68E59" w14:textId="77777777" w:rsidR="005A4D54" w:rsidRDefault="005A4D54" w:rsidP="005A4D54">
          <w:pPr>
            <w:pStyle w:val="GuidanceBullet1"/>
          </w:pPr>
          <w:r>
            <w:t>the impact this proposal will have on the existing service level or quality;</w:t>
          </w:r>
        </w:p>
        <w:p w14:paraId="2AAFDBAD" w14:textId="77777777" w:rsidR="005A4D54" w:rsidRDefault="005A4D54" w:rsidP="005A4D54">
          <w:pPr>
            <w:pStyle w:val="GuidanceBullet1"/>
          </w:pPr>
          <w:r>
            <w:t>specif</w:t>
          </w:r>
          <w:r w:rsidRPr="008869B1">
            <w:t xml:space="preserve">ic cohorts or areas impacted, </w:t>
          </w:r>
          <w:r w:rsidRPr="001264DE">
            <w:t>including how men, women and non-binary gendered people are impacted differently by the proposal and whether the proposal addresses gender inequality</w:t>
          </w:r>
          <w:r w:rsidRPr="001264DE">
            <w:br/>
            <w:t>[Note – this information is explored in the Commission for Gender Equality in the Public Sector’s gender impact assessment toolkit and can be captured in template 3 sections B and C of the toolkit]</w:t>
          </w:r>
          <w:r w:rsidRPr="008869B1">
            <w:t>;</w:t>
          </w:r>
        </w:p>
        <w:p w14:paraId="378B528A" w14:textId="77777777" w:rsidR="005A4D54" w:rsidRDefault="005A4D54" w:rsidP="005A4D54">
          <w:pPr>
            <w:pStyle w:val="GuidanceBullet1"/>
          </w:pPr>
          <w:r>
            <w:t>improved outcomes;</w:t>
          </w:r>
        </w:p>
        <w:p w14:paraId="76EA580A" w14:textId="77777777" w:rsidR="005A4D54" w:rsidRDefault="005A4D54" w:rsidP="005A4D54">
          <w:pPr>
            <w:pStyle w:val="GuidanceBullet1"/>
          </w:pPr>
          <w:r>
            <w:t>improved effectiveness or efficiency; and/or</w:t>
          </w:r>
        </w:p>
        <w:p w14:paraId="174064A8" w14:textId="77777777" w:rsidR="005A4D54" w:rsidRDefault="005A4D54" w:rsidP="005A4D54">
          <w:pPr>
            <w:pStyle w:val="GuidanceBullet1"/>
          </w:pPr>
          <w:r>
            <w:t xml:space="preserve">key high-level economic and social and benefits. </w:t>
          </w:r>
        </w:p>
        <w:p w14:paraId="1C623F99" w14:textId="77777777" w:rsidR="005A4D54" w:rsidRPr="001558C8" w:rsidRDefault="005A4D54" w:rsidP="005A4D54">
          <w:pPr>
            <w:pStyle w:val="GuidanceNormal"/>
            <w:rPr>
              <w:b/>
            </w:rPr>
          </w:pPr>
          <w:r w:rsidRPr="001558C8">
            <w:rPr>
              <w:b/>
            </w:rPr>
            <w:t>Tips</w:t>
          </w:r>
        </w:p>
        <w:p w14:paraId="002E9DC3" w14:textId="77777777" w:rsidR="005A4D54" w:rsidRDefault="005A4D54" w:rsidP="005A4D54">
          <w:pPr>
            <w:pStyle w:val="GuidanceBullet1"/>
          </w:pPr>
          <w:r>
            <w:t>Use the ‘SMART’ test to confirm benefits (</w:t>
          </w:r>
          <w:r w:rsidRPr="00C33B89">
            <w:t>specific, measurable, attainable, relevant and time</w:t>
          </w:r>
          <w:r w:rsidRPr="00C33B89">
            <w:noBreakHyphen/>
            <w:t>bound</w:t>
          </w:r>
          <w:r>
            <w:t>).</w:t>
          </w:r>
        </w:p>
        <w:p w14:paraId="1766F8C4" w14:textId="77777777" w:rsidR="005A4D54" w:rsidRDefault="005A4D54" w:rsidP="005A4D54">
          <w:pPr>
            <w:pStyle w:val="GuidanceBullet1"/>
          </w:pPr>
          <w:r>
            <w:t>Quantify any benefits to program effectiveness or efficiency.</w:t>
          </w:r>
        </w:p>
        <w:p w14:paraId="64623026" w14:textId="77777777" w:rsidR="005A4D54" w:rsidRDefault="005A4D54" w:rsidP="005A4D54">
          <w:pPr>
            <w:pStyle w:val="GuidanceBullet1"/>
          </w:pPr>
          <w:r>
            <w:t>Qualitative benefits can include (but are not limited to) links to Government policy commitments.</w:t>
          </w:r>
        </w:p>
        <w:p w14:paraId="25DE0BD0" w14:textId="77777777" w:rsidR="005A4D54" w:rsidRDefault="005A4D54" w:rsidP="005A4D54">
          <w:pPr>
            <w:pStyle w:val="GuidanceBullet1"/>
          </w:pPr>
          <w:r>
            <w:t>Where the initiative significantly involves Aboriginal communities, provide information on if and how the benefits reflect the outcomes the community(</w:t>
          </w:r>
          <w:proofErr w:type="spellStart"/>
          <w:r>
            <w:t>ies</w:t>
          </w:r>
          <w:proofErr w:type="spellEnd"/>
          <w:r>
            <w:t>) prioritise.</w:t>
          </w:r>
        </w:p>
      </w:sdtContent>
    </w:sdt>
    <w:p w14:paraId="5277E6BB" w14:textId="77777777" w:rsidR="005A4D54" w:rsidRPr="00395FC3" w:rsidRDefault="005A4D54" w:rsidP="00395FC3">
      <w:pPr>
        <w:pStyle w:val="Heading2numbered"/>
      </w:pPr>
      <w:r w:rsidRPr="00395FC3">
        <w:t>Alternatives considered</w:t>
      </w:r>
    </w:p>
    <w:sdt>
      <w:sdtPr>
        <w:alias w:val="Guidance"/>
        <w:tag w:val="guidance"/>
        <w:id w:val="-474143814"/>
        <w:placeholder>
          <w:docPart w:val="BDDE127B92A54A128AFAB51BAAEEA629"/>
        </w:placeholder>
      </w:sdtPr>
      <w:sdtContent>
        <w:p w14:paraId="5CDB684D" w14:textId="77777777" w:rsidR="005A4D54" w:rsidRDefault="005A4D54" w:rsidP="005A4D54">
          <w:pPr>
            <w:pStyle w:val="GuidanceNormal"/>
          </w:pPr>
          <w:r>
            <w:t>Outline alternative options that would address the service need. This could include:</w:t>
          </w:r>
        </w:p>
        <w:p w14:paraId="683D400A" w14:textId="77777777" w:rsidR="005A4D54" w:rsidRDefault="005A4D54" w:rsidP="005A4D54">
          <w:pPr>
            <w:pStyle w:val="GuidanceBullet1"/>
          </w:pPr>
          <w:r>
            <w:t>demand management options;</w:t>
          </w:r>
        </w:p>
        <w:p w14:paraId="10CEB952" w14:textId="77777777" w:rsidR="005A4D54" w:rsidRDefault="005A4D54" w:rsidP="005A4D54">
          <w:pPr>
            <w:pStyle w:val="GuidanceBullet1"/>
          </w:pPr>
          <w:r>
            <w:t xml:space="preserve">different combinations of services; </w:t>
          </w:r>
        </w:p>
        <w:p w14:paraId="65A831AA" w14:textId="77777777" w:rsidR="005A4D54" w:rsidRDefault="005A4D54" w:rsidP="005A4D54">
          <w:pPr>
            <w:pStyle w:val="GuidanceBullet1"/>
          </w:pPr>
          <w:r>
            <w:t>scalability;</w:t>
          </w:r>
        </w:p>
        <w:p w14:paraId="00862D6A" w14:textId="77777777" w:rsidR="005A4D54" w:rsidRDefault="005A4D54" w:rsidP="005A4D54">
          <w:pPr>
            <w:pStyle w:val="GuidanceBullet1"/>
          </w:pPr>
          <w:r>
            <w:t>alternative service providers or procurement options; and/or</w:t>
          </w:r>
        </w:p>
        <w:p w14:paraId="3688E924" w14:textId="77777777" w:rsidR="005A4D54" w:rsidRDefault="005A4D54" w:rsidP="005A4D54">
          <w:pPr>
            <w:pStyle w:val="GuidanceBullet1"/>
          </w:pPr>
          <w:r>
            <w:t>alternatives to Victorian government intervention (private sector involvement, local and federal government or other).</w:t>
          </w:r>
        </w:p>
        <w:p w14:paraId="3D64D54F" w14:textId="77777777" w:rsidR="005A4D54" w:rsidRDefault="005A4D54" w:rsidP="005A4D54">
          <w:pPr>
            <w:pStyle w:val="GuidanceNormal"/>
          </w:pPr>
          <w:r>
            <w:t>Outline the criteria used to compare these options, and the reason(s) why the preferred option was selected.</w:t>
          </w:r>
        </w:p>
      </w:sdtContent>
    </w:sdt>
    <w:p w14:paraId="605804B9" w14:textId="77777777" w:rsidR="005A4D54" w:rsidRDefault="005A4D54" w:rsidP="0058779D">
      <w:pPr>
        <w:pStyle w:val="Heading2numbered"/>
      </w:pPr>
      <w:r>
        <w:t xml:space="preserve">Evaluation strategy </w:t>
      </w:r>
    </w:p>
    <w:sdt>
      <w:sdtPr>
        <w:alias w:val="Guidance"/>
        <w:tag w:val="guidance"/>
        <w:id w:val="-2036959897"/>
        <w:placeholder>
          <w:docPart w:val="BDDE127B92A54A128AFAB51BAAEEA629"/>
        </w:placeholder>
      </w:sdtPr>
      <w:sdtContent>
        <w:p w14:paraId="2BBA22EC" w14:textId="77777777" w:rsidR="005A4D54" w:rsidRDefault="005A4D54" w:rsidP="005A4D54">
          <w:pPr>
            <w:pStyle w:val="GuidanceNormal"/>
          </w:pPr>
          <w:r>
            <w:t>Outline the proposed evaluation strategy for this initiative. A strategy should include the following:</w:t>
          </w:r>
        </w:p>
        <w:p w14:paraId="1EDA78ED" w14:textId="77777777" w:rsidR="005A4D54" w:rsidRDefault="005A4D54" w:rsidP="005A4D54">
          <w:pPr>
            <w:pStyle w:val="GuidanceBullet1"/>
          </w:pPr>
          <w:r>
            <w:t>how the initiative will be evaluated to ensure it meets its objectives, including specific quantitative metrics to track the progress of the initiative;</w:t>
          </w:r>
        </w:p>
        <w:p w14:paraId="3E5DD09F" w14:textId="77777777" w:rsidR="005A4D54" w:rsidRDefault="005A4D54" w:rsidP="005A4D54">
          <w:pPr>
            <w:pStyle w:val="GuidanceBullet1"/>
          </w:pPr>
          <w:r>
            <w:t>at what stage of implementation the evaluation will be conducted;</w:t>
          </w:r>
        </w:p>
        <w:p w14:paraId="30194A44" w14:textId="77777777" w:rsidR="005A4D54" w:rsidRDefault="005A4D54" w:rsidP="005A4D54">
          <w:pPr>
            <w:pStyle w:val="GuidanceBullet1"/>
          </w:pPr>
          <w:r>
            <w:t>what information, data collection and evaluation methodology will be used;</w:t>
          </w:r>
        </w:p>
        <w:p w14:paraId="5542D8C3" w14:textId="77777777" w:rsidR="005A4D54" w:rsidRPr="008869B1" w:rsidRDefault="005A4D54" w:rsidP="005A4D54">
          <w:pPr>
            <w:pStyle w:val="GuidanceBullet1"/>
          </w:pPr>
          <w:r>
            <w:t>how</w:t>
          </w:r>
          <w:r w:rsidRPr="001264DE">
            <w:t xml:space="preserve"> gender impact assessments and gender considerations will be incorporated into the evaluation;</w:t>
          </w:r>
        </w:p>
        <w:p w14:paraId="00828450" w14:textId="77777777" w:rsidR="005A4D54" w:rsidRDefault="005A4D54" w:rsidP="005A4D54">
          <w:pPr>
            <w:pStyle w:val="GuidanceBullet1"/>
          </w:pPr>
          <w:r>
            <w:t xml:space="preserve">what mechanisms are/will be in place to collect the relevant data; </w:t>
          </w:r>
        </w:p>
        <w:p w14:paraId="2A1AB1E1" w14:textId="77777777" w:rsidR="005A4D54" w:rsidRDefault="005A4D54" w:rsidP="005A4D54">
          <w:pPr>
            <w:pStyle w:val="GuidanceBullet1"/>
          </w:pPr>
          <w:r>
            <w:t xml:space="preserve">how will the evaluation findings be reported to Government and used to inform the success of the initiative; and </w:t>
          </w:r>
        </w:p>
        <w:p w14:paraId="5D26BCC9" w14:textId="77777777" w:rsidR="005A4D54" w:rsidRDefault="005A4D54" w:rsidP="005A4D54">
          <w:pPr>
            <w:pStyle w:val="GuidanceBullet1"/>
          </w:pPr>
          <w:r>
            <w:t>any potential issues with the evaluation that may skew results.</w:t>
          </w:r>
        </w:p>
      </w:sdtContent>
    </w:sdt>
    <w:p w14:paraId="32254B44" w14:textId="77777777" w:rsidR="005A4D54" w:rsidRPr="00395FC3" w:rsidRDefault="005A4D54" w:rsidP="00395FC3">
      <w:pPr>
        <w:pStyle w:val="Heading2numbered"/>
      </w:pPr>
      <w:r w:rsidRPr="00395FC3">
        <w:lastRenderedPageBreak/>
        <w:t>Historical output performance</w:t>
      </w:r>
    </w:p>
    <w:sdt>
      <w:sdtPr>
        <w:alias w:val="Guidance"/>
        <w:tag w:val="guidance"/>
        <w:id w:val="-668857647"/>
        <w:placeholder>
          <w:docPart w:val="BDDE127B92A54A128AFAB51BAAEEA629"/>
        </w:placeholder>
      </w:sdtPr>
      <w:sdtContent>
        <w:p w14:paraId="5BC54293" w14:textId="77777777" w:rsidR="005A4D54" w:rsidRDefault="005A4D54" w:rsidP="001C66C6">
          <w:pPr>
            <w:pStyle w:val="GuidanceNormal"/>
            <w:keepNext/>
          </w:pPr>
          <w:r>
            <w:t>Identify the historical performance of BP3 output performance measures that this initiative will contribute to in the future. Include all measures, regardless of whether the target will change as a result of this initiative.</w:t>
          </w:r>
        </w:p>
        <w:p w14:paraId="3997D732" w14:textId="77777777" w:rsidR="005A4D54" w:rsidRDefault="005A4D54" w:rsidP="005A4D54">
          <w:pPr>
            <w:pStyle w:val="GuidanceNormal"/>
          </w:pPr>
          <w:r>
            <w:t xml:space="preserve">If there have been historic internal measures which do not fit into the current BP3 output structure you may wish to include these. </w:t>
          </w:r>
        </w:p>
        <w:p w14:paraId="1127722F" w14:textId="77777777" w:rsidR="005A4D54" w:rsidRDefault="005A4D54" w:rsidP="005A4D54">
          <w:pPr>
            <w:pStyle w:val="GuidanceNormal"/>
          </w:pPr>
          <w:r>
            <w:t>Add table rows if there are multiple measures.</w:t>
          </w:r>
        </w:p>
      </w:sdtContent>
    </w:sdt>
    <w:tbl>
      <w:tblPr>
        <w:tblStyle w:val="DTFfinancialtable"/>
        <w:tblW w:w="5000" w:type="pct"/>
        <w:tblLook w:val="06A0" w:firstRow="1" w:lastRow="0" w:firstColumn="1" w:lastColumn="0" w:noHBand="1" w:noVBand="1"/>
      </w:tblPr>
      <w:tblGrid>
        <w:gridCol w:w="3259"/>
        <w:gridCol w:w="924"/>
        <w:gridCol w:w="1091"/>
        <w:gridCol w:w="1091"/>
        <w:gridCol w:w="1091"/>
        <w:gridCol w:w="1091"/>
        <w:gridCol w:w="1091"/>
      </w:tblGrid>
      <w:tr w:rsidR="009A7FBD" w:rsidRPr="00A74068" w14:paraId="75CDCF45" w14:textId="77777777" w:rsidTr="00D032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3C9C4750" w14:textId="16DAF753" w:rsidR="009A7FBD" w:rsidRPr="00A74068" w:rsidRDefault="009A7FBD" w:rsidP="00A74068">
            <w:r w:rsidRPr="00A74068">
              <w:t>Performance measure</w:t>
            </w:r>
          </w:p>
        </w:tc>
        <w:tc>
          <w:tcPr>
            <w:tcW w:w="0" w:type="dxa"/>
          </w:tcPr>
          <w:p w14:paraId="52689610" w14:textId="77777777" w:rsidR="009A7FBD" w:rsidRPr="00A74068" w:rsidRDefault="009A7FBD" w:rsidP="00A74068">
            <w:pPr>
              <w:jc w:val="center"/>
              <w:cnfStyle w:val="100000000000" w:firstRow="1" w:lastRow="0" w:firstColumn="0" w:lastColumn="0" w:oddVBand="0" w:evenVBand="0" w:oddHBand="0" w:evenHBand="0" w:firstRowFirstColumn="0" w:firstRowLastColumn="0" w:lastRowFirstColumn="0" w:lastRowLastColumn="0"/>
            </w:pPr>
            <w:r w:rsidRPr="00A74068">
              <w:t>Unit of measure</w:t>
            </w:r>
          </w:p>
        </w:tc>
        <w:tc>
          <w:tcPr>
            <w:tcW w:w="0" w:type="dxa"/>
          </w:tcPr>
          <w:p w14:paraId="1151C107" w14:textId="77777777" w:rsidR="009A7FBD" w:rsidRPr="00A74068" w:rsidRDefault="009A7FBD" w:rsidP="00A74068">
            <w:pPr>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0866DB86" w14:textId="77777777" w:rsidR="009A7FBD" w:rsidRPr="00A74068" w:rsidRDefault="009A7FBD" w:rsidP="00A74068">
            <w:pPr>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6D005D13" w14:textId="77777777" w:rsidR="009A7FBD" w:rsidRPr="00A74068" w:rsidRDefault="009A7FBD" w:rsidP="00A74068">
            <w:pPr>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41FF80FD" w14:textId="77777777" w:rsidR="009A7FBD" w:rsidRPr="00A74068" w:rsidRDefault="009A7FBD" w:rsidP="00A74068">
            <w:pPr>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020430B9" w14:textId="77777777" w:rsidR="009A7FBD" w:rsidRPr="00A74068" w:rsidRDefault="009A7FBD" w:rsidP="00A74068">
            <w:pPr>
              <w:cnfStyle w:val="100000000000" w:firstRow="1" w:lastRow="0" w:firstColumn="0" w:lastColumn="0" w:oddVBand="0" w:evenVBand="0" w:oddHBand="0" w:evenHBand="0" w:firstRowFirstColumn="0" w:firstRowLastColumn="0" w:lastRowFirstColumn="0" w:lastRowLastColumn="0"/>
            </w:pPr>
            <w:r w:rsidRPr="00A74068">
              <w:t>20xx-yy</w:t>
            </w:r>
          </w:p>
        </w:tc>
      </w:tr>
      <w:tr w:rsidR="009A7FBD" w:rsidRPr="009A7FBD" w14:paraId="46B911DA" w14:textId="77777777" w:rsidTr="00E03110">
        <w:trPr>
          <w:trHeight w:val="175"/>
        </w:trPr>
        <w:tc>
          <w:tcPr>
            <w:cnfStyle w:val="001000000000" w:firstRow="0" w:lastRow="0" w:firstColumn="1" w:lastColumn="0" w:oddVBand="0" w:evenVBand="0" w:oddHBand="0" w:evenHBand="0" w:firstRowFirstColumn="0" w:firstRowLastColumn="0" w:lastRowFirstColumn="0" w:lastRowLastColumn="0"/>
            <w:tcW w:w="9070" w:type="dxa"/>
            <w:gridSpan w:val="7"/>
            <w:tcBorders>
              <w:bottom w:val="nil"/>
            </w:tcBorders>
            <w:shd w:val="clear" w:color="auto" w:fill="CCE3F5"/>
          </w:tcPr>
          <w:p w14:paraId="73956E65" w14:textId="77777777" w:rsidR="009A7FBD" w:rsidRPr="009A7FBD" w:rsidRDefault="009A7FBD" w:rsidP="001F19AE">
            <w:pPr>
              <w:rPr>
                <w:rFonts w:asciiTheme="majorHAnsi" w:hAnsiTheme="majorHAnsi" w:cstheme="majorHAnsi"/>
                <w:b/>
                <w:bCs/>
                <w:szCs w:val="17"/>
              </w:rPr>
            </w:pPr>
            <w:r w:rsidRPr="009A7FBD">
              <w:rPr>
                <w:rFonts w:asciiTheme="majorHAnsi" w:hAnsiTheme="majorHAnsi" w:cstheme="majorHAnsi"/>
                <w:b/>
                <w:bCs/>
                <w:szCs w:val="17"/>
              </w:rPr>
              <w:t xml:space="preserve">Output: </w:t>
            </w:r>
            <w:r w:rsidRPr="0018758A">
              <w:rPr>
                <w:rFonts w:asciiTheme="majorHAnsi" w:hAnsiTheme="majorHAnsi" w:cstheme="majorHAnsi"/>
                <w:b/>
                <w:bCs/>
                <w:color w:val="C00000"/>
                <w:szCs w:val="17"/>
              </w:rPr>
              <w:t>[insert output name]</w:t>
            </w:r>
          </w:p>
        </w:tc>
      </w:tr>
      <w:tr w:rsidR="009A7FBD" w:rsidRPr="001E5B84" w14:paraId="3F4B5A43" w14:textId="77777777" w:rsidTr="00E03110">
        <w:tc>
          <w:tcPr>
            <w:cnfStyle w:val="001000000000" w:firstRow="0" w:lastRow="0" w:firstColumn="1" w:lastColumn="0" w:oddVBand="0" w:evenVBand="0" w:oddHBand="0" w:evenHBand="0" w:firstRowFirstColumn="0" w:firstRowLastColumn="0" w:lastRowFirstColumn="0" w:lastRowLastColumn="0"/>
            <w:tcW w:w="3066" w:type="dxa"/>
            <w:tcBorders>
              <w:top w:val="nil"/>
            </w:tcBorders>
          </w:tcPr>
          <w:p w14:paraId="44EEA718" w14:textId="625722FF" w:rsidR="009A7FBD" w:rsidRPr="00BA27FA" w:rsidRDefault="009A7FBD" w:rsidP="00BA27FA">
            <w:r w:rsidRPr="00BA27FA">
              <w:t xml:space="preserve">Performance measure name </w:t>
            </w:r>
            <w:r w:rsidR="00E03110" w:rsidRPr="00BA27FA">
              <w:t>–</w:t>
            </w:r>
            <w:r w:rsidRPr="00BA27FA">
              <w:t xml:space="preserve"> result</w:t>
            </w:r>
          </w:p>
        </w:tc>
        <w:tc>
          <w:tcPr>
            <w:tcW w:w="869" w:type="dxa"/>
            <w:tcBorders>
              <w:top w:val="nil"/>
            </w:tcBorders>
          </w:tcPr>
          <w:p w14:paraId="128D27D3" w14:textId="77777777" w:rsidR="009A7FBD" w:rsidRPr="00BA27FA" w:rsidRDefault="009A7FBD" w:rsidP="00BA27FA">
            <w:pPr>
              <w:jc w:val="center"/>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4C3D96E7"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71D3002B"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46BA732C"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79E13B11"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50A40472"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r>
      <w:tr w:rsidR="009A7FBD" w:rsidRPr="001E5B84" w14:paraId="4D405090" w14:textId="77777777" w:rsidTr="00E03110">
        <w:tc>
          <w:tcPr>
            <w:cnfStyle w:val="001000000000" w:firstRow="0" w:lastRow="0" w:firstColumn="1" w:lastColumn="0" w:oddVBand="0" w:evenVBand="0" w:oddHBand="0" w:evenHBand="0" w:firstRowFirstColumn="0" w:firstRowLastColumn="0" w:lastRowFirstColumn="0" w:lastRowLastColumn="0"/>
            <w:tcW w:w="3066" w:type="dxa"/>
          </w:tcPr>
          <w:p w14:paraId="48D295CE" w14:textId="131AE756" w:rsidR="009A7FBD" w:rsidRPr="00BA27FA" w:rsidRDefault="009A7FBD" w:rsidP="00BA27FA">
            <w:r w:rsidRPr="00BA27FA">
              <w:t xml:space="preserve">Performance measure name </w:t>
            </w:r>
            <w:r w:rsidR="00E03110" w:rsidRPr="00BA27FA">
              <w:t>–</w:t>
            </w:r>
            <w:r w:rsidRPr="00BA27FA">
              <w:t xml:space="preserve"> target</w:t>
            </w:r>
          </w:p>
        </w:tc>
        <w:tc>
          <w:tcPr>
            <w:tcW w:w="869" w:type="dxa"/>
          </w:tcPr>
          <w:p w14:paraId="51C9D507" w14:textId="77777777" w:rsidR="009A7FBD" w:rsidRPr="00BA27FA" w:rsidRDefault="009A7FBD" w:rsidP="00BA27FA">
            <w:pPr>
              <w:jc w:val="center"/>
              <w:cnfStyle w:val="000000000000" w:firstRow="0" w:lastRow="0" w:firstColumn="0" w:lastColumn="0" w:oddVBand="0" w:evenVBand="0" w:oddHBand="0" w:evenHBand="0" w:firstRowFirstColumn="0" w:firstRowLastColumn="0" w:lastRowFirstColumn="0" w:lastRowLastColumn="0"/>
            </w:pPr>
          </w:p>
        </w:tc>
        <w:tc>
          <w:tcPr>
            <w:tcW w:w="1027" w:type="dxa"/>
          </w:tcPr>
          <w:p w14:paraId="46FE5B8A"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Pr>
          <w:p w14:paraId="270A897D"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Pr>
          <w:p w14:paraId="5A493768"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Pr>
          <w:p w14:paraId="45DF770F"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c>
          <w:tcPr>
            <w:tcW w:w="1027" w:type="dxa"/>
          </w:tcPr>
          <w:p w14:paraId="28E751F8" w14:textId="77777777" w:rsidR="009A7FBD" w:rsidRPr="00BA27FA" w:rsidRDefault="009A7FBD" w:rsidP="00BA27FA">
            <w:pPr>
              <w:cnfStyle w:val="000000000000" w:firstRow="0" w:lastRow="0" w:firstColumn="0" w:lastColumn="0" w:oddVBand="0" w:evenVBand="0" w:oddHBand="0" w:evenHBand="0" w:firstRowFirstColumn="0" w:firstRowLastColumn="0" w:lastRowFirstColumn="0" w:lastRowLastColumn="0"/>
            </w:pPr>
          </w:p>
        </w:tc>
      </w:tr>
    </w:tbl>
    <w:p w14:paraId="35E28100" w14:textId="77777777" w:rsidR="006F5024" w:rsidRPr="006F5024" w:rsidRDefault="006F5024" w:rsidP="006F5024"/>
    <w:p w14:paraId="760306C6" w14:textId="12788DBF" w:rsidR="00BD13B2" w:rsidRDefault="00BD13B2" w:rsidP="00BD13B2">
      <w:pPr>
        <w:pStyle w:val="GuidanceNormal"/>
      </w:pPr>
      <w:r>
        <w:t>List any other output(s) which this initiative contributes to:</w:t>
      </w:r>
    </w:p>
    <w:tbl>
      <w:tblPr>
        <w:tblStyle w:val="DTFtexttable"/>
        <w:tblW w:w="5000" w:type="pct"/>
        <w:tblLook w:val="0620" w:firstRow="1" w:lastRow="0" w:firstColumn="0" w:lastColumn="0" w:noHBand="1" w:noVBand="1"/>
      </w:tblPr>
      <w:tblGrid>
        <w:gridCol w:w="9638"/>
      </w:tblGrid>
      <w:tr w:rsidR="00841F2D" w:rsidRPr="001E5B84" w14:paraId="04105B26" w14:textId="77777777" w:rsidTr="00841F2D">
        <w:trPr>
          <w:cnfStyle w:val="100000000000" w:firstRow="1" w:lastRow="0" w:firstColumn="0" w:lastColumn="0" w:oddVBand="0" w:evenVBand="0" w:oddHBand="0" w:evenHBand="0" w:firstRowFirstColumn="0" w:firstRowLastColumn="0" w:lastRowFirstColumn="0" w:lastRowLastColumn="0"/>
        </w:trPr>
        <w:tc>
          <w:tcPr>
            <w:tcW w:w="9070" w:type="dxa"/>
          </w:tcPr>
          <w:p w14:paraId="561523EF" w14:textId="78521298" w:rsidR="00841F2D" w:rsidRPr="001E5B84" w:rsidRDefault="00841F2D" w:rsidP="001F19AE">
            <w:pPr>
              <w:rPr>
                <w:rFonts w:asciiTheme="majorHAnsi" w:hAnsiTheme="majorHAnsi" w:cstheme="majorHAnsi"/>
                <w:szCs w:val="17"/>
              </w:rPr>
            </w:pPr>
            <w:r>
              <w:rPr>
                <w:rFonts w:asciiTheme="majorHAnsi" w:hAnsiTheme="majorHAnsi" w:cstheme="majorHAnsi"/>
                <w:szCs w:val="17"/>
              </w:rPr>
              <w:t>Output name</w:t>
            </w:r>
          </w:p>
        </w:tc>
      </w:tr>
      <w:tr w:rsidR="00841F2D" w:rsidRPr="001E5B84" w14:paraId="6026B3A9" w14:textId="77777777" w:rsidTr="0049740B">
        <w:tc>
          <w:tcPr>
            <w:tcW w:w="9070" w:type="dxa"/>
          </w:tcPr>
          <w:p w14:paraId="52D8BF10" w14:textId="77777777" w:rsidR="00841F2D" w:rsidRPr="000501F7" w:rsidRDefault="00841F2D" w:rsidP="001F19AE"/>
        </w:tc>
      </w:tr>
      <w:tr w:rsidR="00841F2D" w:rsidRPr="001E5B84" w14:paraId="5F02BB8F" w14:textId="77777777" w:rsidTr="00286D8F">
        <w:tc>
          <w:tcPr>
            <w:tcW w:w="9070" w:type="dxa"/>
          </w:tcPr>
          <w:p w14:paraId="4AB363A6" w14:textId="77777777" w:rsidR="00841F2D" w:rsidRPr="000501F7" w:rsidRDefault="00841F2D" w:rsidP="001F19AE"/>
        </w:tc>
      </w:tr>
    </w:tbl>
    <w:p w14:paraId="31542075" w14:textId="3BF2CF2A" w:rsidR="005A4D54" w:rsidRDefault="005A4D54" w:rsidP="005A4D54"/>
    <w:p w14:paraId="4CA99C16" w14:textId="77777777" w:rsidR="00303B18" w:rsidRPr="00DD2696" w:rsidRDefault="00303B18" w:rsidP="00303B18">
      <w:pPr>
        <w:pStyle w:val="Heading2numbered"/>
      </w:pPr>
      <w:r w:rsidRPr="00DD2696">
        <w:t xml:space="preserve">Estimated </w:t>
      </w:r>
      <w:r w:rsidRPr="00303B18">
        <w:t>impact</w:t>
      </w:r>
      <w:r w:rsidRPr="00DD2696">
        <w:t xml:space="preserve"> on output performance measures</w:t>
      </w:r>
      <w:r w:rsidRPr="00D227BC">
        <w:rPr>
          <w:b w:val="0"/>
          <w:sz w:val="18"/>
          <w:szCs w:val="22"/>
          <w:highlight w:val="yellow"/>
        </w:rPr>
        <w:t xml:space="preserve"> </w:t>
      </w:r>
    </w:p>
    <w:sdt>
      <w:sdtPr>
        <w:alias w:val="Guidance"/>
        <w:tag w:val="guidance"/>
        <w:id w:val="-1147584081"/>
        <w:placeholder>
          <w:docPart w:val="F5490C295E1D4B34AF8F172ACECBFBF9"/>
        </w:placeholder>
      </w:sdtPr>
      <w:sdtContent>
        <w:p w14:paraId="21D5E47E" w14:textId="77777777" w:rsidR="00303B18" w:rsidRDefault="00303B18" w:rsidP="00303B18">
          <w:pPr>
            <w:pStyle w:val="GuidanceBullet1"/>
          </w:pPr>
          <w:r>
            <w:t>For both asset and output investments, it is a requirement to outline the expected impact on performance and services provided to Victorians.</w:t>
          </w:r>
        </w:p>
        <w:p w14:paraId="25AB69DA" w14:textId="77777777" w:rsidR="00303B18" w:rsidRDefault="00303B18" w:rsidP="00303B18">
          <w:pPr>
            <w:pStyle w:val="GuidanceBullet1"/>
          </w:pPr>
          <w:r>
            <w:t>Please specify:</w:t>
          </w:r>
        </w:p>
        <w:p w14:paraId="3C088CE3" w14:textId="77777777" w:rsidR="00303B18" w:rsidRDefault="00303B18" w:rsidP="00303B18">
          <w:pPr>
            <w:pStyle w:val="GuidanceBullet2"/>
          </w:pPr>
          <w:r>
            <w:t>–</w:t>
          </w:r>
          <w:r>
            <w:tab/>
            <w:t xml:space="preserve">the existing BP3 output(s) or new output each component of the bid relates to; </w:t>
          </w:r>
        </w:p>
        <w:p w14:paraId="2F11BF40" w14:textId="77777777" w:rsidR="00303B18" w:rsidRDefault="00303B18" w:rsidP="00303B18">
          <w:pPr>
            <w:pStyle w:val="GuidanceBullet2"/>
          </w:pPr>
          <w:r>
            <w:t xml:space="preserve">–    the impact on </w:t>
          </w:r>
          <w:r w:rsidRPr="005B49A5">
            <w:rPr>
              <w:b/>
            </w:rPr>
            <w:t>existing</w:t>
          </w:r>
          <w:r>
            <w:t xml:space="preserve"> BP3 performance measures indicating both the changes relative to current levels and the timing of that impact; and/or</w:t>
          </w:r>
        </w:p>
        <w:p w14:paraId="56E2CB79" w14:textId="77777777" w:rsidR="00303B18" w:rsidRDefault="00303B18" w:rsidP="00303B18">
          <w:pPr>
            <w:pStyle w:val="GuidanceBullet2"/>
          </w:pPr>
          <w:r>
            <w:t>–</w:t>
          </w:r>
          <w:r>
            <w:tab/>
            <w:t xml:space="preserve">proposed </w:t>
          </w:r>
          <w:r w:rsidRPr="001264DE">
            <w:rPr>
              <w:b/>
              <w:bCs/>
            </w:rPr>
            <w:t>new</w:t>
          </w:r>
          <w:r>
            <w:t xml:space="preserve"> BP3 measures, including the estimated impact (target), and the timing of that impact</w:t>
          </w:r>
        </w:p>
        <w:p w14:paraId="55A4B6E6" w14:textId="77777777" w:rsidR="00303B18" w:rsidRDefault="00303B18" w:rsidP="00303B18">
          <w:pPr>
            <w:pStyle w:val="GuidanceBullet1"/>
          </w:pPr>
          <w:r>
            <w:t>As advised in section 1, authors can use non-BP3 performance measures. H</w:t>
          </w:r>
          <w:r w:rsidRPr="00D85171">
            <w:t>owever</w:t>
          </w:r>
          <w:r>
            <w:t xml:space="preserve">, please ensure that measures </w:t>
          </w:r>
          <w:r w:rsidRPr="00D67A87">
            <w:t xml:space="preserve">not used in </w:t>
          </w:r>
          <w:r>
            <w:t>BP3</w:t>
          </w:r>
          <w:r w:rsidRPr="00D67A87">
            <w:t xml:space="preserve"> or proposed for inclusion</w:t>
          </w:r>
          <w:r>
            <w:t xml:space="preserve"> </w:t>
          </w:r>
          <w:r w:rsidRPr="00D67A87">
            <w:t xml:space="preserve">should be clearly outlined </w:t>
          </w:r>
          <w:r>
            <w:t xml:space="preserve">in the table below, </w:t>
          </w:r>
          <w:r w:rsidRPr="00D67A87">
            <w:t>alongside a proposed reporting mechanism to Government.</w:t>
          </w:r>
        </w:p>
        <w:p w14:paraId="2B097C82" w14:textId="77777777" w:rsidR="00303B18" w:rsidRDefault="00303B18" w:rsidP="00303B18">
          <w:pPr>
            <w:pStyle w:val="GuidanceBullet1"/>
          </w:pPr>
          <w:r>
            <w:t>Specify the source of performance data for all measures and whether data can be collected in a timely manner to enable the reporting of benefit delivery.</w:t>
          </w:r>
        </w:p>
        <w:p w14:paraId="25FA50BC" w14:textId="77777777" w:rsidR="00303B18" w:rsidRPr="00866D3D" w:rsidRDefault="00303B18" w:rsidP="00303B18">
          <w:pPr>
            <w:pStyle w:val="GuidanceNormal"/>
            <w:rPr>
              <w:b/>
            </w:rPr>
          </w:pPr>
          <w:r w:rsidRPr="00866D3D">
            <w:rPr>
              <w:b/>
            </w:rPr>
            <w:t>Tips</w:t>
          </w:r>
        </w:p>
        <w:p w14:paraId="0EF7F70B" w14:textId="77777777" w:rsidR="00303B18" w:rsidRDefault="00303B18" w:rsidP="00303B18">
          <w:pPr>
            <w:pStyle w:val="GuidanceBullet1"/>
          </w:pPr>
          <w:r>
            <w:t xml:space="preserve">Refer section 1.2 of the RMF for mandatory requirements and guidance for developing performance measures, including </w:t>
          </w:r>
          <w:r w:rsidRPr="00AA2A04">
            <w:t>impacts of any major policy decisions</w:t>
          </w:r>
          <w:r>
            <w:t xml:space="preserve"> (see RMF 1.2.1 (c)). This highlights criteria that indicates a better practice standard in public sector output performance measurement information.    </w:t>
          </w:r>
        </w:p>
        <w:p w14:paraId="59CD240E" w14:textId="77777777" w:rsidR="00303B18" w:rsidRDefault="00303B18" w:rsidP="00303B18">
          <w:pPr>
            <w:pStyle w:val="GuidanceBullet1"/>
          </w:pPr>
          <w:r>
            <w:t>Define the measures and key performance indicators that will show whether the benefits have been delivered. Where a measure does not currently exist to adequately reflect the benefit of the requested investment, a new measure should be proposed.</w:t>
          </w:r>
        </w:p>
        <w:p w14:paraId="2DED1CBB" w14:textId="77777777" w:rsidR="00303B18" w:rsidRDefault="00303B18" w:rsidP="00303B18">
          <w:pPr>
            <w:pStyle w:val="GuidanceBullet1"/>
          </w:pPr>
          <w:r>
            <w:t>If the submission is comprised of multiple components provide performance information for each component separately and ensure that each component is clearly labelled.</w:t>
          </w:r>
        </w:p>
        <w:p w14:paraId="7C73FE22" w14:textId="77777777" w:rsidR="00303B18" w:rsidRDefault="00303B18" w:rsidP="00303B18">
          <w:pPr>
            <w:pStyle w:val="GuidanceBullet1"/>
          </w:pPr>
          <w:r>
            <w:t>It is assumed that performance measures can be scaled on a pro-rata basis unless otherwise advised.</w:t>
          </w:r>
        </w:p>
      </w:sdtContent>
    </w:sdt>
    <w:p w14:paraId="6D0255B2" w14:textId="4EE298B1" w:rsidR="006F5024" w:rsidRDefault="006F5024" w:rsidP="005A4D54"/>
    <w:tbl>
      <w:tblPr>
        <w:tblStyle w:val="DTFfinancialtable"/>
        <w:tblW w:w="5000" w:type="pct"/>
        <w:tblLook w:val="04A0" w:firstRow="1" w:lastRow="0" w:firstColumn="1" w:lastColumn="0" w:noHBand="0" w:noVBand="1"/>
      </w:tblPr>
      <w:tblGrid>
        <w:gridCol w:w="1179"/>
        <w:gridCol w:w="792"/>
        <w:gridCol w:w="833"/>
        <w:gridCol w:w="935"/>
        <w:gridCol w:w="1193"/>
        <w:gridCol w:w="1012"/>
        <w:gridCol w:w="526"/>
        <w:gridCol w:w="526"/>
        <w:gridCol w:w="235"/>
        <w:gridCol w:w="1135"/>
        <w:gridCol w:w="1272"/>
      </w:tblGrid>
      <w:tr w:rsidR="003829FB" w:rsidRPr="00A74068" w14:paraId="35929B43" w14:textId="77777777" w:rsidTr="003829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1" w:type="pct"/>
            <w:vMerge w:val="restart"/>
          </w:tcPr>
          <w:p w14:paraId="14EE872D" w14:textId="2D809201" w:rsidR="00DA1612" w:rsidRPr="00A74068" w:rsidRDefault="00DA1612" w:rsidP="00676AF5">
            <w:r w:rsidRPr="00A74068">
              <w:lastRenderedPageBreak/>
              <w:t>Performance measures</w:t>
            </w:r>
          </w:p>
        </w:tc>
        <w:tc>
          <w:tcPr>
            <w:tcW w:w="843" w:type="pct"/>
            <w:gridSpan w:val="2"/>
          </w:tcPr>
          <w:p w14:paraId="1DC48B70" w14:textId="77777777" w:rsidR="00DA1612" w:rsidRPr="00A74068" w:rsidRDefault="00DA1612" w:rsidP="00A74068">
            <w:pPr>
              <w:cnfStyle w:val="100000000000" w:firstRow="1" w:lastRow="0" w:firstColumn="0" w:lastColumn="0" w:oddVBand="0" w:evenVBand="0" w:oddHBand="0" w:evenHBand="0" w:firstRowFirstColumn="0" w:firstRowLastColumn="0" w:lastRowFirstColumn="0" w:lastRowLastColumn="0"/>
            </w:pPr>
          </w:p>
        </w:tc>
        <w:tc>
          <w:tcPr>
            <w:tcW w:w="1104" w:type="pct"/>
            <w:gridSpan w:val="2"/>
          </w:tcPr>
          <w:p w14:paraId="1826031C" w14:textId="77777777" w:rsidR="00DA1612" w:rsidRPr="00A74068" w:rsidRDefault="00DA1612" w:rsidP="00A74068">
            <w:pPr>
              <w:jc w:val="center"/>
              <w:cnfStyle w:val="100000000000" w:firstRow="1" w:lastRow="0" w:firstColumn="0" w:lastColumn="0" w:oddVBand="0" w:evenVBand="0" w:oddHBand="0" w:evenHBand="0" w:firstRowFirstColumn="0" w:firstRowLastColumn="0" w:lastRowFirstColumn="0" w:lastRowLastColumn="0"/>
            </w:pPr>
            <w:r w:rsidRPr="00A74068">
              <w:t>Baseline</w:t>
            </w:r>
          </w:p>
        </w:tc>
        <w:tc>
          <w:tcPr>
            <w:tcW w:w="2443" w:type="pct"/>
            <w:gridSpan w:val="6"/>
          </w:tcPr>
          <w:p w14:paraId="0551FE3A" w14:textId="77777777" w:rsidR="00DA1612" w:rsidRPr="00A74068" w:rsidRDefault="00DA1612" w:rsidP="00A74068">
            <w:pPr>
              <w:jc w:val="center"/>
              <w:cnfStyle w:val="100000000000" w:firstRow="1" w:lastRow="0" w:firstColumn="0" w:lastColumn="0" w:oddVBand="0" w:evenVBand="0" w:oddHBand="0" w:evenHBand="0" w:firstRowFirstColumn="0" w:firstRowLastColumn="0" w:lastRowFirstColumn="0" w:lastRowLastColumn="0"/>
            </w:pPr>
            <w:r w:rsidRPr="00A74068">
              <w:t>Target if proposal is endorsed</w:t>
            </w:r>
          </w:p>
        </w:tc>
      </w:tr>
      <w:tr w:rsidR="003829FB" w:rsidRPr="00A74068" w14:paraId="76E21851" w14:textId="77777777" w:rsidTr="003829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1" w:type="pct"/>
            <w:vMerge/>
          </w:tcPr>
          <w:p w14:paraId="545B28EA" w14:textId="77777777" w:rsidR="00DA1612" w:rsidRPr="00A74068" w:rsidRDefault="00DA1612" w:rsidP="00A74068"/>
        </w:tc>
        <w:tc>
          <w:tcPr>
            <w:tcW w:w="411" w:type="pct"/>
          </w:tcPr>
          <w:p w14:paraId="483D6F1A" w14:textId="5631CE23"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pPr>
            <w:r w:rsidRPr="00A74068">
              <w:t xml:space="preserve">Existing / New / </w:t>
            </w:r>
            <w:r w:rsidR="00676AF5" w:rsidRPr="00A74068">
              <w:t xml:space="preserve">Not </w:t>
            </w:r>
            <w:r w:rsidRPr="00A74068">
              <w:t>in BP3</w:t>
            </w:r>
          </w:p>
        </w:tc>
        <w:tc>
          <w:tcPr>
            <w:tcW w:w="432" w:type="pct"/>
          </w:tcPr>
          <w:p w14:paraId="77DC06F8" w14:textId="77777777"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pPr>
            <w:r w:rsidRPr="00A74068">
              <w:t>Unit of measure</w:t>
            </w:r>
          </w:p>
        </w:tc>
        <w:tc>
          <w:tcPr>
            <w:tcW w:w="485" w:type="pct"/>
          </w:tcPr>
          <w:p w14:paraId="4F043FB8" w14:textId="77777777"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rPr>
                <w:highlight w:val="yellow"/>
              </w:rPr>
            </w:pPr>
            <w:r w:rsidRPr="00A74068">
              <w:t>2021-22 published target</w:t>
            </w:r>
          </w:p>
        </w:tc>
        <w:tc>
          <w:tcPr>
            <w:tcW w:w="619" w:type="pct"/>
          </w:tcPr>
          <w:p w14:paraId="710D57C6" w14:textId="14A7B575"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pPr>
            <w:r w:rsidRPr="00A74068">
              <w:t>2021-22 actual (if</w:t>
            </w:r>
            <w:r w:rsidR="00676AF5">
              <w:t> </w:t>
            </w:r>
            <w:r w:rsidRPr="00A74068">
              <w:t>known)</w:t>
            </w:r>
          </w:p>
        </w:tc>
        <w:tc>
          <w:tcPr>
            <w:tcW w:w="525" w:type="pct"/>
          </w:tcPr>
          <w:p w14:paraId="27ED3048" w14:textId="77777777"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pPr>
            <w:r w:rsidRPr="00A74068">
              <w:t>2022-23</w:t>
            </w:r>
          </w:p>
        </w:tc>
        <w:tc>
          <w:tcPr>
            <w:tcW w:w="668" w:type="pct"/>
            <w:gridSpan w:val="3"/>
          </w:tcPr>
          <w:p w14:paraId="5161FC9E" w14:textId="77777777"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pPr>
            <w:r w:rsidRPr="00A74068">
              <w:t>2023-24</w:t>
            </w:r>
          </w:p>
        </w:tc>
        <w:tc>
          <w:tcPr>
            <w:tcW w:w="589" w:type="pct"/>
          </w:tcPr>
          <w:p w14:paraId="372517A9" w14:textId="77777777"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pPr>
            <w:r w:rsidRPr="00A74068">
              <w:t>2024-25</w:t>
            </w:r>
          </w:p>
        </w:tc>
        <w:tc>
          <w:tcPr>
            <w:tcW w:w="661" w:type="pct"/>
          </w:tcPr>
          <w:p w14:paraId="25097534" w14:textId="77777777" w:rsidR="00DA1612" w:rsidRPr="00A74068" w:rsidRDefault="00DA1612" w:rsidP="00676AF5">
            <w:pPr>
              <w:jc w:val="center"/>
              <w:cnfStyle w:val="100000000000" w:firstRow="1" w:lastRow="0" w:firstColumn="0" w:lastColumn="0" w:oddVBand="0" w:evenVBand="0" w:oddHBand="0" w:evenHBand="0" w:firstRowFirstColumn="0" w:firstRowLastColumn="0" w:lastRowFirstColumn="0" w:lastRowLastColumn="0"/>
            </w:pPr>
            <w:r w:rsidRPr="00A74068">
              <w:t>2025-26</w:t>
            </w:r>
          </w:p>
        </w:tc>
      </w:tr>
      <w:tr w:rsidR="003829FB" w:rsidRPr="005108FE" w14:paraId="14D32C36" w14:textId="77777777" w:rsidTr="003829FB">
        <w:tc>
          <w:tcPr>
            <w:cnfStyle w:val="001000000000" w:firstRow="0" w:lastRow="0" w:firstColumn="1" w:lastColumn="0" w:oddVBand="0" w:evenVBand="0" w:oddHBand="0" w:evenHBand="0" w:firstRowFirstColumn="0" w:firstRowLastColumn="0" w:lastRowFirstColumn="0" w:lastRowLastColumn="0"/>
            <w:tcW w:w="5000" w:type="pct"/>
            <w:gridSpan w:val="11"/>
            <w:tcBorders>
              <w:bottom w:val="nil"/>
            </w:tcBorders>
            <w:shd w:val="clear" w:color="auto" w:fill="CCE3F5"/>
          </w:tcPr>
          <w:p w14:paraId="64D9DBD3" w14:textId="3D328CA3" w:rsidR="00676AF5" w:rsidRPr="005108FE" w:rsidRDefault="00676AF5" w:rsidP="00BA27FA">
            <w:pPr>
              <w:spacing w:before="60" w:after="60"/>
              <w:rPr>
                <w:b/>
                <w:bCs/>
              </w:rPr>
            </w:pPr>
            <w:r w:rsidRPr="005108FE">
              <w:rPr>
                <w:b/>
                <w:bCs/>
              </w:rPr>
              <w:t xml:space="preserve">Output: </w:t>
            </w:r>
            <w:r w:rsidRPr="005108FE">
              <w:rPr>
                <w:b/>
                <w:bCs/>
                <w:color w:val="C00000"/>
              </w:rPr>
              <w:t>[Insert output name]</w:t>
            </w:r>
          </w:p>
        </w:tc>
      </w:tr>
      <w:tr w:rsidR="003829FB" w:rsidRPr="00A37370" w14:paraId="3A870C0F" w14:textId="77777777" w:rsidTr="00382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pct"/>
            <w:tcBorders>
              <w:top w:val="nil"/>
            </w:tcBorders>
          </w:tcPr>
          <w:p w14:paraId="0453BF14" w14:textId="77777777" w:rsidR="00DA1612" w:rsidRPr="005108FE" w:rsidRDefault="00DA1612" w:rsidP="005108FE"/>
        </w:tc>
        <w:tc>
          <w:tcPr>
            <w:tcW w:w="411" w:type="pct"/>
            <w:tcBorders>
              <w:top w:val="nil"/>
            </w:tcBorders>
          </w:tcPr>
          <w:p w14:paraId="1BD6233B"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c>
          <w:tcPr>
            <w:tcW w:w="432" w:type="pct"/>
            <w:tcBorders>
              <w:top w:val="nil"/>
            </w:tcBorders>
          </w:tcPr>
          <w:p w14:paraId="0112546C"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c>
          <w:tcPr>
            <w:tcW w:w="485" w:type="pct"/>
            <w:tcBorders>
              <w:top w:val="nil"/>
            </w:tcBorders>
          </w:tcPr>
          <w:p w14:paraId="373D5960"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c>
          <w:tcPr>
            <w:tcW w:w="619" w:type="pct"/>
            <w:tcBorders>
              <w:top w:val="nil"/>
            </w:tcBorders>
          </w:tcPr>
          <w:p w14:paraId="479A7CCF"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c>
          <w:tcPr>
            <w:tcW w:w="525" w:type="pct"/>
            <w:tcBorders>
              <w:top w:val="nil"/>
            </w:tcBorders>
          </w:tcPr>
          <w:p w14:paraId="0CB2FAB4"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c>
          <w:tcPr>
            <w:tcW w:w="273" w:type="pct"/>
            <w:tcBorders>
              <w:top w:val="nil"/>
            </w:tcBorders>
          </w:tcPr>
          <w:p w14:paraId="49487546"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c>
          <w:tcPr>
            <w:tcW w:w="273" w:type="pct"/>
            <w:tcBorders>
              <w:top w:val="nil"/>
            </w:tcBorders>
          </w:tcPr>
          <w:p w14:paraId="7BC7ECDF"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c>
          <w:tcPr>
            <w:tcW w:w="1372" w:type="pct"/>
            <w:gridSpan w:val="3"/>
            <w:tcBorders>
              <w:top w:val="nil"/>
            </w:tcBorders>
          </w:tcPr>
          <w:p w14:paraId="3FD71D2D" w14:textId="77777777" w:rsidR="00DA1612" w:rsidRPr="005108FE" w:rsidRDefault="00DA1612" w:rsidP="005108FE">
            <w:pPr>
              <w:jc w:val="center"/>
              <w:cnfStyle w:val="000000010000" w:firstRow="0" w:lastRow="0" w:firstColumn="0" w:lastColumn="0" w:oddVBand="0" w:evenVBand="0" w:oddHBand="0" w:evenHBand="1" w:firstRowFirstColumn="0" w:firstRowLastColumn="0" w:lastRowFirstColumn="0" w:lastRowLastColumn="0"/>
            </w:pPr>
          </w:p>
        </w:tc>
      </w:tr>
    </w:tbl>
    <w:p w14:paraId="10DC9FC2" w14:textId="161EAA6D" w:rsidR="00C57729" w:rsidRPr="001264DE" w:rsidRDefault="00C57729" w:rsidP="00C57729">
      <w:pPr>
        <w:pStyle w:val="Heading2numbered"/>
      </w:pPr>
      <w:r w:rsidRPr="001264DE">
        <w:t xml:space="preserve">Early </w:t>
      </w:r>
      <w:r w:rsidRPr="00C57729">
        <w:t>Intervention</w:t>
      </w:r>
      <w:r w:rsidRPr="001264DE">
        <w:t xml:space="preserve"> Investment Framework (EIIF) </w:t>
      </w:r>
    </w:p>
    <w:p w14:paraId="7AE99A08" w14:textId="77777777" w:rsidR="00C57729" w:rsidRPr="005E07FB" w:rsidRDefault="00C57729" w:rsidP="0018758A">
      <w:pPr>
        <w:pStyle w:val="NormalIndent"/>
        <w:keepNext/>
        <w:ind w:left="0"/>
      </w:pPr>
      <w:r w:rsidRPr="005E07FB">
        <w:t>Please fill in this section if you are lodging your submission for consideration under the EIIF, if not please delete these tables</w:t>
      </w:r>
      <w:r>
        <w:t>.</w:t>
      </w:r>
    </w:p>
    <w:bookmarkStart w:id="8" w:name="_Hlk83721771" w:displacedByCustomXml="next"/>
    <w:sdt>
      <w:sdtPr>
        <w:alias w:val="Guidance"/>
        <w:tag w:val="Guidance"/>
        <w:id w:val="1167826019"/>
        <w:placeholder>
          <w:docPart w:val="DefaultPlaceholder_-1854013440"/>
        </w:placeholder>
      </w:sdtPr>
      <w:sdtContent>
        <w:p w14:paraId="6EC72CD3" w14:textId="076402D8" w:rsidR="00C57729" w:rsidRDefault="00C57729" w:rsidP="00C57729">
          <w:pPr>
            <w:pStyle w:val="GuidanceBullet1"/>
          </w:pPr>
          <w:r>
            <w:t xml:space="preserve">The EIIF links investment in early intervention </w:t>
          </w:r>
          <w:r w:rsidRPr="00323CC1">
            <w:t xml:space="preserve">service delivery with quantifiable impacts. </w:t>
          </w:r>
        </w:p>
        <w:p w14:paraId="6A0F87AC" w14:textId="77777777" w:rsidR="00C57729" w:rsidRDefault="00C57729" w:rsidP="00C57729">
          <w:pPr>
            <w:pStyle w:val="GuidanceBullet1"/>
          </w:pPr>
          <w:r>
            <w:t>Initiatives under the Framework are required to quantify their impact in terms of:</w:t>
          </w:r>
        </w:p>
        <w:p w14:paraId="70D4B669" w14:textId="1353691B" w:rsidR="00C57729" w:rsidRDefault="00C57729" w:rsidP="00C57729">
          <w:pPr>
            <w:pStyle w:val="GuidanceBullet2"/>
          </w:pPr>
          <w:r>
            <w:t>1)</w:t>
          </w:r>
          <w:r>
            <w:tab/>
          </w:r>
          <w:r w:rsidRPr="00F80355">
            <w:rPr>
              <w:b/>
              <w:bCs/>
            </w:rPr>
            <w:t>Improved outcomes</w:t>
          </w:r>
          <w:r>
            <w:t xml:space="preserve"> – the quantified impacts across select outcome measures on the lives of service users and their families, the broader community, and the service system; and</w:t>
          </w:r>
        </w:p>
        <w:p w14:paraId="2B66CDB0" w14:textId="0011472F" w:rsidR="00C57729" w:rsidRDefault="00C57729" w:rsidP="00C57729">
          <w:pPr>
            <w:pStyle w:val="GuidanceBullet2"/>
          </w:pPr>
          <w:r>
            <w:t>2)</w:t>
          </w:r>
          <w:r>
            <w:tab/>
          </w:r>
          <w:r w:rsidRPr="00F80355">
            <w:rPr>
              <w:b/>
              <w:bCs/>
            </w:rPr>
            <w:t>Avoided costs</w:t>
          </w:r>
          <w:r>
            <w:t xml:space="preserve"> – the monetised value for Government of the expected reduction in future acute service expenditure compared to the expected trajectory if the intervention did not take place (e.g. business-as-usual). </w:t>
          </w:r>
        </w:p>
        <w:p w14:paraId="21ED9003" w14:textId="77777777" w:rsidR="00C57729" w:rsidRPr="0031780B" w:rsidRDefault="00C57729" w:rsidP="00C57729">
          <w:pPr>
            <w:pStyle w:val="GuidanceBullet1"/>
            <w:rPr>
              <w:i/>
              <w:iCs/>
            </w:rPr>
          </w:pPr>
          <w:r>
            <w:t xml:space="preserve">EIIF outcome measures and estimated avoided costs are internal to Government and will not be made public. </w:t>
          </w:r>
        </w:p>
        <w:p w14:paraId="31BA89F9" w14:textId="74D744BE" w:rsidR="00C57729" w:rsidRDefault="00C57729" w:rsidP="00C57729">
          <w:pPr>
            <w:pStyle w:val="GuidanceBullet1"/>
          </w:pPr>
          <w:r w:rsidRPr="0033294C">
            <w:t>For further information please</w:t>
          </w:r>
          <w:r>
            <w:t xml:space="preserve"> refer to</w:t>
          </w:r>
          <w:r w:rsidRPr="0033294C">
            <w:t xml:space="preserve"> </w:t>
          </w:r>
          <w:r>
            <w:t xml:space="preserve">the </w:t>
          </w:r>
          <w:hyperlink r:id="rId26" w:history="1">
            <w:r w:rsidRPr="00432749">
              <w:t>EIIF website</w:t>
            </w:r>
          </w:hyperlink>
          <w:r>
            <w:rPr>
              <w:rStyle w:val="Hyperlink"/>
              <w:color w:val="0070C0"/>
            </w:rPr>
            <w:t xml:space="preserve"> </w:t>
          </w:r>
          <w:r w:rsidRPr="00C57729">
            <w:t>(</w:t>
          </w:r>
          <w:r w:rsidRPr="00432749">
            <w:rPr>
              <w:rStyle w:val="Hyperlink"/>
              <w:color w:val="0070C0"/>
            </w:rPr>
            <w:t>www.dtf.vic.gov.au/funds-programs-and-policies/early-intervention-investment-framework</w:t>
          </w:r>
          <w:r w:rsidRPr="00C57729">
            <w:t>)</w:t>
          </w:r>
          <w:r w:rsidRPr="001B58B8">
            <w:rPr>
              <w:color w:val="232B39" w:themeColor="text1"/>
            </w:rPr>
            <w:t xml:space="preserve"> or </w:t>
          </w:r>
          <w:r>
            <w:t xml:space="preserve">contact </w:t>
          </w:r>
          <w:hyperlink r:id="rId27" w:history="1">
            <w:r w:rsidRPr="001B58B8">
              <w:rPr>
                <w:rStyle w:val="Hyperlink"/>
                <w:color w:val="0070C0"/>
              </w:rPr>
              <w:t>earlyintervention@dtf.vic.gov.au</w:t>
            </w:r>
          </w:hyperlink>
          <w:r>
            <w:t xml:space="preserve">.  </w:t>
          </w:r>
        </w:p>
        <w:p w14:paraId="5C4BE8DA" w14:textId="47ADDD02" w:rsidR="00C57729" w:rsidRPr="00C804AF" w:rsidRDefault="00C57729" w:rsidP="00C57729">
          <w:pPr>
            <w:pStyle w:val="GuidanceBullet1"/>
          </w:pPr>
          <w:bookmarkStart w:id="9" w:name="_Hlk84856515"/>
          <w:r w:rsidRPr="00B51C8A">
            <w:t>Note that if an initiative does not indicate alignment with the EIIF</w:t>
          </w:r>
          <w:r>
            <w:t>,</w:t>
          </w:r>
          <w:r w:rsidRPr="00B51C8A">
            <w:t xml:space="preserve"> ERC </w:t>
          </w:r>
          <w:r>
            <w:t xml:space="preserve">may still </w:t>
          </w:r>
          <w:r w:rsidRPr="00B51C8A">
            <w:t>decide within budget deliberation</w:t>
          </w:r>
          <w:r>
            <w:t>s</w:t>
          </w:r>
          <w:r w:rsidRPr="00B51C8A">
            <w:t xml:space="preserve"> </w:t>
          </w:r>
          <w:r>
            <w:t xml:space="preserve">but </w:t>
          </w:r>
          <w:r w:rsidRPr="00B51C8A">
            <w:t>after lodgement that it is aligned</w:t>
          </w:r>
          <w:r>
            <w:t>. In this case</w:t>
          </w:r>
          <w:r w:rsidRPr="00B51C8A">
            <w:t>, DTF may seek further analysis and inputs (e.g.</w:t>
          </w:r>
          <w:r>
            <w:t xml:space="preserve"> </w:t>
          </w:r>
          <w:r w:rsidRPr="00B51C8A">
            <w:t>affected cohorts, program impacts) to estimate avoided costs and establish outcome measures.</w:t>
          </w:r>
        </w:p>
      </w:sdtContent>
    </w:sdt>
    <w:bookmarkEnd w:id="8"/>
    <w:bookmarkEnd w:id="9"/>
    <w:p w14:paraId="6730D367" w14:textId="77777777" w:rsidR="00C57729" w:rsidRDefault="00C57729" w:rsidP="00C57729">
      <w:pPr>
        <w:pStyle w:val="Heading3numbered"/>
      </w:pPr>
      <w:r w:rsidRPr="00C57729">
        <w:t>Setting</w:t>
      </w:r>
      <w:r>
        <w:t xml:space="preserve"> outcome measures and targets</w:t>
      </w:r>
    </w:p>
    <w:sdt>
      <w:sdtPr>
        <w:alias w:val="Guidance"/>
        <w:tag w:val="Guidance"/>
        <w:id w:val="1683242310"/>
        <w:placeholder>
          <w:docPart w:val="DefaultPlaceholder_-1854013440"/>
        </w:placeholder>
      </w:sdtPr>
      <w:sdtContent>
        <w:p w14:paraId="572AF8F3" w14:textId="1DADDE00" w:rsidR="00C57729" w:rsidRDefault="00C57729" w:rsidP="00C57729">
          <w:pPr>
            <w:pStyle w:val="GuidanceBullet1"/>
          </w:pPr>
          <w:r>
            <w:t>Provide up to six outcome measures in the table below. These measures should c</w:t>
          </w:r>
          <w:r w:rsidRPr="003E1AFE">
            <w:t>apture the impact of the initiative on individual clients</w:t>
          </w:r>
          <w:r>
            <w:t>;</w:t>
          </w:r>
          <w:r w:rsidRPr="003E1AFE">
            <w:t xml:space="preserve"> the service system</w:t>
          </w:r>
          <w:r>
            <w:t>;</w:t>
          </w:r>
          <w:r w:rsidRPr="003E1AFE">
            <w:t xml:space="preserve"> or the community</w:t>
          </w:r>
          <w:r>
            <w:t>. They should measure impacts</w:t>
          </w:r>
          <w:r w:rsidRPr="003E1AFE">
            <w:t xml:space="preserve"> specifically </w:t>
          </w:r>
          <w:r>
            <w:t xml:space="preserve">attributable </w:t>
          </w:r>
          <w:r w:rsidRPr="003E1AFE">
            <w:t>to the initiative</w:t>
          </w:r>
          <w:r>
            <w:t>.</w:t>
          </w:r>
        </w:p>
        <w:p w14:paraId="269D56A6" w14:textId="77777777" w:rsidR="00C57729" w:rsidRPr="0031780B" w:rsidRDefault="00C57729" w:rsidP="00C57729">
          <w:pPr>
            <w:pStyle w:val="GuidanceBullet1"/>
            <w:rPr>
              <w:i/>
              <w:iCs/>
            </w:rPr>
          </w:pPr>
          <w:r>
            <w:t xml:space="preserve">Each measure requires a quantified baseline and annual targets. There will be annual reporting to ERC on progress against the targets. </w:t>
          </w:r>
        </w:p>
        <w:p w14:paraId="7D11E602" w14:textId="60224494" w:rsidR="00C57729" w:rsidRPr="00121619" w:rsidRDefault="00C57729" w:rsidP="00C57729">
          <w:pPr>
            <w:pStyle w:val="GuidanceBullet1"/>
            <w:rPr>
              <w:i/>
              <w:iCs/>
            </w:rPr>
          </w:pPr>
          <w:r>
            <w:t xml:space="preserve">EIIF outcome measures and targets are focussed on demonstrating an initiative’s impact, particularly the </w:t>
          </w:r>
          <w:r w:rsidRPr="00C02C0B">
            <w:t xml:space="preserve">improvements for service users; they are not accountability measures and differ from the measures outlined in </w:t>
          </w:r>
          <w:r w:rsidRPr="001264DE">
            <w:t>Section 3.</w:t>
          </w:r>
          <w:r>
            <w:t>6</w:t>
          </w:r>
          <w:r w:rsidRPr="00C02C0B">
            <w:t>.</w:t>
          </w:r>
        </w:p>
      </w:sdtContent>
    </w:sdt>
    <w:p w14:paraId="32B1D469" w14:textId="77777777" w:rsidR="00C57729" w:rsidRDefault="00C57729" w:rsidP="00C57729">
      <w:pPr>
        <w:pStyle w:val="Heading4"/>
      </w:pPr>
      <w:r>
        <w:t>Outcomes measures</w:t>
      </w:r>
    </w:p>
    <w:tbl>
      <w:tblPr>
        <w:tblStyle w:val="DTFfinancialtable"/>
        <w:tblW w:w="5000" w:type="pct"/>
        <w:tblLook w:val="06A0" w:firstRow="1" w:lastRow="0" w:firstColumn="1" w:lastColumn="0" w:noHBand="1" w:noVBand="1"/>
      </w:tblPr>
      <w:tblGrid>
        <w:gridCol w:w="3557"/>
        <w:gridCol w:w="1457"/>
        <w:gridCol w:w="1155"/>
        <w:gridCol w:w="1157"/>
        <w:gridCol w:w="1155"/>
        <w:gridCol w:w="1157"/>
      </w:tblGrid>
      <w:tr w:rsidR="00C57729" w:rsidRPr="00C57729" w14:paraId="76BA5BB7" w14:textId="77777777" w:rsidTr="001C66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6" w:type="pct"/>
          </w:tcPr>
          <w:p w14:paraId="6B2E9962" w14:textId="77777777" w:rsidR="00C57729" w:rsidRPr="00C57729" w:rsidRDefault="00C57729" w:rsidP="00C57729">
            <w:r w:rsidRPr="00C57729">
              <w:t>Outcome measures</w:t>
            </w:r>
          </w:p>
        </w:tc>
        <w:tc>
          <w:tcPr>
            <w:tcW w:w="756" w:type="pct"/>
          </w:tcPr>
          <w:p w14:paraId="75BF2B40" w14:textId="5E4B4AE1" w:rsidR="00C57729" w:rsidRPr="00C57729" w:rsidRDefault="00C57729" w:rsidP="00C57729">
            <w:pPr>
              <w:jc w:val="center"/>
              <w:cnfStyle w:val="100000000000" w:firstRow="1" w:lastRow="0" w:firstColumn="0" w:lastColumn="0" w:oddVBand="0" w:evenVBand="0" w:oddHBand="0" w:evenHBand="0" w:firstRowFirstColumn="0" w:firstRowLastColumn="0" w:lastRowFirstColumn="0" w:lastRowLastColumn="0"/>
            </w:pPr>
          </w:p>
        </w:tc>
        <w:tc>
          <w:tcPr>
            <w:tcW w:w="2397" w:type="pct"/>
            <w:gridSpan w:val="4"/>
          </w:tcPr>
          <w:p w14:paraId="41EB30C2" w14:textId="77777777" w:rsidR="00C57729" w:rsidRPr="00C57729" w:rsidRDefault="00C57729" w:rsidP="00C57729">
            <w:pPr>
              <w:jc w:val="center"/>
              <w:cnfStyle w:val="100000000000" w:firstRow="1" w:lastRow="0" w:firstColumn="0" w:lastColumn="0" w:oddVBand="0" w:evenVBand="0" w:oddHBand="0" w:evenHBand="0" w:firstRowFirstColumn="0" w:firstRowLastColumn="0" w:lastRowFirstColumn="0" w:lastRowLastColumn="0"/>
            </w:pPr>
            <w:r w:rsidRPr="00C57729">
              <w:t>Targets</w:t>
            </w:r>
          </w:p>
        </w:tc>
      </w:tr>
      <w:tr w:rsidR="00C57729" w:rsidRPr="00C57729" w14:paraId="7385DD7A" w14:textId="77777777" w:rsidTr="001C66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6" w:type="pct"/>
          </w:tcPr>
          <w:p w14:paraId="665D6221" w14:textId="77777777" w:rsidR="00C57729" w:rsidRPr="00C57729" w:rsidRDefault="00C57729" w:rsidP="00C57729"/>
        </w:tc>
        <w:tc>
          <w:tcPr>
            <w:tcW w:w="756" w:type="pct"/>
          </w:tcPr>
          <w:p w14:paraId="278A867F" w14:textId="0E349480" w:rsidR="00C57729" w:rsidRPr="00C57729" w:rsidRDefault="001C66C6" w:rsidP="001C66C6">
            <w:pPr>
              <w:jc w:val="center"/>
              <w:cnfStyle w:val="100000000000" w:firstRow="1" w:lastRow="0" w:firstColumn="0" w:lastColumn="0" w:oddVBand="0" w:evenVBand="0" w:oddHBand="0" w:evenHBand="0" w:firstRowFirstColumn="0" w:firstRowLastColumn="0" w:lastRowFirstColumn="0" w:lastRowLastColumn="0"/>
            </w:pPr>
            <w:r w:rsidRPr="001C66C6">
              <w:t>Baseline</w:t>
            </w:r>
          </w:p>
        </w:tc>
        <w:tc>
          <w:tcPr>
            <w:tcW w:w="599" w:type="pct"/>
          </w:tcPr>
          <w:p w14:paraId="08568F4E" w14:textId="77777777" w:rsidR="00C57729" w:rsidRPr="00C57729" w:rsidRDefault="00C57729" w:rsidP="001C66C6">
            <w:pPr>
              <w:jc w:val="center"/>
              <w:cnfStyle w:val="100000000000" w:firstRow="1" w:lastRow="0" w:firstColumn="0" w:lastColumn="0" w:oddVBand="0" w:evenVBand="0" w:oddHBand="0" w:evenHBand="0" w:firstRowFirstColumn="0" w:firstRowLastColumn="0" w:lastRowFirstColumn="0" w:lastRowLastColumn="0"/>
            </w:pPr>
            <w:r w:rsidRPr="00C57729">
              <w:t>2022-23</w:t>
            </w:r>
          </w:p>
        </w:tc>
        <w:tc>
          <w:tcPr>
            <w:tcW w:w="600" w:type="pct"/>
          </w:tcPr>
          <w:p w14:paraId="7BC45CA7" w14:textId="77777777" w:rsidR="00C57729" w:rsidRPr="00C57729" w:rsidRDefault="00C57729" w:rsidP="001C66C6">
            <w:pPr>
              <w:jc w:val="center"/>
              <w:cnfStyle w:val="100000000000" w:firstRow="1" w:lastRow="0" w:firstColumn="0" w:lastColumn="0" w:oddVBand="0" w:evenVBand="0" w:oddHBand="0" w:evenHBand="0" w:firstRowFirstColumn="0" w:firstRowLastColumn="0" w:lastRowFirstColumn="0" w:lastRowLastColumn="0"/>
            </w:pPr>
            <w:r w:rsidRPr="00C57729">
              <w:t>2023-24</w:t>
            </w:r>
          </w:p>
        </w:tc>
        <w:tc>
          <w:tcPr>
            <w:tcW w:w="599" w:type="pct"/>
          </w:tcPr>
          <w:p w14:paraId="37237126" w14:textId="77777777" w:rsidR="00C57729" w:rsidRPr="00C57729" w:rsidRDefault="00C57729" w:rsidP="001C66C6">
            <w:pPr>
              <w:jc w:val="center"/>
              <w:cnfStyle w:val="100000000000" w:firstRow="1" w:lastRow="0" w:firstColumn="0" w:lastColumn="0" w:oddVBand="0" w:evenVBand="0" w:oddHBand="0" w:evenHBand="0" w:firstRowFirstColumn="0" w:firstRowLastColumn="0" w:lastRowFirstColumn="0" w:lastRowLastColumn="0"/>
            </w:pPr>
            <w:r w:rsidRPr="00C57729">
              <w:t>2024-25</w:t>
            </w:r>
          </w:p>
        </w:tc>
        <w:tc>
          <w:tcPr>
            <w:tcW w:w="600" w:type="pct"/>
          </w:tcPr>
          <w:p w14:paraId="65B889A8" w14:textId="77777777" w:rsidR="00C57729" w:rsidRPr="00C57729" w:rsidRDefault="00C57729" w:rsidP="001C66C6">
            <w:pPr>
              <w:jc w:val="center"/>
              <w:cnfStyle w:val="100000000000" w:firstRow="1" w:lastRow="0" w:firstColumn="0" w:lastColumn="0" w:oddVBand="0" w:evenVBand="0" w:oddHBand="0" w:evenHBand="0" w:firstRowFirstColumn="0" w:firstRowLastColumn="0" w:lastRowFirstColumn="0" w:lastRowLastColumn="0"/>
            </w:pPr>
            <w:r w:rsidRPr="00C57729">
              <w:t>2025-26</w:t>
            </w:r>
          </w:p>
        </w:tc>
      </w:tr>
      <w:tr w:rsidR="00C57729" w:rsidRPr="000501F7" w14:paraId="392F8B56" w14:textId="77777777" w:rsidTr="001C66C6">
        <w:tc>
          <w:tcPr>
            <w:cnfStyle w:val="001000000000" w:firstRow="0" w:lastRow="0" w:firstColumn="1" w:lastColumn="0" w:oddVBand="0" w:evenVBand="0" w:oddHBand="0" w:evenHBand="0" w:firstRowFirstColumn="0" w:firstRowLastColumn="0" w:lastRowFirstColumn="0" w:lastRowLastColumn="0"/>
            <w:tcW w:w="1846" w:type="pct"/>
          </w:tcPr>
          <w:p w14:paraId="718E7D4A" w14:textId="77777777" w:rsidR="00C57729" w:rsidRPr="005108FE" w:rsidRDefault="00C57729" w:rsidP="005108FE">
            <w:r w:rsidRPr="005108FE">
              <w:t xml:space="preserve">Outcome measure(s) </w:t>
            </w:r>
          </w:p>
        </w:tc>
        <w:tc>
          <w:tcPr>
            <w:tcW w:w="756" w:type="pct"/>
          </w:tcPr>
          <w:p w14:paraId="02697659" w14:textId="77777777" w:rsidR="00C57729" w:rsidRPr="000501F7" w:rsidRDefault="00C57729" w:rsidP="001F19AE">
            <w:pPr>
              <w:jc w:val="center"/>
              <w:cnfStyle w:val="000000000000" w:firstRow="0" w:lastRow="0" w:firstColumn="0" w:lastColumn="0" w:oddVBand="0" w:evenVBand="0" w:oddHBand="0" w:evenHBand="0" w:firstRowFirstColumn="0" w:firstRowLastColumn="0" w:lastRowFirstColumn="0" w:lastRowLastColumn="0"/>
            </w:pPr>
            <w:r>
              <w:t>x</w:t>
            </w:r>
          </w:p>
        </w:tc>
        <w:tc>
          <w:tcPr>
            <w:tcW w:w="599" w:type="pct"/>
          </w:tcPr>
          <w:p w14:paraId="22EDEE8E" w14:textId="77777777" w:rsidR="00C57729" w:rsidRPr="000501F7" w:rsidRDefault="00C57729" w:rsidP="001C66C6">
            <w:pPr>
              <w:jc w:val="center"/>
              <w:cnfStyle w:val="000000000000" w:firstRow="0" w:lastRow="0" w:firstColumn="0" w:lastColumn="0" w:oddVBand="0" w:evenVBand="0" w:oddHBand="0" w:evenHBand="0" w:firstRowFirstColumn="0" w:firstRowLastColumn="0" w:lastRowFirstColumn="0" w:lastRowLastColumn="0"/>
            </w:pPr>
            <w:r>
              <w:t>x</w:t>
            </w:r>
          </w:p>
        </w:tc>
        <w:tc>
          <w:tcPr>
            <w:tcW w:w="600" w:type="pct"/>
          </w:tcPr>
          <w:p w14:paraId="1CE5763D" w14:textId="77777777" w:rsidR="00C57729" w:rsidRPr="000501F7" w:rsidRDefault="00C57729" w:rsidP="001C66C6">
            <w:pPr>
              <w:jc w:val="center"/>
              <w:cnfStyle w:val="000000000000" w:firstRow="0" w:lastRow="0" w:firstColumn="0" w:lastColumn="0" w:oddVBand="0" w:evenVBand="0" w:oddHBand="0" w:evenHBand="0" w:firstRowFirstColumn="0" w:firstRowLastColumn="0" w:lastRowFirstColumn="0" w:lastRowLastColumn="0"/>
            </w:pPr>
            <w:r>
              <w:t>x</w:t>
            </w:r>
          </w:p>
        </w:tc>
        <w:tc>
          <w:tcPr>
            <w:tcW w:w="599" w:type="pct"/>
          </w:tcPr>
          <w:p w14:paraId="29F5B291" w14:textId="77777777" w:rsidR="00C57729" w:rsidRPr="000501F7" w:rsidRDefault="00C57729" w:rsidP="001C66C6">
            <w:pPr>
              <w:jc w:val="center"/>
              <w:cnfStyle w:val="000000000000" w:firstRow="0" w:lastRow="0" w:firstColumn="0" w:lastColumn="0" w:oddVBand="0" w:evenVBand="0" w:oddHBand="0" w:evenHBand="0" w:firstRowFirstColumn="0" w:firstRowLastColumn="0" w:lastRowFirstColumn="0" w:lastRowLastColumn="0"/>
            </w:pPr>
            <w:r>
              <w:t>x</w:t>
            </w:r>
          </w:p>
        </w:tc>
        <w:tc>
          <w:tcPr>
            <w:tcW w:w="600" w:type="pct"/>
          </w:tcPr>
          <w:p w14:paraId="51D02530" w14:textId="77777777" w:rsidR="00C57729" w:rsidRPr="000501F7" w:rsidRDefault="00C57729" w:rsidP="001C66C6">
            <w:pPr>
              <w:jc w:val="center"/>
              <w:cnfStyle w:val="000000000000" w:firstRow="0" w:lastRow="0" w:firstColumn="0" w:lastColumn="0" w:oddVBand="0" w:evenVBand="0" w:oddHBand="0" w:evenHBand="0" w:firstRowFirstColumn="0" w:firstRowLastColumn="0" w:lastRowFirstColumn="0" w:lastRowLastColumn="0"/>
            </w:pPr>
            <w:r>
              <w:t>x</w:t>
            </w:r>
          </w:p>
        </w:tc>
      </w:tr>
    </w:tbl>
    <w:p w14:paraId="597745B4" w14:textId="589FF00D" w:rsidR="007024C2" w:rsidRPr="007024C2" w:rsidRDefault="007024C2" w:rsidP="007024C2"/>
    <w:p w14:paraId="70014778" w14:textId="773F7BA4" w:rsidR="00C57729" w:rsidRDefault="00C57729" w:rsidP="00C57729">
      <w:pPr>
        <w:pStyle w:val="Heading3numbered"/>
      </w:pPr>
      <w:r>
        <w:t>Estimating avoided costs</w:t>
      </w:r>
    </w:p>
    <w:sdt>
      <w:sdtPr>
        <w:alias w:val="Guidance"/>
        <w:tag w:val="Guidance"/>
        <w:id w:val="123658704"/>
        <w:placeholder>
          <w:docPart w:val="DefaultPlaceholder_-1854013440"/>
        </w:placeholder>
      </w:sdtPr>
      <w:sdtContent>
        <w:p w14:paraId="7C1FAFA4" w14:textId="39B22E83" w:rsidR="00C57729" w:rsidRDefault="00C57729" w:rsidP="00C57729">
          <w:pPr>
            <w:pStyle w:val="GuidanceBullet1"/>
          </w:pPr>
          <w:r w:rsidRPr="000A5FA3">
            <w:t>Under the EIIF</w:t>
          </w:r>
          <w:r>
            <w:t>,</w:t>
          </w:r>
          <w:r w:rsidRPr="000A5FA3">
            <w:t xml:space="preserve"> avoided cost estimates represent the monetised benefit accruing to Government from the expected reduction in future acute service use </w:t>
          </w:r>
          <w:r>
            <w:t xml:space="preserve">that is </w:t>
          </w:r>
          <w:r w:rsidRPr="000A5FA3">
            <w:t>attributable to the proposed early intervention initiative. This includes costs that have the potential to vary with reductions in acute service use.</w:t>
          </w:r>
        </w:p>
        <w:p w14:paraId="66A219E4" w14:textId="77777777" w:rsidR="00C57729" w:rsidRPr="00121619" w:rsidRDefault="00C57729" w:rsidP="00C57729">
          <w:pPr>
            <w:pStyle w:val="GuidanceBullet1"/>
          </w:pPr>
          <w:r>
            <w:t>Estimate avoided costs across relevant service delivery output areas. A</w:t>
          </w:r>
          <w:r w:rsidRPr="00985A17">
            <w:t xml:space="preserve"> list of acute service</w:t>
          </w:r>
          <w:r>
            <w:t xml:space="preserve"> outputs</w:t>
          </w:r>
          <w:r w:rsidRPr="00985A17">
            <w:t xml:space="preserve"> where early interventions </w:t>
          </w:r>
          <w:r>
            <w:t xml:space="preserve">are expected </w:t>
          </w:r>
          <w:r w:rsidRPr="00985A17">
            <w:t>to have the most impact</w:t>
          </w:r>
          <w:r>
            <w:t xml:space="preserve"> is included below. </w:t>
          </w:r>
          <w:r w:rsidRPr="00985A17">
            <w:t>The list</w:t>
          </w:r>
          <w:r>
            <w:t xml:space="preserve"> is</w:t>
          </w:r>
          <w:r w:rsidRPr="00985A17">
            <w:t xml:space="preserve"> not exhaustive.</w:t>
          </w:r>
        </w:p>
        <w:p w14:paraId="73C82EA5" w14:textId="4C9F0DFB" w:rsidR="00C57729" w:rsidRDefault="00C57729" w:rsidP="00C57729">
          <w:pPr>
            <w:pStyle w:val="GuidanceBullet1"/>
          </w:pPr>
          <w:r>
            <w:lastRenderedPageBreak/>
            <w:t xml:space="preserve">Avoided cost estimates should be in line with the additional guidance available from the </w:t>
          </w:r>
          <w:hyperlink r:id="rId28" w:history="1">
            <w:r w:rsidRPr="00432749">
              <w:t>EIIF website</w:t>
            </w:r>
          </w:hyperlink>
          <w:r w:rsidRPr="00387E5B">
            <w:rPr>
              <w:rStyle w:val="Hyperlink"/>
              <w:color w:val="0070C0"/>
            </w:rPr>
            <w:t xml:space="preserve"> </w:t>
          </w:r>
          <w:r w:rsidR="007024C2" w:rsidRPr="007024C2">
            <w:t>(</w:t>
          </w:r>
          <w:r w:rsidRPr="00387E5B">
            <w:rPr>
              <w:rStyle w:val="Hyperlink"/>
              <w:color w:val="0070C0"/>
            </w:rPr>
            <w:t>www.dtf.vic.gov.au/funds-programs-and-policies/early-intervention-investment-framework</w:t>
          </w:r>
          <w:r w:rsidR="007024C2" w:rsidRPr="007024C2">
            <w:t>)</w:t>
          </w:r>
          <w:r>
            <w:t>, including attaching a summary of the workings informing the estimates.</w:t>
          </w:r>
        </w:p>
        <w:p w14:paraId="61B26294" w14:textId="77777777" w:rsidR="00C57729" w:rsidRPr="009155B5" w:rsidRDefault="00C57729" w:rsidP="00C57729">
          <w:pPr>
            <w:pStyle w:val="GuidanceBullet1"/>
          </w:pPr>
          <w:r w:rsidRPr="009155B5">
            <w:t>Where avoided costs are estimated in service delivery outputs in other departments, affected departments must be consulted to sense check assumptions and data interpretations.</w:t>
          </w:r>
          <w:r>
            <w:t xml:space="preserve"> </w:t>
          </w:r>
          <w:r w:rsidRPr="00985A17">
            <w:t>DTF can provide support on this process, including key contacts in other departments.</w:t>
          </w:r>
        </w:p>
        <w:p w14:paraId="137CC4AD" w14:textId="406339EE" w:rsidR="00C57729" w:rsidRDefault="00C57729" w:rsidP="00C57729">
          <w:pPr>
            <w:pStyle w:val="GuidanceBullet1"/>
          </w:pPr>
          <w:r>
            <w:t xml:space="preserve">In line </w:t>
          </w:r>
          <w:r w:rsidRPr="007A023B">
            <w:t xml:space="preserve">with </w:t>
          </w:r>
          <w:r w:rsidRPr="001264DE">
            <w:rPr>
              <w:b/>
              <w:bCs/>
              <w:i/>
              <w:iCs/>
            </w:rPr>
            <w:t>Section 5.4</w:t>
          </w:r>
          <w:r w:rsidRPr="007A023B">
            <w:rPr>
              <w:b/>
              <w:bCs/>
              <w:i/>
              <w:iCs/>
            </w:rPr>
            <w:t xml:space="preserve"> </w:t>
          </w:r>
          <w:r w:rsidRPr="001264DE">
            <w:rPr>
              <w:b/>
              <w:bCs/>
              <w:i/>
              <w:iCs/>
            </w:rPr>
            <w:t>Scalability</w:t>
          </w:r>
          <w:r w:rsidRPr="007A023B">
            <w:t>, advice</w:t>
          </w:r>
          <w:r>
            <w:t xml:space="preserve"> should be provided on how estimated avoided costs may be scaled if the recommended position is scaled; otherwise, DTF may need to assume a pro-rata approach to estimate. </w:t>
          </w:r>
        </w:p>
      </w:sdtContent>
    </w:sdt>
    <w:p w14:paraId="3491CC75" w14:textId="2119F116" w:rsidR="00C57729" w:rsidRDefault="00C57729" w:rsidP="00C57729">
      <w:pPr>
        <w:pStyle w:val="Heading4"/>
      </w:pPr>
      <w:r>
        <w:t>Avoided costs per output</w:t>
      </w:r>
    </w:p>
    <w:tbl>
      <w:tblPr>
        <w:tblStyle w:val="DTFfinancialtable"/>
        <w:tblW w:w="10206" w:type="dxa"/>
        <w:tblInd w:w="-284" w:type="dxa"/>
        <w:tblLook w:val="06E0" w:firstRow="1" w:lastRow="1" w:firstColumn="1" w:lastColumn="0" w:noHBand="1" w:noVBand="1"/>
      </w:tblPr>
      <w:tblGrid>
        <w:gridCol w:w="554"/>
        <w:gridCol w:w="1726"/>
        <w:gridCol w:w="662"/>
        <w:gridCol w:w="662"/>
        <w:gridCol w:w="662"/>
        <w:gridCol w:w="662"/>
        <w:gridCol w:w="661"/>
        <w:gridCol w:w="661"/>
        <w:gridCol w:w="661"/>
        <w:gridCol w:w="661"/>
        <w:gridCol w:w="661"/>
        <w:gridCol w:w="663"/>
        <w:gridCol w:w="663"/>
        <w:gridCol w:w="647"/>
      </w:tblGrid>
      <w:tr w:rsidR="00EA0005" w:rsidRPr="007057C5" w14:paraId="0C21D44D" w14:textId="77777777" w:rsidTr="00297D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1" w:type="pct"/>
          </w:tcPr>
          <w:p w14:paraId="3A6C68F7" w14:textId="77777777" w:rsidR="00EA0005" w:rsidRPr="007057C5" w:rsidRDefault="00EA0005" w:rsidP="001F19AE">
            <w:pPr>
              <w:jc w:val="right"/>
              <w:rPr>
                <w:bCs/>
                <w:iCs/>
                <w:sz w:val="14"/>
                <w:szCs w:val="14"/>
              </w:rPr>
            </w:pPr>
            <w:bookmarkStart w:id="10" w:name="_Hlk84854521"/>
          </w:p>
        </w:tc>
        <w:tc>
          <w:tcPr>
            <w:tcW w:w="845" w:type="pct"/>
          </w:tcPr>
          <w:p w14:paraId="6C03972E"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60CBBC8A"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030CEBA7"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21B92044"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561785D4"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5F75FE8A"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4CB2DCE2"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04D0A166"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52CC6A9E"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072321D1"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5" w:type="pct"/>
          </w:tcPr>
          <w:p w14:paraId="69D51069"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p>
        </w:tc>
        <w:tc>
          <w:tcPr>
            <w:tcW w:w="642" w:type="pct"/>
            <w:gridSpan w:val="2"/>
          </w:tcPr>
          <w:p w14:paraId="2DE382E8" w14:textId="77777777" w:rsidR="00EA0005" w:rsidRPr="007057C5" w:rsidRDefault="00EA0005" w:rsidP="001F19AE">
            <w:pPr>
              <w:cnfStyle w:val="100000000000" w:firstRow="1" w:lastRow="0" w:firstColumn="0" w:lastColumn="0" w:oddVBand="0" w:evenVBand="0" w:oddHBand="0" w:evenHBand="0" w:firstRowFirstColumn="0" w:firstRowLastColumn="0" w:lastRowFirstColumn="0" w:lastRowLastColumn="0"/>
              <w:rPr>
                <w:bCs/>
                <w:iCs/>
                <w:sz w:val="14"/>
                <w:szCs w:val="14"/>
              </w:rPr>
            </w:pPr>
            <w:r w:rsidRPr="007057C5">
              <w:rPr>
                <w:bCs/>
                <w:iCs/>
                <w:sz w:val="14"/>
                <w:szCs w:val="14"/>
              </w:rPr>
              <w:t>$ million</w:t>
            </w:r>
          </w:p>
        </w:tc>
      </w:tr>
      <w:tr w:rsidR="00297D8A" w:rsidRPr="007057C5" w14:paraId="69079534" w14:textId="77777777" w:rsidTr="00297D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1" w:type="pct"/>
          </w:tcPr>
          <w:p w14:paraId="08DA5588" w14:textId="5834E1D0" w:rsidR="00EA0005" w:rsidRPr="007057C5" w:rsidRDefault="00EA0005" w:rsidP="001F19AE">
            <w:pPr>
              <w:rPr>
                <w:bCs/>
                <w:iCs/>
                <w:sz w:val="14"/>
                <w:szCs w:val="14"/>
              </w:rPr>
            </w:pPr>
            <w:r w:rsidRPr="007057C5">
              <w:rPr>
                <w:bCs/>
                <w:iCs/>
                <w:sz w:val="14"/>
                <w:szCs w:val="14"/>
              </w:rPr>
              <w:t>Dept</w:t>
            </w:r>
          </w:p>
        </w:tc>
        <w:tc>
          <w:tcPr>
            <w:tcW w:w="845" w:type="pct"/>
          </w:tcPr>
          <w:p w14:paraId="3B1007CA" w14:textId="77777777" w:rsidR="00EA0005" w:rsidRPr="007057C5" w:rsidRDefault="00EA0005" w:rsidP="002439E9">
            <w:pPr>
              <w:jc w:val="left"/>
              <w:cnfStyle w:val="100000000000" w:firstRow="1" w:lastRow="0" w:firstColumn="0" w:lastColumn="0" w:oddVBand="0" w:evenVBand="0" w:oddHBand="0" w:evenHBand="0" w:firstRowFirstColumn="0" w:firstRowLastColumn="0" w:lastRowFirstColumn="0" w:lastRowLastColumn="0"/>
              <w:rPr>
                <w:bCs/>
                <w:iCs/>
                <w:sz w:val="14"/>
                <w:szCs w:val="14"/>
              </w:rPr>
            </w:pPr>
            <w:r w:rsidRPr="007057C5">
              <w:rPr>
                <w:bCs/>
                <w:iCs/>
                <w:sz w:val="14"/>
                <w:szCs w:val="14"/>
              </w:rPr>
              <w:t>Output</w:t>
            </w:r>
          </w:p>
        </w:tc>
        <w:tc>
          <w:tcPr>
            <w:tcW w:w="324" w:type="pct"/>
          </w:tcPr>
          <w:p w14:paraId="7107B1DD"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2022-23</w:t>
            </w:r>
          </w:p>
        </w:tc>
        <w:tc>
          <w:tcPr>
            <w:tcW w:w="324" w:type="pct"/>
          </w:tcPr>
          <w:p w14:paraId="4F3F5130"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2023-24</w:t>
            </w:r>
          </w:p>
        </w:tc>
        <w:tc>
          <w:tcPr>
            <w:tcW w:w="324" w:type="pct"/>
          </w:tcPr>
          <w:p w14:paraId="4B1A797A"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2024-25</w:t>
            </w:r>
          </w:p>
        </w:tc>
        <w:tc>
          <w:tcPr>
            <w:tcW w:w="324" w:type="pct"/>
          </w:tcPr>
          <w:p w14:paraId="51B30B65"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2025-26</w:t>
            </w:r>
          </w:p>
        </w:tc>
        <w:tc>
          <w:tcPr>
            <w:tcW w:w="324" w:type="pct"/>
          </w:tcPr>
          <w:p w14:paraId="5CC905DE"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2026-27</w:t>
            </w:r>
          </w:p>
        </w:tc>
        <w:tc>
          <w:tcPr>
            <w:tcW w:w="324" w:type="pct"/>
          </w:tcPr>
          <w:p w14:paraId="26F3103C"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2027-28</w:t>
            </w:r>
          </w:p>
        </w:tc>
        <w:tc>
          <w:tcPr>
            <w:tcW w:w="324" w:type="pct"/>
          </w:tcPr>
          <w:p w14:paraId="55C28791"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2028-29</w:t>
            </w:r>
          </w:p>
        </w:tc>
        <w:tc>
          <w:tcPr>
            <w:tcW w:w="324" w:type="pct"/>
          </w:tcPr>
          <w:p w14:paraId="22D7A13E"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2029-30</w:t>
            </w:r>
          </w:p>
        </w:tc>
        <w:tc>
          <w:tcPr>
            <w:tcW w:w="324" w:type="pct"/>
          </w:tcPr>
          <w:p w14:paraId="455179A7"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2030-31</w:t>
            </w:r>
          </w:p>
        </w:tc>
        <w:tc>
          <w:tcPr>
            <w:tcW w:w="325" w:type="pct"/>
          </w:tcPr>
          <w:p w14:paraId="61B4C2FF"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2031-32</w:t>
            </w:r>
          </w:p>
        </w:tc>
        <w:tc>
          <w:tcPr>
            <w:tcW w:w="325" w:type="pct"/>
          </w:tcPr>
          <w:p w14:paraId="6EA9ADD7"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4-year total</w:t>
            </w:r>
          </w:p>
        </w:tc>
        <w:tc>
          <w:tcPr>
            <w:tcW w:w="317" w:type="pct"/>
          </w:tcPr>
          <w:p w14:paraId="7E7EFEF2" w14:textId="77777777" w:rsidR="00EA0005" w:rsidRPr="002439E9" w:rsidRDefault="00EA0005" w:rsidP="001F19AE">
            <w:pPr>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10-year total</w:t>
            </w:r>
          </w:p>
        </w:tc>
      </w:tr>
      <w:tr w:rsidR="00EA0005" w:rsidRPr="007057C5" w14:paraId="0E483D1A" w14:textId="77777777" w:rsidTr="00297D8A">
        <w:tc>
          <w:tcPr>
            <w:cnfStyle w:val="001000000000" w:firstRow="0" w:lastRow="0" w:firstColumn="1" w:lastColumn="0" w:oddVBand="0" w:evenVBand="0" w:oddHBand="0" w:evenHBand="0" w:firstRowFirstColumn="0" w:firstRowLastColumn="0" w:lastRowFirstColumn="0" w:lastRowLastColumn="0"/>
            <w:tcW w:w="271" w:type="pct"/>
            <w:vMerge w:val="restart"/>
            <w:tcBorders>
              <w:bottom w:val="nil"/>
            </w:tcBorders>
          </w:tcPr>
          <w:p w14:paraId="62F3DF81" w14:textId="77777777" w:rsidR="00EA0005" w:rsidRPr="005108FE" w:rsidRDefault="00EA0005" w:rsidP="005108FE">
            <w:pPr>
              <w:ind w:left="170" w:hanging="170"/>
              <w:rPr>
                <w:sz w:val="14"/>
                <w:szCs w:val="18"/>
              </w:rPr>
            </w:pPr>
            <w:r w:rsidRPr="005108FE">
              <w:rPr>
                <w:sz w:val="14"/>
                <w:szCs w:val="18"/>
              </w:rPr>
              <w:t>DH</w:t>
            </w:r>
          </w:p>
        </w:tc>
        <w:tc>
          <w:tcPr>
            <w:tcW w:w="845" w:type="pct"/>
            <w:tcBorders>
              <w:bottom w:val="nil"/>
            </w:tcBorders>
            <w:shd w:val="clear" w:color="auto" w:fill="F2F2F2" w:themeFill="background1" w:themeFillShade="F2"/>
          </w:tcPr>
          <w:p w14:paraId="40D23C1E"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Admitted Services</w:t>
            </w:r>
          </w:p>
        </w:tc>
        <w:tc>
          <w:tcPr>
            <w:tcW w:w="324" w:type="pct"/>
          </w:tcPr>
          <w:p w14:paraId="5C59261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316F60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2E8604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7C33EF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8527CA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F848F4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B7A29C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8A1A8F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CDBADF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62AE03A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48CFABA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61F850F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09D3C1D4"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045CC898" w14:textId="77777777" w:rsidR="00EA0005" w:rsidRPr="005108FE" w:rsidRDefault="00EA0005" w:rsidP="005108FE">
            <w:pPr>
              <w:ind w:left="170" w:hanging="170"/>
              <w:rPr>
                <w:sz w:val="14"/>
                <w:szCs w:val="18"/>
              </w:rPr>
            </w:pPr>
          </w:p>
        </w:tc>
        <w:tc>
          <w:tcPr>
            <w:tcW w:w="845" w:type="pct"/>
            <w:tcBorders>
              <w:bottom w:val="nil"/>
            </w:tcBorders>
            <w:shd w:val="clear" w:color="auto" w:fill="F2F2F2" w:themeFill="background1" w:themeFillShade="F2"/>
          </w:tcPr>
          <w:p w14:paraId="768820E5"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Mental Health Clinical Care</w:t>
            </w:r>
          </w:p>
        </w:tc>
        <w:tc>
          <w:tcPr>
            <w:tcW w:w="324" w:type="pct"/>
          </w:tcPr>
          <w:p w14:paraId="5F62DB7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E89476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38533F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826E31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6E2E63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9A58A7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EBCE41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F866A4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2A7A9E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52E4F7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5CABAA2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40AB61C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78EB55BB"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1BBF9904" w14:textId="77777777" w:rsidR="00EA0005" w:rsidRPr="005108FE" w:rsidRDefault="00EA0005" w:rsidP="005108FE">
            <w:pPr>
              <w:ind w:left="170" w:hanging="170"/>
              <w:rPr>
                <w:sz w:val="14"/>
                <w:szCs w:val="18"/>
              </w:rPr>
            </w:pPr>
          </w:p>
        </w:tc>
        <w:tc>
          <w:tcPr>
            <w:tcW w:w="845" w:type="pct"/>
            <w:tcBorders>
              <w:bottom w:val="nil"/>
            </w:tcBorders>
            <w:shd w:val="clear" w:color="auto" w:fill="F2F2F2" w:themeFill="background1" w:themeFillShade="F2"/>
          </w:tcPr>
          <w:p w14:paraId="205DEE5F"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Ambulance Emergency Services </w:t>
            </w:r>
          </w:p>
        </w:tc>
        <w:tc>
          <w:tcPr>
            <w:tcW w:w="324" w:type="pct"/>
          </w:tcPr>
          <w:p w14:paraId="4E8E63A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792509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32A96E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3EC2B4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64448D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4AA122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B86492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9B1ADB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0614C8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4FC26A4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0731FD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0B989DD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4CABDCAE"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7744DBF8" w14:textId="77777777" w:rsidR="00EA0005" w:rsidRPr="005108FE" w:rsidRDefault="00EA0005" w:rsidP="005108FE">
            <w:pPr>
              <w:ind w:left="170" w:hanging="170"/>
              <w:rPr>
                <w:sz w:val="14"/>
                <w:szCs w:val="18"/>
              </w:rPr>
            </w:pPr>
          </w:p>
        </w:tc>
        <w:tc>
          <w:tcPr>
            <w:tcW w:w="845" w:type="pct"/>
            <w:tcBorders>
              <w:bottom w:val="nil"/>
            </w:tcBorders>
            <w:shd w:val="clear" w:color="auto" w:fill="F2F2F2" w:themeFill="background1" w:themeFillShade="F2"/>
          </w:tcPr>
          <w:p w14:paraId="27B7AECF"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Emergency Services </w:t>
            </w:r>
          </w:p>
        </w:tc>
        <w:tc>
          <w:tcPr>
            <w:tcW w:w="324" w:type="pct"/>
          </w:tcPr>
          <w:p w14:paraId="4CB9FC7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6171CB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FB5C79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BB6B24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AE290D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0DB0DF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EB3039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49C6E7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046020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18C88EA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61145FE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65B0DA19"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6EFED5DC"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783DD2C1" w14:textId="77777777" w:rsidR="00EA0005" w:rsidRPr="005108FE" w:rsidRDefault="00EA0005" w:rsidP="005108FE">
            <w:pPr>
              <w:ind w:left="170" w:hanging="170"/>
              <w:rPr>
                <w:sz w:val="14"/>
                <w:szCs w:val="18"/>
              </w:rPr>
            </w:pPr>
          </w:p>
        </w:tc>
        <w:tc>
          <w:tcPr>
            <w:tcW w:w="845" w:type="pct"/>
            <w:tcBorders>
              <w:bottom w:val="nil"/>
            </w:tcBorders>
            <w:shd w:val="clear" w:color="auto" w:fill="F2F2F2" w:themeFill="background1" w:themeFillShade="F2"/>
          </w:tcPr>
          <w:p w14:paraId="76CB2441"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Drug Treatment and Rehabilitation </w:t>
            </w:r>
          </w:p>
        </w:tc>
        <w:tc>
          <w:tcPr>
            <w:tcW w:w="324" w:type="pct"/>
          </w:tcPr>
          <w:p w14:paraId="6A3AD26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DA70FA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D0FC5F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12A8859"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7BD7C3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B5371E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B453A4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9D998B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BC3DBE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13D6F9E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393E622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2948F57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584D49" w:rsidRPr="007057C5" w14:paraId="5ABD39D5"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single" w:sz="6" w:space="0" w:color="auto"/>
            </w:tcBorders>
          </w:tcPr>
          <w:p w14:paraId="415F5920" w14:textId="77777777" w:rsidR="00EA0005" w:rsidRPr="005108FE" w:rsidRDefault="00EA0005" w:rsidP="005108FE">
            <w:pPr>
              <w:ind w:left="170" w:hanging="170"/>
              <w:rPr>
                <w:sz w:val="14"/>
                <w:szCs w:val="18"/>
              </w:rPr>
            </w:pPr>
          </w:p>
        </w:tc>
        <w:tc>
          <w:tcPr>
            <w:tcW w:w="845" w:type="pct"/>
            <w:tcBorders>
              <w:bottom w:val="single" w:sz="6" w:space="0" w:color="auto"/>
            </w:tcBorders>
            <w:shd w:val="clear" w:color="auto" w:fill="F2F2F2" w:themeFill="background1" w:themeFillShade="F2"/>
          </w:tcPr>
          <w:p w14:paraId="01EAF260"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Other (please specify)</w:t>
            </w:r>
          </w:p>
        </w:tc>
        <w:tc>
          <w:tcPr>
            <w:tcW w:w="324" w:type="pct"/>
            <w:tcBorders>
              <w:bottom w:val="single" w:sz="6" w:space="0" w:color="auto"/>
            </w:tcBorders>
          </w:tcPr>
          <w:p w14:paraId="2D6106D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E51631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1354590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25E8475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5B06DB9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3122B55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1B9314F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497D2B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F7CB7C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6EA28DA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6D221DF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bottom w:val="single" w:sz="6" w:space="0" w:color="auto"/>
            </w:tcBorders>
          </w:tcPr>
          <w:p w14:paraId="50E4207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584D49" w:rsidRPr="007057C5" w14:paraId="67C60075"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val="restart"/>
            <w:tcBorders>
              <w:top w:val="single" w:sz="6" w:space="0" w:color="auto"/>
              <w:bottom w:val="nil"/>
            </w:tcBorders>
          </w:tcPr>
          <w:p w14:paraId="286095B8" w14:textId="77777777" w:rsidR="00EA0005" w:rsidRPr="005108FE" w:rsidRDefault="00EA0005" w:rsidP="005108FE">
            <w:pPr>
              <w:ind w:left="170" w:hanging="170"/>
              <w:rPr>
                <w:sz w:val="14"/>
                <w:szCs w:val="18"/>
              </w:rPr>
            </w:pPr>
            <w:r w:rsidRPr="005108FE">
              <w:rPr>
                <w:sz w:val="14"/>
                <w:szCs w:val="18"/>
              </w:rPr>
              <w:t>DFFH</w:t>
            </w:r>
          </w:p>
        </w:tc>
        <w:tc>
          <w:tcPr>
            <w:tcW w:w="845" w:type="pct"/>
            <w:tcBorders>
              <w:top w:val="single" w:sz="6" w:space="0" w:color="auto"/>
              <w:bottom w:val="nil"/>
            </w:tcBorders>
            <w:shd w:val="clear" w:color="auto" w:fill="F2F2F2" w:themeFill="background1" w:themeFillShade="F2"/>
          </w:tcPr>
          <w:p w14:paraId="1C5C788E"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Child Protection and Family Services</w:t>
            </w:r>
          </w:p>
        </w:tc>
        <w:tc>
          <w:tcPr>
            <w:tcW w:w="324" w:type="pct"/>
            <w:tcBorders>
              <w:top w:val="single" w:sz="6" w:space="0" w:color="auto"/>
              <w:bottom w:val="nil"/>
            </w:tcBorders>
          </w:tcPr>
          <w:p w14:paraId="2289A8B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161A591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BD95ED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2D18258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1263F06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1F0A62C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6C7C517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784D647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4C152D2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637158D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0E6990F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top w:val="single" w:sz="6" w:space="0" w:color="auto"/>
              <w:bottom w:val="nil"/>
            </w:tcBorders>
          </w:tcPr>
          <w:p w14:paraId="02EA0B7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77D04E2E" w14:textId="77777777" w:rsidTr="00297D8A">
        <w:trPr>
          <w:trHeight w:val="80"/>
        </w:trPr>
        <w:tc>
          <w:tcPr>
            <w:cnfStyle w:val="001000000000" w:firstRow="0" w:lastRow="0" w:firstColumn="1" w:lastColumn="0" w:oddVBand="0" w:evenVBand="0" w:oddHBand="0" w:evenHBand="0" w:firstRowFirstColumn="0" w:firstRowLastColumn="0" w:lastRowFirstColumn="0" w:lastRowLastColumn="0"/>
            <w:tcW w:w="271" w:type="pct"/>
            <w:vMerge/>
            <w:tcBorders>
              <w:top w:val="nil"/>
              <w:bottom w:val="nil"/>
            </w:tcBorders>
          </w:tcPr>
          <w:p w14:paraId="320C85DD" w14:textId="77777777" w:rsidR="00EA0005" w:rsidRPr="005108FE" w:rsidRDefault="00EA0005" w:rsidP="005108FE">
            <w:pPr>
              <w:ind w:left="170" w:hanging="170"/>
              <w:rPr>
                <w:sz w:val="14"/>
                <w:szCs w:val="18"/>
              </w:rPr>
            </w:pPr>
          </w:p>
        </w:tc>
        <w:tc>
          <w:tcPr>
            <w:tcW w:w="845" w:type="pct"/>
            <w:tcBorders>
              <w:top w:val="nil"/>
              <w:bottom w:val="nil"/>
            </w:tcBorders>
            <w:shd w:val="clear" w:color="auto" w:fill="F2F2F2" w:themeFill="background1" w:themeFillShade="F2"/>
          </w:tcPr>
          <w:p w14:paraId="25783558"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Housing Assistance</w:t>
            </w:r>
          </w:p>
        </w:tc>
        <w:tc>
          <w:tcPr>
            <w:tcW w:w="324" w:type="pct"/>
            <w:tcBorders>
              <w:top w:val="nil"/>
            </w:tcBorders>
          </w:tcPr>
          <w:p w14:paraId="0FA3447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058563D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6954F3B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B15C86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0DB6285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203603B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533A791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05439AB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0D92CC3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53B08E1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37476F0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top w:val="nil"/>
            </w:tcBorders>
          </w:tcPr>
          <w:p w14:paraId="4A7B509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2CFCDB58"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0D542EEE" w14:textId="77777777" w:rsidR="00EA0005" w:rsidRPr="005108FE" w:rsidRDefault="00EA0005" w:rsidP="005108FE">
            <w:pPr>
              <w:ind w:left="170" w:hanging="170"/>
              <w:rPr>
                <w:sz w:val="14"/>
                <w:szCs w:val="18"/>
              </w:rPr>
            </w:pPr>
          </w:p>
        </w:tc>
        <w:tc>
          <w:tcPr>
            <w:tcW w:w="845" w:type="pct"/>
            <w:tcBorders>
              <w:bottom w:val="nil"/>
            </w:tcBorders>
            <w:shd w:val="clear" w:color="auto" w:fill="F2F2F2" w:themeFill="background1" w:themeFillShade="F2"/>
          </w:tcPr>
          <w:p w14:paraId="71990972"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Family Violence Service Delivery</w:t>
            </w:r>
          </w:p>
        </w:tc>
        <w:tc>
          <w:tcPr>
            <w:tcW w:w="324" w:type="pct"/>
          </w:tcPr>
          <w:p w14:paraId="170C41F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C4B7BC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6D802A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7EA31C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E83B3B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D9193C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4DFD4A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9EEA32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2F4D7E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460B3AC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37DB45F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7218658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19F579B3"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single" w:sz="6" w:space="0" w:color="auto"/>
            </w:tcBorders>
          </w:tcPr>
          <w:p w14:paraId="7B778207" w14:textId="77777777" w:rsidR="00EA0005" w:rsidRPr="005108FE" w:rsidRDefault="00EA0005" w:rsidP="005108FE">
            <w:pPr>
              <w:ind w:left="170" w:hanging="170"/>
              <w:rPr>
                <w:sz w:val="14"/>
                <w:szCs w:val="18"/>
              </w:rPr>
            </w:pPr>
          </w:p>
        </w:tc>
        <w:tc>
          <w:tcPr>
            <w:tcW w:w="845" w:type="pct"/>
            <w:tcBorders>
              <w:bottom w:val="single" w:sz="6" w:space="0" w:color="auto"/>
            </w:tcBorders>
            <w:shd w:val="clear" w:color="auto" w:fill="F2F2F2" w:themeFill="background1" w:themeFillShade="F2"/>
          </w:tcPr>
          <w:p w14:paraId="32C43630"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Other (please specify)</w:t>
            </w:r>
          </w:p>
        </w:tc>
        <w:tc>
          <w:tcPr>
            <w:tcW w:w="324" w:type="pct"/>
            <w:tcBorders>
              <w:bottom w:val="single" w:sz="6" w:space="0" w:color="auto"/>
            </w:tcBorders>
          </w:tcPr>
          <w:p w14:paraId="2C5F9BC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6AE871B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2606C4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8279D9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22D4843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4DE00E69"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2795BE5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36B3F489"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30B8F8F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4333393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1F2638D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bottom w:val="single" w:sz="6" w:space="0" w:color="auto"/>
            </w:tcBorders>
          </w:tcPr>
          <w:p w14:paraId="185F456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584D49" w:rsidRPr="007057C5" w14:paraId="3285B2A4"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val="restart"/>
            <w:tcBorders>
              <w:top w:val="single" w:sz="6" w:space="0" w:color="auto"/>
              <w:bottom w:val="nil"/>
            </w:tcBorders>
          </w:tcPr>
          <w:p w14:paraId="794A8B3C" w14:textId="77777777" w:rsidR="00EA0005" w:rsidRPr="005108FE" w:rsidRDefault="00EA0005" w:rsidP="005108FE">
            <w:pPr>
              <w:ind w:left="170" w:hanging="170"/>
              <w:rPr>
                <w:sz w:val="14"/>
                <w:szCs w:val="18"/>
              </w:rPr>
            </w:pPr>
            <w:r w:rsidRPr="005108FE">
              <w:rPr>
                <w:sz w:val="14"/>
                <w:szCs w:val="18"/>
              </w:rPr>
              <w:t>DJCS</w:t>
            </w:r>
          </w:p>
        </w:tc>
        <w:tc>
          <w:tcPr>
            <w:tcW w:w="845" w:type="pct"/>
            <w:tcBorders>
              <w:top w:val="single" w:sz="6" w:space="0" w:color="auto"/>
              <w:bottom w:val="nil"/>
            </w:tcBorders>
            <w:shd w:val="clear" w:color="auto" w:fill="F2F2F2" w:themeFill="background1" w:themeFillShade="F2"/>
          </w:tcPr>
          <w:p w14:paraId="3BCC7A61"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Policing and Community Safety</w:t>
            </w:r>
          </w:p>
        </w:tc>
        <w:tc>
          <w:tcPr>
            <w:tcW w:w="324" w:type="pct"/>
            <w:tcBorders>
              <w:top w:val="single" w:sz="6" w:space="0" w:color="auto"/>
              <w:bottom w:val="nil"/>
            </w:tcBorders>
          </w:tcPr>
          <w:p w14:paraId="2E7F9F3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710B37B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5664B58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7093E9D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757F682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3CB61B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1C711A6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A0DADB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9CF15D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588574F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12E58A8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top w:val="single" w:sz="6" w:space="0" w:color="auto"/>
              <w:bottom w:val="nil"/>
            </w:tcBorders>
          </w:tcPr>
          <w:p w14:paraId="0B00A34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4F113805"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top w:val="nil"/>
              <w:bottom w:val="nil"/>
            </w:tcBorders>
          </w:tcPr>
          <w:p w14:paraId="4E23061C" w14:textId="77777777" w:rsidR="00EA0005" w:rsidRPr="005108FE" w:rsidRDefault="00EA0005" w:rsidP="005108FE">
            <w:pPr>
              <w:ind w:left="170" w:hanging="170"/>
              <w:rPr>
                <w:sz w:val="14"/>
                <w:szCs w:val="18"/>
              </w:rPr>
            </w:pPr>
          </w:p>
        </w:tc>
        <w:tc>
          <w:tcPr>
            <w:tcW w:w="845" w:type="pct"/>
            <w:tcBorders>
              <w:top w:val="nil"/>
              <w:bottom w:val="nil"/>
            </w:tcBorders>
            <w:shd w:val="clear" w:color="auto" w:fill="F2F2F2" w:themeFill="background1" w:themeFillShade="F2"/>
          </w:tcPr>
          <w:p w14:paraId="30AE336B"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Prisoner Supervision and Support</w:t>
            </w:r>
          </w:p>
        </w:tc>
        <w:tc>
          <w:tcPr>
            <w:tcW w:w="324" w:type="pct"/>
            <w:tcBorders>
              <w:top w:val="nil"/>
            </w:tcBorders>
          </w:tcPr>
          <w:p w14:paraId="25F7622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1E7CE9D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92423D1"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A7ED7A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2F24DE0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46614F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4B3E6B6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4ABCA1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D75264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524B568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2F434AD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top w:val="nil"/>
            </w:tcBorders>
          </w:tcPr>
          <w:p w14:paraId="439BE79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51D3E592"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629EE451" w14:textId="77777777" w:rsidR="00EA0005" w:rsidRPr="005108FE" w:rsidRDefault="00EA0005" w:rsidP="005108FE">
            <w:pPr>
              <w:ind w:left="170" w:hanging="170"/>
              <w:rPr>
                <w:sz w:val="14"/>
                <w:szCs w:val="18"/>
              </w:rPr>
            </w:pPr>
          </w:p>
        </w:tc>
        <w:tc>
          <w:tcPr>
            <w:tcW w:w="845" w:type="pct"/>
            <w:tcBorders>
              <w:bottom w:val="nil"/>
            </w:tcBorders>
            <w:shd w:val="clear" w:color="auto" w:fill="F2F2F2" w:themeFill="background1" w:themeFillShade="F2"/>
          </w:tcPr>
          <w:p w14:paraId="04A9E2BA"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Courts</w:t>
            </w:r>
          </w:p>
        </w:tc>
        <w:tc>
          <w:tcPr>
            <w:tcW w:w="324" w:type="pct"/>
          </w:tcPr>
          <w:p w14:paraId="046BB13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27B6FC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47C712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50E883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98B8628"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8A69BF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AB996E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CE050F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48F4DE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8AD656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F17CDE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4F42D43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EA0005" w:rsidRPr="007057C5" w14:paraId="36542FB2"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491AF698" w14:textId="77777777" w:rsidR="00EA0005" w:rsidRPr="005108FE" w:rsidRDefault="00EA0005" w:rsidP="005108FE">
            <w:pPr>
              <w:ind w:left="170" w:hanging="170"/>
              <w:rPr>
                <w:sz w:val="14"/>
                <w:szCs w:val="18"/>
              </w:rPr>
            </w:pPr>
          </w:p>
        </w:tc>
        <w:tc>
          <w:tcPr>
            <w:tcW w:w="845" w:type="pct"/>
            <w:tcBorders>
              <w:bottom w:val="nil"/>
            </w:tcBorders>
            <w:shd w:val="clear" w:color="auto" w:fill="F2F2F2" w:themeFill="background1" w:themeFillShade="F2"/>
          </w:tcPr>
          <w:p w14:paraId="2A72F5EB"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Youth Justice Custodial Services</w:t>
            </w:r>
          </w:p>
        </w:tc>
        <w:tc>
          <w:tcPr>
            <w:tcW w:w="324" w:type="pct"/>
          </w:tcPr>
          <w:p w14:paraId="175103E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A0F6BF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CAEB62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58EEFE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797374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F318DD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B1C520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883518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0DB551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695B9A1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A3406B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Pr>
          <w:p w14:paraId="38F1FBC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584D49" w:rsidRPr="007057C5" w14:paraId="60087B6A"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single" w:sz="6" w:space="0" w:color="auto"/>
            </w:tcBorders>
          </w:tcPr>
          <w:p w14:paraId="56B6A0EC" w14:textId="77777777" w:rsidR="00EA0005" w:rsidRPr="005108FE" w:rsidRDefault="00EA0005" w:rsidP="005108FE">
            <w:pPr>
              <w:ind w:left="170" w:hanging="170"/>
              <w:rPr>
                <w:sz w:val="14"/>
                <w:szCs w:val="18"/>
              </w:rPr>
            </w:pPr>
          </w:p>
        </w:tc>
        <w:tc>
          <w:tcPr>
            <w:tcW w:w="845" w:type="pct"/>
            <w:tcBorders>
              <w:bottom w:val="single" w:sz="6" w:space="0" w:color="auto"/>
            </w:tcBorders>
            <w:shd w:val="clear" w:color="auto" w:fill="F2F2F2" w:themeFill="background1" w:themeFillShade="F2"/>
          </w:tcPr>
          <w:p w14:paraId="37484EBC"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Other (please specify)</w:t>
            </w:r>
          </w:p>
        </w:tc>
        <w:tc>
          <w:tcPr>
            <w:tcW w:w="324" w:type="pct"/>
            <w:tcBorders>
              <w:bottom w:val="single" w:sz="6" w:space="0" w:color="auto"/>
            </w:tcBorders>
          </w:tcPr>
          <w:p w14:paraId="6C01435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0781073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BFDD19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535F8D0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13B28F2E"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442B835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5459AFB0"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0FB5D70C"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4E078E3F"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12E8EB2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0C919F45"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bottom w:val="single" w:sz="6" w:space="0" w:color="auto"/>
            </w:tcBorders>
          </w:tcPr>
          <w:p w14:paraId="4997CFB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584D49" w:rsidRPr="007057C5" w14:paraId="3AC57A22" w14:textId="77777777" w:rsidTr="00297D8A">
        <w:trPr>
          <w:trHeight w:val="189"/>
        </w:trPr>
        <w:tc>
          <w:tcPr>
            <w:cnfStyle w:val="001000000000" w:firstRow="0" w:lastRow="0" w:firstColumn="1" w:lastColumn="0" w:oddVBand="0" w:evenVBand="0" w:oddHBand="0" w:evenHBand="0" w:firstRowFirstColumn="0" w:firstRowLastColumn="0" w:lastRowFirstColumn="0" w:lastRowLastColumn="0"/>
            <w:tcW w:w="271" w:type="pct"/>
            <w:tcBorders>
              <w:top w:val="single" w:sz="6" w:space="0" w:color="auto"/>
              <w:bottom w:val="single" w:sz="6" w:space="0" w:color="auto"/>
            </w:tcBorders>
          </w:tcPr>
          <w:p w14:paraId="40738CD7" w14:textId="77777777" w:rsidR="00EA0005" w:rsidRPr="005108FE" w:rsidRDefault="00EA0005" w:rsidP="005108FE">
            <w:pPr>
              <w:ind w:left="170" w:hanging="170"/>
              <w:rPr>
                <w:sz w:val="14"/>
                <w:szCs w:val="18"/>
              </w:rPr>
            </w:pPr>
            <w:r w:rsidRPr="005108FE">
              <w:rPr>
                <w:sz w:val="14"/>
                <w:szCs w:val="18"/>
              </w:rPr>
              <w:t>Other</w:t>
            </w:r>
          </w:p>
        </w:tc>
        <w:tc>
          <w:tcPr>
            <w:tcW w:w="845" w:type="pct"/>
            <w:tcBorders>
              <w:top w:val="single" w:sz="6" w:space="0" w:color="auto"/>
              <w:bottom w:val="single" w:sz="6" w:space="0" w:color="auto"/>
            </w:tcBorders>
            <w:shd w:val="clear" w:color="auto" w:fill="F2F2F2" w:themeFill="background1" w:themeFillShade="F2"/>
          </w:tcPr>
          <w:p w14:paraId="2BEEED32" w14:textId="77777777" w:rsidR="00EA0005" w:rsidRPr="005108FE" w:rsidRDefault="00EA0005" w:rsidP="005108FE">
            <w:pPr>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Other (please specify)</w:t>
            </w:r>
          </w:p>
        </w:tc>
        <w:tc>
          <w:tcPr>
            <w:tcW w:w="324" w:type="pct"/>
            <w:tcBorders>
              <w:top w:val="single" w:sz="6" w:space="0" w:color="auto"/>
              <w:bottom w:val="single" w:sz="6" w:space="0" w:color="auto"/>
            </w:tcBorders>
          </w:tcPr>
          <w:p w14:paraId="080E6FE2"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2CE6E6F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3137CF4D"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4518859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58C958F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3F67635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7C5A9F06"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3B939FA4"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2960372A"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6B30FEE7"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51AFCA0B"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top w:val="single" w:sz="6" w:space="0" w:color="auto"/>
              <w:bottom w:val="single" w:sz="6" w:space="0" w:color="auto"/>
            </w:tcBorders>
          </w:tcPr>
          <w:p w14:paraId="5FE6F803" w14:textId="77777777" w:rsidR="00EA0005" w:rsidRPr="007057C5" w:rsidRDefault="00EA0005" w:rsidP="001F19AE">
            <w:pPr>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7057C5" w:rsidRPr="007057C5" w14:paraId="51216D5F" w14:textId="77777777" w:rsidTr="00297D8A">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116" w:type="pct"/>
            <w:gridSpan w:val="2"/>
            <w:tcBorders>
              <w:top w:val="single" w:sz="6" w:space="0" w:color="auto"/>
            </w:tcBorders>
          </w:tcPr>
          <w:p w14:paraId="44EB4B89" w14:textId="77777777" w:rsidR="00EA0005" w:rsidRPr="005108FE" w:rsidRDefault="00EA0005" w:rsidP="005108FE">
            <w:pPr>
              <w:ind w:left="170" w:hanging="170"/>
              <w:rPr>
                <w:sz w:val="14"/>
                <w:szCs w:val="18"/>
              </w:rPr>
            </w:pPr>
            <w:r w:rsidRPr="005108FE">
              <w:rPr>
                <w:sz w:val="14"/>
                <w:szCs w:val="18"/>
              </w:rPr>
              <w:t>Total avoided costs</w:t>
            </w:r>
          </w:p>
        </w:tc>
        <w:tc>
          <w:tcPr>
            <w:tcW w:w="324" w:type="pct"/>
            <w:tcBorders>
              <w:top w:val="single" w:sz="6" w:space="0" w:color="auto"/>
            </w:tcBorders>
          </w:tcPr>
          <w:p w14:paraId="11BD90CD"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3068CDA2"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3FA58C6E"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4D0923DD"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72B1AF32"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259B102B"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48C816F7"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3F25D74D"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29C16916"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tcBorders>
          </w:tcPr>
          <w:p w14:paraId="7BE928BC"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tcBorders>
          </w:tcPr>
          <w:p w14:paraId="3ACCB9E5"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17" w:type="pct"/>
            <w:tcBorders>
              <w:top w:val="single" w:sz="6" w:space="0" w:color="auto"/>
            </w:tcBorders>
          </w:tcPr>
          <w:p w14:paraId="5B045AEF" w14:textId="77777777" w:rsidR="00EA0005" w:rsidRPr="007057C5" w:rsidRDefault="00EA0005" w:rsidP="001F19AE">
            <w:pPr>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r>
      <w:bookmarkEnd w:id="10"/>
    </w:tbl>
    <w:p w14:paraId="508F6D3A" w14:textId="77777777" w:rsidR="00416E96" w:rsidRPr="00416E96" w:rsidRDefault="00416E96" w:rsidP="00416E96"/>
    <w:p w14:paraId="1C46AB4D" w14:textId="77777777" w:rsidR="00416E96" w:rsidRPr="00416E96" w:rsidRDefault="00416E96">
      <w:r w:rsidRPr="00416E96">
        <w:br w:type="page"/>
      </w:r>
    </w:p>
    <w:p w14:paraId="1AA6BA43" w14:textId="295E288E" w:rsidR="00C87B24" w:rsidRDefault="00C87B24" w:rsidP="00416E96">
      <w:pPr>
        <w:pStyle w:val="Heading1numbered"/>
      </w:pPr>
      <w:r w:rsidRPr="00C87B24">
        <w:lastRenderedPageBreak/>
        <w:t>Current</w:t>
      </w:r>
      <w:r>
        <w:t xml:space="preserve"> </w:t>
      </w:r>
      <w:r w:rsidR="007A4166">
        <w:t>program fundin</w:t>
      </w:r>
      <w:r>
        <w:t xml:space="preserve">g </w:t>
      </w:r>
    </w:p>
    <w:p w14:paraId="094454D7" w14:textId="77777777" w:rsidR="00C87B24" w:rsidRDefault="00C87B24" w:rsidP="00C87B24">
      <w:pPr>
        <w:pStyle w:val="Heading2numbered"/>
      </w:pPr>
      <w:r w:rsidRPr="00C87B24">
        <w:t>Funding</w:t>
      </w:r>
      <w:r>
        <w:t xml:space="preserve"> history</w:t>
      </w:r>
    </w:p>
    <w:sdt>
      <w:sdtPr>
        <w:alias w:val="Guidance"/>
        <w:tag w:val="guidance"/>
        <w:id w:val="-57249066"/>
        <w:placeholder>
          <w:docPart w:val="6EAA2645438A40B29506C86B0D49E289"/>
        </w:placeholder>
      </w:sdtPr>
      <w:sdtContent>
        <w:p w14:paraId="1D776DEF" w14:textId="77777777" w:rsidR="00C87B24" w:rsidRDefault="00C87B24" w:rsidP="00C87B24">
          <w:pPr>
            <w:pStyle w:val="GuidanceBullet1"/>
          </w:pPr>
          <w:r>
            <w:t xml:space="preserve">Provide details of the funding history for this or similar/related initiatives (e.g. if this is an existing program include the program’s base budget). </w:t>
          </w:r>
        </w:p>
        <w:p w14:paraId="09C13BA6" w14:textId="77777777" w:rsidR="00C87B24" w:rsidRDefault="00C87B24" w:rsidP="00C87B24">
          <w:pPr>
            <w:pStyle w:val="GuidanceBullet1"/>
          </w:pPr>
          <w:r>
            <w:t>This table should include all funding for an earlier stage in a multi-stage project, funding for a lapsing program, or funding for a related program that has broadly the same policy objective as this initiative.</w:t>
          </w:r>
        </w:p>
        <w:p w14:paraId="551A1044" w14:textId="64B90ED0" w:rsidR="00C87B24" w:rsidRPr="00EB5F9E" w:rsidRDefault="00C87B24" w:rsidP="00C87B24">
          <w:pPr>
            <w:pStyle w:val="GuidanceBullet1"/>
          </w:pPr>
          <w:r>
            <w:t>New budget funding items should contain the name of the initiative as published and source of funding (e.g.</w:t>
          </w:r>
          <w:r w:rsidR="000608F6">
            <w:t> </w:t>
          </w:r>
          <w:r>
            <w:t>Initiative x, 20xx-xx Budget).</w:t>
          </w:r>
        </w:p>
      </w:sdtContent>
    </w:sdt>
    <w:p w14:paraId="3A8CC952" w14:textId="77777777" w:rsidR="005C0D1F" w:rsidRPr="0042123C" w:rsidRDefault="005C0D1F" w:rsidP="0042123C"/>
    <w:tbl>
      <w:tblPr>
        <w:tblStyle w:val="DTFfinancialtable"/>
        <w:tblW w:w="5000" w:type="pct"/>
        <w:tblLook w:val="06A0" w:firstRow="1" w:lastRow="0" w:firstColumn="1" w:lastColumn="0" w:noHBand="1" w:noVBand="1"/>
      </w:tblPr>
      <w:tblGrid>
        <w:gridCol w:w="3961"/>
        <w:gridCol w:w="1136"/>
        <w:gridCol w:w="1135"/>
        <w:gridCol w:w="1135"/>
        <w:gridCol w:w="1135"/>
        <w:gridCol w:w="1136"/>
      </w:tblGrid>
      <w:tr w:rsidR="00A84935" w:rsidRPr="001E5B84" w14:paraId="1B7677D3" w14:textId="77777777" w:rsidTr="00E46F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809" w:type="dxa"/>
          </w:tcPr>
          <w:p w14:paraId="03337D59" w14:textId="77777777" w:rsidR="00A84935" w:rsidRPr="001E5B84" w:rsidRDefault="00A84935" w:rsidP="001F19AE"/>
        </w:tc>
        <w:tc>
          <w:tcPr>
            <w:tcW w:w="5461" w:type="dxa"/>
            <w:gridSpan w:val="5"/>
          </w:tcPr>
          <w:p w14:paraId="695C780D" w14:textId="77777777" w:rsidR="00A84935" w:rsidRDefault="00A84935" w:rsidP="001F19AE">
            <w:pPr>
              <w:cnfStyle w:val="100000000000" w:firstRow="1" w:lastRow="0" w:firstColumn="0" w:lastColumn="0" w:oddVBand="0" w:evenVBand="0" w:oddHBand="0" w:evenHBand="0" w:firstRowFirstColumn="0" w:firstRowLastColumn="0" w:lastRowFirstColumn="0" w:lastRowLastColumn="0"/>
            </w:pPr>
            <w:r>
              <w:t>$ million</w:t>
            </w:r>
          </w:p>
        </w:tc>
      </w:tr>
      <w:tr w:rsidR="00E46F21" w:rsidRPr="001E5B84" w14:paraId="704DE5DF" w14:textId="77777777" w:rsidTr="00E46F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809" w:type="dxa"/>
          </w:tcPr>
          <w:p w14:paraId="2ADF8FC1" w14:textId="77777777" w:rsidR="00A84935" w:rsidRPr="001E5B84" w:rsidRDefault="00A84935" w:rsidP="001F19AE">
            <w:r w:rsidRPr="001E5B84">
              <w:t xml:space="preserve">Description </w:t>
            </w:r>
            <w:r>
              <w:t>of historical funding provided</w:t>
            </w:r>
          </w:p>
        </w:tc>
        <w:tc>
          <w:tcPr>
            <w:tcW w:w="1092" w:type="dxa"/>
          </w:tcPr>
          <w:p w14:paraId="5D9A9822" w14:textId="77777777" w:rsidR="00A84935" w:rsidRPr="001E5B84" w:rsidRDefault="00A84935" w:rsidP="001F19AE">
            <w:pPr>
              <w:cnfStyle w:val="100000000000" w:firstRow="1" w:lastRow="0" w:firstColumn="0" w:lastColumn="0" w:oddVBand="0" w:evenVBand="0" w:oddHBand="0" w:evenHBand="0" w:firstRowFirstColumn="0" w:firstRowLastColumn="0" w:lastRowFirstColumn="0" w:lastRowLastColumn="0"/>
            </w:pPr>
            <w:r>
              <w:t>20xx-yy</w:t>
            </w:r>
          </w:p>
        </w:tc>
        <w:tc>
          <w:tcPr>
            <w:tcW w:w="1092" w:type="dxa"/>
          </w:tcPr>
          <w:p w14:paraId="0ECB32F6" w14:textId="77777777" w:rsidR="00A84935" w:rsidRPr="001E5B84" w:rsidRDefault="00A84935" w:rsidP="001F19AE">
            <w:pPr>
              <w:cnfStyle w:val="100000000000" w:firstRow="1" w:lastRow="0" w:firstColumn="0" w:lastColumn="0" w:oddVBand="0" w:evenVBand="0" w:oddHBand="0" w:evenHBand="0" w:firstRowFirstColumn="0" w:firstRowLastColumn="0" w:lastRowFirstColumn="0" w:lastRowLastColumn="0"/>
            </w:pPr>
            <w:r w:rsidRPr="00227B55">
              <w:t>20xx-yy</w:t>
            </w:r>
          </w:p>
        </w:tc>
        <w:tc>
          <w:tcPr>
            <w:tcW w:w="1092" w:type="dxa"/>
          </w:tcPr>
          <w:p w14:paraId="246EBC58" w14:textId="77777777" w:rsidR="00A84935" w:rsidRPr="001E5B84" w:rsidRDefault="00A84935" w:rsidP="001F19AE">
            <w:pPr>
              <w:cnfStyle w:val="100000000000" w:firstRow="1" w:lastRow="0" w:firstColumn="0" w:lastColumn="0" w:oddVBand="0" w:evenVBand="0" w:oddHBand="0" w:evenHBand="0" w:firstRowFirstColumn="0" w:firstRowLastColumn="0" w:lastRowFirstColumn="0" w:lastRowLastColumn="0"/>
            </w:pPr>
            <w:r w:rsidRPr="00227B55">
              <w:t>20xx-yy</w:t>
            </w:r>
          </w:p>
        </w:tc>
        <w:tc>
          <w:tcPr>
            <w:tcW w:w="1092" w:type="dxa"/>
          </w:tcPr>
          <w:p w14:paraId="473C3F8E" w14:textId="77777777" w:rsidR="00A84935" w:rsidRPr="001E5B84" w:rsidRDefault="00A84935" w:rsidP="001F19AE">
            <w:pPr>
              <w:cnfStyle w:val="100000000000" w:firstRow="1" w:lastRow="0" w:firstColumn="0" w:lastColumn="0" w:oddVBand="0" w:evenVBand="0" w:oddHBand="0" w:evenHBand="0" w:firstRowFirstColumn="0" w:firstRowLastColumn="0" w:lastRowFirstColumn="0" w:lastRowLastColumn="0"/>
            </w:pPr>
            <w:r w:rsidRPr="00227B55">
              <w:t>20xx-yy</w:t>
            </w:r>
          </w:p>
        </w:tc>
        <w:tc>
          <w:tcPr>
            <w:tcW w:w="1093" w:type="dxa"/>
          </w:tcPr>
          <w:p w14:paraId="6D5EFE47" w14:textId="77777777" w:rsidR="00A84935" w:rsidRPr="001E5B84" w:rsidRDefault="00A84935" w:rsidP="001F19AE">
            <w:pPr>
              <w:cnfStyle w:val="100000000000" w:firstRow="1" w:lastRow="0" w:firstColumn="0" w:lastColumn="0" w:oddVBand="0" w:evenVBand="0" w:oddHBand="0" w:evenHBand="0" w:firstRowFirstColumn="0" w:firstRowLastColumn="0" w:lastRowFirstColumn="0" w:lastRowLastColumn="0"/>
            </w:pPr>
            <w:r w:rsidRPr="00227B55">
              <w:t>20xx-yy</w:t>
            </w:r>
          </w:p>
        </w:tc>
      </w:tr>
      <w:tr w:rsidR="00A84935" w:rsidRPr="001E5B84" w14:paraId="24257C21" w14:textId="77777777" w:rsidTr="00E46F21">
        <w:tc>
          <w:tcPr>
            <w:cnfStyle w:val="001000000000" w:firstRow="0" w:lastRow="0" w:firstColumn="1" w:lastColumn="0" w:oddVBand="0" w:evenVBand="0" w:oddHBand="0" w:evenHBand="0" w:firstRowFirstColumn="0" w:firstRowLastColumn="0" w:lastRowFirstColumn="0" w:lastRowLastColumn="0"/>
            <w:tcW w:w="3809" w:type="dxa"/>
          </w:tcPr>
          <w:p w14:paraId="7778946B" w14:textId="77777777" w:rsidR="00A84935" w:rsidRPr="001E5B84" w:rsidRDefault="00A84935" w:rsidP="001F19AE"/>
        </w:tc>
        <w:tc>
          <w:tcPr>
            <w:tcW w:w="1092" w:type="dxa"/>
          </w:tcPr>
          <w:p w14:paraId="67E2C92D"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24CAA61"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5230F559"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3B413452"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4F81083A"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r>
      <w:tr w:rsidR="00A84935" w:rsidRPr="001E5B84" w14:paraId="35809710" w14:textId="77777777" w:rsidTr="00E46F21">
        <w:trPr>
          <w:trHeight w:val="189"/>
        </w:trPr>
        <w:tc>
          <w:tcPr>
            <w:cnfStyle w:val="001000000000" w:firstRow="0" w:lastRow="0" w:firstColumn="1" w:lastColumn="0" w:oddVBand="0" w:evenVBand="0" w:oddHBand="0" w:evenHBand="0" w:firstRowFirstColumn="0" w:firstRowLastColumn="0" w:lastRowFirstColumn="0" w:lastRowLastColumn="0"/>
            <w:tcW w:w="3809" w:type="dxa"/>
          </w:tcPr>
          <w:p w14:paraId="4D17B669" w14:textId="77777777" w:rsidR="00A84935" w:rsidRPr="001E5B84" w:rsidRDefault="00A84935" w:rsidP="001F19AE"/>
        </w:tc>
        <w:tc>
          <w:tcPr>
            <w:tcW w:w="1092" w:type="dxa"/>
          </w:tcPr>
          <w:p w14:paraId="21BDAB5E"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4640B18"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D0A584F"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60EA9834"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22DDE400"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r w:rsidRPr="001E5B84">
              <w:t>0.000</w:t>
            </w:r>
          </w:p>
        </w:tc>
      </w:tr>
      <w:tr w:rsidR="00A84935" w:rsidRPr="001E5B84" w14:paraId="2B06706C" w14:textId="77777777" w:rsidTr="00E46F21">
        <w:trPr>
          <w:trHeight w:val="189"/>
        </w:trPr>
        <w:tc>
          <w:tcPr>
            <w:cnfStyle w:val="001000000000" w:firstRow="0" w:lastRow="0" w:firstColumn="1" w:lastColumn="0" w:oddVBand="0" w:evenVBand="0" w:oddHBand="0" w:evenHBand="0" w:firstRowFirstColumn="0" w:firstRowLastColumn="0" w:lastRowFirstColumn="0" w:lastRowLastColumn="0"/>
            <w:tcW w:w="3809" w:type="dxa"/>
          </w:tcPr>
          <w:p w14:paraId="21300A18" w14:textId="77777777" w:rsidR="00A84935" w:rsidRPr="001E5B84" w:rsidRDefault="00A84935" w:rsidP="001F19AE"/>
        </w:tc>
        <w:tc>
          <w:tcPr>
            <w:tcW w:w="1092" w:type="dxa"/>
          </w:tcPr>
          <w:p w14:paraId="4B0006EC"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p>
        </w:tc>
        <w:tc>
          <w:tcPr>
            <w:tcW w:w="1092" w:type="dxa"/>
          </w:tcPr>
          <w:p w14:paraId="5B165B28"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p>
        </w:tc>
        <w:tc>
          <w:tcPr>
            <w:tcW w:w="1092" w:type="dxa"/>
          </w:tcPr>
          <w:p w14:paraId="03B3FC0E"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p>
        </w:tc>
        <w:tc>
          <w:tcPr>
            <w:tcW w:w="1092" w:type="dxa"/>
          </w:tcPr>
          <w:p w14:paraId="2AD9557E"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p>
        </w:tc>
        <w:tc>
          <w:tcPr>
            <w:tcW w:w="1093" w:type="dxa"/>
          </w:tcPr>
          <w:p w14:paraId="6EB18349" w14:textId="77777777" w:rsidR="00A84935" w:rsidRPr="001E5B84" w:rsidRDefault="00A84935" w:rsidP="001F19AE">
            <w:pPr>
              <w:cnfStyle w:val="000000000000" w:firstRow="0" w:lastRow="0" w:firstColumn="0" w:lastColumn="0" w:oddVBand="0" w:evenVBand="0" w:oddHBand="0" w:evenHBand="0" w:firstRowFirstColumn="0" w:firstRowLastColumn="0" w:lastRowFirstColumn="0" w:lastRowLastColumn="0"/>
            </w:pPr>
          </w:p>
        </w:tc>
      </w:tr>
    </w:tbl>
    <w:p w14:paraId="65EEE93D" w14:textId="0D1C2A48" w:rsidR="002E51F7" w:rsidRDefault="002E51F7" w:rsidP="0042123C"/>
    <w:tbl>
      <w:tblPr>
        <w:tblStyle w:val="DTFfinancialtable"/>
        <w:tblW w:w="5000" w:type="pct"/>
        <w:tblLook w:val="04A0" w:firstRow="1" w:lastRow="0" w:firstColumn="1" w:lastColumn="0" w:noHBand="0" w:noVBand="1"/>
      </w:tblPr>
      <w:tblGrid>
        <w:gridCol w:w="6757"/>
        <w:gridCol w:w="2881"/>
      </w:tblGrid>
      <w:tr w:rsidR="00E46F21" w14:paraId="022DCF95" w14:textId="77777777" w:rsidTr="004408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5" w:type="dxa"/>
          </w:tcPr>
          <w:p w14:paraId="3DCACAA6" w14:textId="77777777" w:rsidR="00E46F21" w:rsidRPr="003D1646" w:rsidRDefault="00E46F21" w:rsidP="001F19AE">
            <w:pPr>
              <w:spacing w:before="0" w:after="0"/>
              <w:rPr>
                <w:bCs/>
              </w:rPr>
            </w:pPr>
            <w:r w:rsidRPr="008700EE">
              <w:t>P</w:t>
            </w:r>
            <w:r w:rsidRPr="003D1646">
              <w:t xml:space="preserve">revious </w:t>
            </w:r>
            <w:r>
              <w:t>C</w:t>
            </w:r>
            <w:r w:rsidRPr="003D1646">
              <w:t xml:space="preserve">abinet </w:t>
            </w:r>
            <w:r>
              <w:t>C</w:t>
            </w:r>
            <w:r w:rsidRPr="003D1646">
              <w:t>ommittee consideration</w:t>
            </w:r>
          </w:p>
        </w:tc>
        <w:tc>
          <w:tcPr>
            <w:tcW w:w="3019" w:type="dxa"/>
          </w:tcPr>
          <w:p w14:paraId="27CD1866" w14:textId="77777777" w:rsidR="00E46F21" w:rsidRPr="008700EE" w:rsidRDefault="00E46F21" w:rsidP="001F19AE">
            <w:pPr>
              <w:cnfStyle w:val="100000000000" w:firstRow="1" w:lastRow="0" w:firstColumn="0" w:lastColumn="0" w:oddVBand="0" w:evenVBand="0" w:oddHBand="0" w:evenHBand="0" w:firstRowFirstColumn="0" w:firstRowLastColumn="0" w:lastRowFirstColumn="0" w:lastRowLastColumn="0"/>
            </w:pPr>
            <w:r w:rsidRPr="003D1646">
              <w:t xml:space="preserve">Submission reference number </w:t>
            </w:r>
          </w:p>
        </w:tc>
      </w:tr>
      <w:tr w:rsidR="00E46F21" w14:paraId="68D13275" w14:textId="77777777" w:rsidTr="004408C8">
        <w:tc>
          <w:tcPr>
            <w:cnfStyle w:val="001000000000" w:firstRow="0" w:lastRow="0" w:firstColumn="1" w:lastColumn="0" w:oddVBand="0" w:evenVBand="0" w:oddHBand="0" w:evenHBand="0" w:firstRowFirstColumn="0" w:firstRowLastColumn="0" w:lastRowFirstColumn="0" w:lastRowLastColumn="0"/>
            <w:tcW w:w="7185" w:type="dxa"/>
          </w:tcPr>
          <w:p w14:paraId="32814865" w14:textId="77777777" w:rsidR="00E46F21" w:rsidRPr="00836872" w:rsidRDefault="00E46F21" w:rsidP="001F19AE">
            <w:r w:rsidRPr="003D1646">
              <w:t xml:space="preserve">If similar or related submissions have been considered by this Government previously, please specify the submission reference number </w:t>
            </w:r>
          </w:p>
        </w:tc>
        <w:tc>
          <w:tcPr>
            <w:tcW w:w="3019" w:type="dxa"/>
          </w:tcPr>
          <w:p w14:paraId="24C30630" w14:textId="77777777" w:rsidR="00E46F21" w:rsidRPr="003D1646" w:rsidRDefault="00E46F21" w:rsidP="001F19AE">
            <w:pPr>
              <w:cnfStyle w:val="000000000000" w:firstRow="0" w:lastRow="0" w:firstColumn="0" w:lastColumn="0" w:oddVBand="0" w:evenVBand="0" w:oddHBand="0" w:evenHBand="0" w:firstRowFirstColumn="0" w:firstRowLastColumn="0" w:lastRowFirstColumn="0" w:lastRowLastColumn="0"/>
              <w:rPr>
                <w:b/>
              </w:rPr>
            </w:pPr>
          </w:p>
        </w:tc>
      </w:tr>
    </w:tbl>
    <w:p w14:paraId="20C41D46" w14:textId="77777777" w:rsidR="004408C8" w:rsidRDefault="004408C8" w:rsidP="004408C8">
      <w:pPr>
        <w:pStyle w:val="Heading2numbered"/>
      </w:pPr>
      <w:r w:rsidRPr="004408C8">
        <w:t>Expenditure</w:t>
      </w:r>
      <w:r>
        <w:t xml:space="preserve"> history</w:t>
      </w:r>
    </w:p>
    <w:sdt>
      <w:sdtPr>
        <w:alias w:val="Guidance"/>
        <w:tag w:val="guidance"/>
        <w:id w:val="1150479726"/>
        <w:placeholder>
          <w:docPart w:val="49A3935115E2462781B11017AE2688A0"/>
        </w:placeholder>
      </w:sdtPr>
      <w:sdtContent>
        <w:p w14:paraId="1EA3CDEA" w14:textId="77777777" w:rsidR="004408C8" w:rsidRDefault="004408C8" w:rsidP="004408C8">
          <w:pPr>
            <w:pStyle w:val="GuidanceBullet1"/>
          </w:pPr>
          <w:r>
            <w:t>Provide details of how much was actually spent on this or similar/related initiatives.</w:t>
          </w:r>
        </w:p>
      </w:sdtContent>
    </w:sdt>
    <w:p w14:paraId="0D1F486D" w14:textId="77777777" w:rsidR="004408C8" w:rsidRDefault="004408C8" w:rsidP="004408C8"/>
    <w:tbl>
      <w:tblPr>
        <w:tblStyle w:val="DTFfinancialtable"/>
        <w:tblW w:w="5000" w:type="pct"/>
        <w:tblLook w:val="06E0" w:firstRow="1" w:lastRow="1" w:firstColumn="1" w:lastColumn="0" w:noHBand="1" w:noVBand="1"/>
      </w:tblPr>
      <w:tblGrid>
        <w:gridCol w:w="3015"/>
        <w:gridCol w:w="961"/>
        <w:gridCol w:w="1135"/>
        <w:gridCol w:w="1138"/>
        <w:gridCol w:w="1131"/>
        <w:gridCol w:w="1121"/>
        <w:gridCol w:w="1137"/>
      </w:tblGrid>
      <w:tr w:rsidR="00FE7979" w:rsidRPr="001E5B84" w14:paraId="4F4B8A01" w14:textId="77777777" w:rsidTr="00551B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99" w:type="dxa"/>
          </w:tcPr>
          <w:p w14:paraId="462AF5AC" w14:textId="77777777" w:rsidR="00FE7979" w:rsidRPr="001E5B84" w:rsidRDefault="00FE7979" w:rsidP="001F19AE"/>
        </w:tc>
        <w:tc>
          <w:tcPr>
            <w:tcW w:w="6371" w:type="dxa"/>
            <w:gridSpan w:val="6"/>
          </w:tcPr>
          <w:p w14:paraId="791FAD62" w14:textId="77777777" w:rsidR="00FE7979" w:rsidRDefault="00FE7979" w:rsidP="001F19AE">
            <w:pPr>
              <w:cnfStyle w:val="100000000000" w:firstRow="1" w:lastRow="0" w:firstColumn="0" w:lastColumn="0" w:oddVBand="0" w:evenVBand="0" w:oddHBand="0" w:evenHBand="0" w:firstRowFirstColumn="0" w:firstRowLastColumn="0" w:lastRowFirstColumn="0" w:lastRowLastColumn="0"/>
            </w:pPr>
            <w:r>
              <w:t>$ million</w:t>
            </w:r>
          </w:p>
        </w:tc>
      </w:tr>
      <w:tr w:rsidR="00FE7979" w:rsidRPr="001E5B84" w14:paraId="48BC11B5" w14:textId="77777777" w:rsidTr="00551B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99" w:type="dxa"/>
          </w:tcPr>
          <w:p w14:paraId="1FFA1684" w14:textId="77777777" w:rsidR="00FE7979" w:rsidRPr="001E5B84" w:rsidRDefault="00FE7979" w:rsidP="001F19AE">
            <w:r w:rsidRPr="001E5B84">
              <w:t xml:space="preserve">Description </w:t>
            </w:r>
            <w:r>
              <w:t>of expenditure</w:t>
            </w:r>
          </w:p>
        </w:tc>
        <w:tc>
          <w:tcPr>
            <w:tcW w:w="924" w:type="dxa"/>
          </w:tcPr>
          <w:p w14:paraId="583E8ABC" w14:textId="77777777" w:rsidR="00FE7979" w:rsidRPr="001E5B84" w:rsidRDefault="00FE7979" w:rsidP="001F19AE">
            <w:pPr>
              <w:cnfStyle w:val="100000000000" w:firstRow="1" w:lastRow="0" w:firstColumn="0" w:lastColumn="0" w:oddVBand="0" w:evenVBand="0" w:oddHBand="0" w:evenHBand="0" w:firstRowFirstColumn="0" w:firstRowLastColumn="0" w:lastRowFirstColumn="0" w:lastRowLastColumn="0"/>
            </w:pPr>
            <w:r w:rsidRPr="00227B55">
              <w:t>20</w:t>
            </w:r>
            <w:r>
              <w:t>17-18</w:t>
            </w:r>
          </w:p>
        </w:tc>
        <w:tc>
          <w:tcPr>
            <w:tcW w:w="1092" w:type="dxa"/>
          </w:tcPr>
          <w:p w14:paraId="725D44C1" w14:textId="77777777" w:rsidR="00FE7979" w:rsidRPr="001E5B84" w:rsidRDefault="00FE7979" w:rsidP="001F19AE">
            <w:pPr>
              <w:cnfStyle w:val="100000000000" w:firstRow="1" w:lastRow="0" w:firstColumn="0" w:lastColumn="0" w:oddVBand="0" w:evenVBand="0" w:oddHBand="0" w:evenHBand="0" w:firstRowFirstColumn="0" w:firstRowLastColumn="0" w:lastRowFirstColumn="0" w:lastRowLastColumn="0"/>
            </w:pPr>
            <w:r>
              <w:t>2018-19</w:t>
            </w:r>
          </w:p>
        </w:tc>
        <w:tc>
          <w:tcPr>
            <w:tcW w:w="1095" w:type="dxa"/>
          </w:tcPr>
          <w:p w14:paraId="7F23A6FB" w14:textId="77777777" w:rsidR="00FE7979" w:rsidRPr="001E5B84" w:rsidRDefault="00FE7979" w:rsidP="001F19AE">
            <w:pPr>
              <w:cnfStyle w:val="100000000000" w:firstRow="1" w:lastRow="0" w:firstColumn="0" w:lastColumn="0" w:oddVBand="0" w:evenVBand="0" w:oddHBand="0" w:evenHBand="0" w:firstRowFirstColumn="0" w:firstRowLastColumn="0" w:lastRowFirstColumn="0" w:lastRowLastColumn="0"/>
            </w:pPr>
            <w:r>
              <w:t>2019-20</w:t>
            </w:r>
          </w:p>
        </w:tc>
        <w:tc>
          <w:tcPr>
            <w:tcW w:w="1088" w:type="dxa"/>
          </w:tcPr>
          <w:p w14:paraId="15C9E997" w14:textId="77777777" w:rsidR="00FE7979" w:rsidRPr="001E5B84" w:rsidRDefault="00FE7979" w:rsidP="001F19AE">
            <w:pPr>
              <w:cnfStyle w:val="100000000000" w:firstRow="1" w:lastRow="0" w:firstColumn="0" w:lastColumn="0" w:oddVBand="0" w:evenVBand="0" w:oddHBand="0" w:evenHBand="0" w:firstRowFirstColumn="0" w:firstRowLastColumn="0" w:lastRowFirstColumn="0" w:lastRowLastColumn="0"/>
            </w:pPr>
            <w:r w:rsidRPr="00E77868">
              <w:t>2020</w:t>
            </w:r>
            <w:r>
              <w:t>-21</w:t>
            </w:r>
          </w:p>
        </w:tc>
        <w:tc>
          <w:tcPr>
            <w:tcW w:w="1078" w:type="dxa"/>
          </w:tcPr>
          <w:p w14:paraId="7E1309D0" w14:textId="77777777" w:rsidR="00FE7979" w:rsidRPr="00ED3206" w:rsidRDefault="00FE7979" w:rsidP="001F19AE">
            <w:pPr>
              <w:cnfStyle w:val="100000000000" w:firstRow="1" w:lastRow="0" w:firstColumn="0" w:lastColumn="0" w:oddVBand="0" w:evenVBand="0" w:oddHBand="0" w:evenHBand="0" w:firstRowFirstColumn="0" w:firstRowLastColumn="0" w:lastRowFirstColumn="0" w:lastRowLastColumn="0"/>
              <w:rPr>
                <w:b w:val="0"/>
              </w:rPr>
            </w:pPr>
            <w:r w:rsidRPr="00E77868">
              <w:t>202</w:t>
            </w:r>
            <w:r>
              <w:t>1-22</w:t>
            </w:r>
          </w:p>
        </w:tc>
        <w:tc>
          <w:tcPr>
            <w:tcW w:w="1094" w:type="dxa"/>
          </w:tcPr>
          <w:p w14:paraId="3B6C671A" w14:textId="322C8BC5" w:rsidR="00FE7979" w:rsidRPr="001E5B84" w:rsidRDefault="00FE7979" w:rsidP="001F19AE">
            <w:pPr>
              <w:cnfStyle w:val="100000000000" w:firstRow="1" w:lastRow="0" w:firstColumn="0" w:lastColumn="0" w:oddVBand="0" w:evenVBand="0" w:oddHBand="0" w:evenHBand="0" w:firstRowFirstColumn="0" w:firstRowLastColumn="0" w:lastRowFirstColumn="0" w:lastRowLastColumn="0"/>
            </w:pPr>
            <w:r>
              <w:t>5-year totals</w:t>
            </w:r>
          </w:p>
        </w:tc>
      </w:tr>
      <w:tr w:rsidR="00584D49" w:rsidRPr="001E5B84" w14:paraId="7A163371" w14:textId="77777777" w:rsidTr="00551B41">
        <w:tc>
          <w:tcPr>
            <w:cnfStyle w:val="001000000000" w:firstRow="0" w:lastRow="0" w:firstColumn="1" w:lastColumn="0" w:oddVBand="0" w:evenVBand="0" w:oddHBand="0" w:evenHBand="0" w:firstRowFirstColumn="0" w:firstRowLastColumn="0" w:lastRowFirstColumn="0" w:lastRowLastColumn="0"/>
            <w:tcW w:w="2899" w:type="dxa"/>
          </w:tcPr>
          <w:p w14:paraId="72002E9C" w14:textId="77777777" w:rsidR="00FE7979" w:rsidRPr="00551B41" w:rsidRDefault="00FE7979" w:rsidP="00551B41"/>
        </w:tc>
        <w:tc>
          <w:tcPr>
            <w:tcW w:w="924" w:type="dxa"/>
          </w:tcPr>
          <w:p w14:paraId="0C08F90E"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2" w:type="dxa"/>
          </w:tcPr>
          <w:p w14:paraId="4F475498"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5" w:type="dxa"/>
          </w:tcPr>
          <w:p w14:paraId="7E852222"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88" w:type="dxa"/>
          </w:tcPr>
          <w:p w14:paraId="547B672A"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78" w:type="dxa"/>
          </w:tcPr>
          <w:p w14:paraId="1D3196FE"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4" w:type="dxa"/>
            <w:shd w:val="clear" w:color="auto" w:fill="F2F2F2" w:themeFill="background1" w:themeFillShade="F2"/>
          </w:tcPr>
          <w:p w14:paraId="127A54DC"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p>
        </w:tc>
      </w:tr>
      <w:tr w:rsidR="00584D49" w:rsidRPr="001E5B84" w14:paraId="660B1CCE" w14:textId="77777777" w:rsidTr="00551B41">
        <w:tc>
          <w:tcPr>
            <w:cnfStyle w:val="001000000000" w:firstRow="0" w:lastRow="0" w:firstColumn="1" w:lastColumn="0" w:oddVBand="0" w:evenVBand="0" w:oddHBand="0" w:evenHBand="0" w:firstRowFirstColumn="0" w:firstRowLastColumn="0" w:lastRowFirstColumn="0" w:lastRowLastColumn="0"/>
            <w:tcW w:w="2899" w:type="dxa"/>
          </w:tcPr>
          <w:p w14:paraId="40C066BE" w14:textId="77777777" w:rsidR="00FE7979" w:rsidRPr="00551B41" w:rsidRDefault="00FE7979" w:rsidP="00551B41"/>
        </w:tc>
        <w:tc>
          <w:tcPr>
            <w:tcW w:w="924" w:type="dxa"/>
          </w:tcPr>
          <w:p w14:paraId="3032680F"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2" w:type="dxa"/>
          </w:tcPr>
          <w:p w14:paraId="18CEC38B"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5" w:type="dxa"/>
          </w:tcPr>
          <w:p w14:paraId="4F3078E5"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88" w:type="dxa"/>
          </w:tcPr>
          <w:p w14:paraId="119ADB63"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78" w:type="dxa"/>
          </w:tcPr>
          <w:p w14:paraId="7CDF118B"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4" w:type="dxa"/>
            <w:shd w:val="clear" w:color="auto" w:fill="F2F2F2" w:themeFill="background1" w:themeFillShade="F2"/>
          </w:tcPr>
          <w:p w14:paraId="14B104A0" w14:textId="77777777" w:rsidR="00FE7979" w:rsidRPr="00551B41" w:rsidRDefault="00FE7979" w:rsidP="00551B41">
            <w:pPr>
              <w:cnfStyle w:val="000000000000" w:firstRow="0" w:lastRow="0" w:firstColumn="0" w:lastColumn="0" w:oddVBand="0" w:evenVBand="0" w:oddHBand="0" w:evenHBand="0" w:firstRowFirstColumn="0" w:firstRowLastColumn="0" w:lastRowFirstColumn="0" w:lastRowLastColumn="0"/>
            </w:pPr>
          </w:p>
        </w:tc>
      </w:tr>
      <w:tr w:rsidR="00584D49" w:rsidRPr="001E5B84" w14:paraId="3CB56337" w14:textId="77777777" w:rsidTr="00551B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535CEAE5" w14:textId="77777777" w:rsidR="00FE7979" w:rsidRPr="00551B41" w:rsidRDefault="00FE7979" w:rsidP="00551B41">
            <w:r w:rsidRPr="00551B41">
              <w:t>Total</w:t>
            </w:r>
          </w:p>
        </w:tc>
        <w:tc>
          <w:tcPr>
            <w:tcW w:w="924" w:type="dxa"/>
          </w:tcPr>
          <w:p w14:paraId="2EAC27C9" w14:textId="77777777" w:rsidR="00FE7979" w:rsidRPr="00551B41" w:rsidRDefault="00FE7979" w:rsidP="00551B41">
            <w:pPr>
              <w:cnfStyle w:val="010000000000" w:firstRow="0" w:lastRow="1" w:firstColumn="0" w:lastColumn="0" w:oddVBand="0" w:evenVBand="0" w:oddHBand="0" w:evenHBand="0" w:firstRowFirstColumn="0" w:firstRowLastColumn="0" w:lastRowFirstColumn="0" w:lastRowLastColumn="0"/>
            </w:pPr>
            <w:r w:rsidRPr="00551B41">
              <w:t>0.000</w:t>
            </w:r>
          </w:p>
        </w:tc>
        <w:tc>
          <w:tcPr>
            <w:tcW w:w="1092" w:type="dxa"/>
          </w:tcPr>
          <w:p w14:paraId="1D7F26A2" w14:textId="77777777" w:rsidR="00FE7979" w:rsidRPr="00551B41" w:rsidRDefault="00FE7979" w:rsidP="00551B41">
            <w:pPr>
              <w:cnfStyle w:val="010000000000" w:firstRow="0" w:lastRow="1" w:firstColumn="0" w:lastColumn="0" w:oddVBand="0" w:evenVBand="0" w:oddHBand="0" w:evenHBand="0" w:firstRowFirstColumn="0" w:firstRowLastColumn="0" w:lastRowFirstColumn="0" w:lastRowLastColumn="0"/>
            </w:pPr>
            <w:r w:rsidRPr="00551B41">
              <w:t>0.000</w:t>
            </w:r>
          </w:p>
        </w:tc>
        <w:tc>
          <w:tcPr>
            <w:tcW w:w="1095" w:type="dxa"/>
          </w:tcPr>
          <w:p w14:paraId="31F9DBCF" w14:textId="77777777" w:rsidR="00FE7979" w:rsidRPr="00551B41" w:rsidRDefault="00FE7979" w:rsidP="00551B41">
            <w:pPr>
              <w:cnfStyle w:val="010000000000" w:firstRow="0" w:lastRow="1" w:firstColumn="0" w:lastColumn="0" w:oddVBand="0" w:evenVBand="0" w:oddHBand="0" w:evenHBand="0" w:firstRowFirstColumn="0" w:firstRowLastColumn="0" w:lastRowFirstColumn="0" w:lastRowLastColumn="0"/>
            </w:pPr>
            <w:r w:rsidRPr="00551B41">
              <w:t>0.000</w:t>
            </w:r>
          </w:p>
        </w:tc>
        <w:tc>
          <w:tcPr>
            <w:tcW w:w="1088" w:type="dxa"/>
          </w:tcPr>
          <w:p w14:paraId="59726E90" w14:textId="77777777" w:rsidR="00FE7979" w:rsidRPr="00551B41" w:rsidRDefault="00FE7979" w:rsidP="00551B41">
            <w:pPr>
              <w:cnfStyle w:val="010000000000" w:firstRow="0" w:lastRow="1" w:firstColumn="0" w:lastColumn="0" w:oddVBand="0" w:evenVBand="0" w:oddHBand="0" w:evenHBand="0" w:firstRowFirstColumn="0" w:firstRowLastColumn="0" w:lastRowFirstColumn="0" w:lastRowLastColumn="0"/>
            </w:pPr>
            <w:r w:rsidRPr="00551B41">
              <w:t>0.000</w:t>
            </w:r>
          </w:p>
        </w:tc>
        <w:tc>
          <w:tcPr>
            <w:tcW w:w="1078" w:type="dxa"/>
          </w:tcPr>
          <w:p w14:paraId="16086667" w14:textId="77777777" w:rsidR="00FE7979" w:rsidRPr="00551B41" w:rsidRDefault="00FE7979" w:rsidP="00551B41">
            <w:pPr>
              <w:cnfStyle w:val="010000000000" w:firstRow="0" w:lastRow="1" w:firstColumn="0" w:lastColumn="0" w:oddVBand="0" w:evenVBand="0" w:oddHBand="0" w:evenHBand="0" w:firstRowFirstColumn="0" w:firstRowLastColumn="0" w:lastRowFirstColumn="0" w:lastRowLastColumn="0"/>
            </w:pPr>
            <w:r w:rsidRPr="00551B41">
              <w:t>0.000</w:t>
            </w:r>
          </w:p>
        </w:tc>
        <w:tc>
          <w:tcPr>
            <w:tcW w:w="1094" w:type="dxa"/>
            <w:shd w:val="clear" w:color="auto" w:fill="F2F2F2" w:themeFill="background1" w:themeFillShade="F2"/>
          </w:tcPr>
          <w:p w14:paraId="5B4D39F5" w14:textId="77777777" w:rsidR="00FE7979" w:rsidRPr="00551B41" w:rsidRDefault="00FE7979" w:rsidP="00551B41">
            <w:pPr>
              <w:cnfStyle w:val="010000000000" w:firstRow="0" w:lastRow="1" w:firstColumn="0" w:lastColumn="0" w:oddVBand="0" w:evenVBand="0" w:oddHBand="0" w:evenHBand="0" w:firstRowFirstColumn="0" w:firstRowLastColumn="0" w:lastRowFirstColumn="0" w:lastRowLastColumn="0"/>
            </w:pPr>
          </w:p>
        </w:tc>
      </w:tr>
    </w:tbl>
    <w:p w14:paraId="0C8ECE79" w14:textId="5F429AE1" w:rsidR="00A84935" w:rsidRDefault="00A84935" w:rsidP="0042123C"/>
    <w:p w14:paraId="58D05AC8" w14:textId="77777777" w:rsidR="00761F4F" w:rsidRDefault="00761F4F" w:rsidP="00761F4F">
      <w:pPr>
        <w:pStyle w:val="Heading2numbered"/>
      </w:pPr>
      <w:r>
        <w:t xml:space="preserve">Existing funding base </w:t>
      </w:r>
      <w:r w:rsidRPr="00761F4F">
        <w:t>over</w:t>
      </w:r>
      <w:r>
        <w:t xml:space="preserve"> forward estimates</w:t>
      </w:r>
    </w:p>
    <w:sdt>
      <w:sdtPr>
        <w:alias w:val="Guidance"/>
        <w:tag w:val="guidance"/>
        <w:id w:val="1159665420"/>
        <w:placeholder>
          <w:docPart w:val="9F36A0B9B60841D1A7FBE5A5550F8D1F"/>
        </w:placeholder>
      </w:sdtPr>
      <w:sdtContent>
        <w:p w14:paraId="4C3791D5" w14:textId="77777777" w:rsidR="00761F4F" w:rsidRDefault="00761F4F" w:rsidP="00761F4F">
          <w:pPr>
            <w:pStyle w:val="GuidanceNormal"/>
          </w:pPr>
          <w:r>
            <w:t>Provide details of the existing funding base that has been provided for this or similar/related programs, including funding that is in the department’s base and for any related lapsing programs. Most submissions would be expected to have base funding over the forward estimates, unless it is a completely new program.</w:t>
          </w:r>
        </w:p>
        <w:p w14:paraId="0AE276CB" w14:textId="77777777" w:rsidR="00761F4F" w:rsidRDefault="00761F4F" w:rsidP="00761F4F">
          <w:pPr>
            <w:pStyle w:val="GuidanceNormal"/>
          </w:pPr>
          <w:r>
            <w:t xml:space="preserve">Include where this funding was approved (e.g. </w:t>
          </w:r>
          <w:r w:rsidRPr="00AB16C1">
            <w:rPr>
              <w:i/>
            </w:rPr>
            <w:t>20xx-xx Budget</w:t>
          </w:r>
          <w:r>
            <w:t>) and initiative title.</w:t>
          </w:r>
        </w:p>
      </w:sdtContent>
    </w:sdt>
    <w:p w14:paraId="2CF3F821" w14:textId="77777777" w:rsidR="00761F4F" w:rsidRDefault="00761F4F" w:rsidP="00761F4F"/>
    <w:tbl>
      <w:tblPr>
        <w:tblStyle w:val="DTFfinancialtable"/>
        <w:tblW w:w="5000" w:type="pct"/>
        <w:tblLook w:val="06A0" w:firstRow="1" w:lastRow="0" w:firstColumn="1" w:lastColumn="0" w:noHBand="1" w:noVBand="1"/>
      </w:tblPr>
      <w:tblGrid>
        <w:gridCol w:w="2875"/>
        <w:gridCol w:w="887"/>
        <w:gridCol w:w="1030"/>
        <w:gridCol w:w="905"/>
        <w:gridCol w:w="905"/>
        <w:gridCol w:w="954"/>
        <w:gridCol w:w="1152"/>
        <w:gridCol w:w="930"/>
      </w:tblGrid>
      <w:tr w:rsidR="00761F4F" w:rsidRPr="00AB16C1" w14:paraId="694DC776" w14:textId="77777777" w:rsidTr="00761F4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08" w:type="dxa"/>
            <w:vMerge w:val="restart"/>
          </w:tcPr>
          <w:p w14:paraId="2682CE2D" w14:textId="150054DC" w:rsidR="00761F4F" w:rsidRPr="00AB16C1" w:rsidRDefault="00761F4F" w:rsidP="00761F4F">
            <w:r w:rsidRPr="00AB16C1">
              <w:t>Description of funding</w:t>
            </w:r>
            <w:r>
              <w:t xml:space="preserve"> </w:t>
            </w:r>
            <w:r w:rsidRPr="00AB16C1">
              <w:t xml:space="preserve">over </w:t>
            </w:r>
            <w:r>
              <w:br/>
            </w:r>
            <w:r w:rsidRPr="00AB16C1">
              <w:t>forward estimates</w:t>
            </w:r>
          </w:p>
        </w:tc>
        <w:tc>
          <w:tcPr>
            <w:tcW w:w="930" w:type="dxa"/>
          </w:tcPr>
          <w:p w14:paraId="032C5311" w14:textId="77777777" w:rsidR="00761F4F" w:rsidRPr="00493729" w:rsidRDefault="00761F4F" w:rsidP="001F19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1090" w:type="dxa"/>
          </w:tcPr>
          <w:p w14:paraId="567B67ED" w14:textId="77777777" w:rsidR="00761F4F" w:rsidRPr="00493729" w:rsidRDefault="00761F4F" w:rsidP="001F19AE">
            <w:pPr>
              <w:cnfStyle w:val="100000000000" w:firstRow="1" w:lastRow="0" w:firstColumn="0" w:lastColumn="0" w:oddVBand="0" w:evenVBand="0" w:oddHBand="0" w:evenHBand="0" w:firstRowFirstColumn="0" w:firstRowLastColumn="0" w:lastRowFirstColumn="0" w:lastRowLastColumn="0"/>
              <w:rPr>
                <w:iCs/>
              </w:rPr>
            </w:pPr>
          </w:p>
        </w:tc>
        <w:tc>
          <w:tcPr>
            <w:tcW w:w="950" w:type="dxa"/>
          </w:tcPr>
          <w:p w14:paraId="574EC424" w14:textId="77777777" w:rsidR="00761F4F" w:rsidRPr="00493729" w:rsidRDefault="00761F4F" w:rsidP="001F19AE">
            <w:pPr>
              <w:cnfStyle w:val="100000000000" w:firstRow="1" w:lastRow="0" w:firstColumn="0" w:lastColumn="0" w:oddVBand="0" w:evenVBand="0" w:oddHBand="0" w:evenHBand="0" w:firstRowFirstColumn="0" w:firstRowLastColumn="0" w:lastRowFirstColumn="0" w:lastRowLastColumn="0"/>
              <w:rPr>
                <w:iCs/>
              </w:rPr>
            </w:pPr>
          </w:p>
        </w:tc>
        <w:tc>
          <w:tcPr>
            <w:tcW w:w="949" w:type="dxa"/>
          </w:tcPr>
          <w:p w14:paraId="03C79025" w14:textId="77777777" w:rsidR="00761F4F" w:rsidRPr="00493729" w:rsidRDefault="00761F4F" w:rsidP="001F19AE">
            <w:pPr>
              <w:cnfStyle w:val="100000000000" w:firstRow="1" w:lastRow="0" w:firstColumn="0" w:lastColumn="0" w:oddVBand="0" w:evenVBand="0" w:oddHBand="0" w:evenHBand="0" w:firstRowFirstColumn="0" w:firstRowLastColumn="0" w:lastRowFirstColumn="0" w:lastRowLastColumn="0"/>
              <w:rPr>
                <w:iCs/>
              </w:rPr>
            </w:pPr>
          </w:p>
        </w:tc>
        <w:tc>
          <w:tcPr>
            <w:tcW w:w="1005" w:type="dxa"/>
          </w:tcPr>
          <w:p w14:paraId="19F1809C" w14:textId="77777777" w:rsidR="00761F4F" w:rsidRPr="00493729" w:rsidRDefault="00761F4F" w:rsidP="001F19AE">
            <w:pPr>
              <w:cnfStyle w:val="100000000000" w:firstRow="1" w:lastRow="0" w:firstColumn="0" w:lastColumn="0" w:oddVBand="0" w:evenVBand="0" w:oddHBand="0" w:evenHBand="0" w:firstRowFirstColumn="0" w:firstRowLastColumn="0" w:lastRowFirstColumn="0" w:lastRowLastColumn="0"/>
              <w:rPr>
                <w:iCs/>
              </w:rPr>
            </w:pPr>
          </w:p>
        </w:tc>
        <w:tc>
          <w:tcPr>
            <w:tcW w:w="1229" w:type="dxa"/>
          </w:tcPr>
          <w:p w14:paraId="60DF97BE" w14:textId="77777777" w:rsidR="00761F4F" w:rsidRDefault="00761F4F" w:rsidP="001F19AE">
            <w:pPr>
              <w:cnfStyle w:val="100000000000" w:firstRow="1" w:lastRow="0" w:firstColumn="0" w:lastColumn="0" w:oddVBand="0" w:evenVBand="0" w:oddHBand="0" w:evenHBand="0" w:firstRowFirstColumn="0" w:firstRowLastColumn="0" w:lastRowFirstColumn="0" w:lastRowLastColumn="0"/>
            </w:pPr>
          </w:p>
        </w:tc>
        <w:tc>
          <w:tcPr>
            <w:tcW w:w="943" w:type="dxa"/>
          </w:tcPr>
          <w:p w14:paraId="7CCD4144" w14:textId="77777777" w:rsidR="00761F4F" w:rsidRPr="00AB16C1" w:rsidRDefault="00761F4F" w:rsidP="001F19AE">
            <w:pPr>
              <w:cnfStyle w:val="100000000000" w:firstRow="1" w:lastRow="0" w:firstColumn="0" w:lastColumn="0" w:oddVBand="0" w:evenVBand="0" w:oddHBand="0" w:evenHBand="0" w:firstRowFirstColumn="0" w:firstRowLastColumn="0" w:lastRowFirstColumn="0" w:lastRowLastColumn="0"/>
            </w:pPr>
            <w:r>
              <w:t>$ million</w:t>
            </w:r>
          </w:p>
        </w:tc>
      </w:tr>
      <w:tr w:rsidR="00761F4F" w:rsidRPr="00AB16C1" w14:paraId="46DEB3BD" w14:textId="77777777" w:rsidTr="001875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08" w:type="dxa"/>
            <w:vMerge/>
          </w:tcPr>
          <w:p w14:paraId="67E9DA26" w14:textId="7904FB66" w:rsidR="00761F4F" w:rsidRPr="00AB16C1" w:rsidRDefault="00761F4F" w:rsidP="001F19AE"/>
        </w:tc>
        <w:tc>
          <w:tcPr>
            <w:tcW w:w="930" w:type="dxa"/>
          </w:tcPr>
          <w:p w14:paraId="1162CD4F" w14:textId="77777777" w:rsidR="00761F4F" w:rsidRPr="00AB16C1" w:rsidRDefault="00761F4F" w:rsidP="001F19AE">
            <w:pPr>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2021-22</w:t>
            </w:r>
          </w:p>
        </w:tc>
        <w:tc>
          <w:tcPr>
            <w:tcW w:w="1090" w:type="dxa"/>
          </w:tcPr>
          <w:p w14:paraId="166AF996" w14:textId="77777777" w:rsidR="00761F4F" w:rsidRPr="00AB16C1" w:rsidRDefault="00761F4F" w:rsidP="001F19AE">
            <w:pPr>
              <w:cnfStyle w:val="100000000000" w:firstRow="1" w:lastRow="0" w:firstColumn="0" w:lastColumn="0" w:oddVBand="0" w:evenVBand="0" w:oddHBand="0" w:evenHBand="0" w:firstRowFirstColumn="0" w:firstRowLastColumn="0" w:lastRowFirstColumn="0" w:lastRowLastColumn="0"/>
            </w:pPr>
            <w:r w:rsidRPr="00493729">
              <w:rPr>
                <w:iCs/>
              </w:rPr>
              <w:t xml:space="preserve">2022-23 </w:t>
            </w:r>
          </w:p>
        </w:tc>
        <w:tc>
          <w:tcPr>
            <w:tcW w:w="950" w:type="dxa"/>
          </w:tcPr>
          <w:p w14:paraId="20F5B793" w14:textId="77777777" w:rsidR="00761F4F" w:rsidRPr="00AB16C1" w:rsidRDefault="00761F4F" w:rsidP="001F19AE">
            <w:pPr>
              <w:cnfStyle w:val="100000000000" w:firstRow="1" w:lastRow="0" w:firstColumn="0" w:lastColumn="0" w:oddVBand="0" w:evenVBand="0" w:oddHBand="0" w:evenHBand="0" w:firstRowFirstColumn="0" w:firstRowLastColumn="0" w:lastRowFirstColumn="0" w:lastRowLastColumn="0"/>
            </w:pPr>
            <w:r w:rsidRPr="00493729">
              <w:rPr>
                <w:iCs/>
              </w:rPr>
              <w:t>2023-24</w:t>
            </w:r>
          </w:p>
        </w:tc>
        <w:tc>
          <w:tcPr>
            <w:tcW w:w="949" w:type="dxa"/>
          </w:tcPr>
          <w:p w14:paraId="0D905234" w14:textId="77777777" w:rsidR="00761F4F" w:rsidRPr="00AB16C1" w:rsidRDefault="00761F4F" w:rsidP="001F19AE">
            <w:pPr>
              <w:cnfStyle w:val="100000000000" w:firstRow="1" w:lastRow="0" w:firstColumn="0" w:lastColumn="0" w:oddVBand="0" w:evenVBand="0" w:oddHBand="0" w:evenHBand="0" w:firstRowFirstColumn="0" w:firstRowLastColumn="0" w:lastRowFirstColumn="0" w:lastRowLastColumn="0"/>
            </w:pPr>
            <w:r w:rsidRPr="00493729">
              <w:rPr>
                <w:iCs/>
              </w:rPr>
              <w:t>2024-25</w:t>
            </w:r>
          </w:p>
        </w:tc>
        <w:tc>
          <w:tcPr>
            <w:tcW w:w="1005" w:type="dxa"/>
          </w:tcPr>
          <w:p w14:paraId="74AE5986" w14:textId="77777777" w:rsidR="00761F4F" w:rsidRPr="00245135" w:rsidRDefault="00761F4F" w:rsidP="001F19AE">
            <w:pPr>
              <w:cnfStyle w:val="100000000000" w:firstRow="1" w:lastRow="0" w:firstColumn="0" w:lastColumn="0" w:oddVBand="0" w:evenVBand="0" w:oddHBand="0" w:evenHBand="0" w:firstRowFirstColumn="0" w:firstRowLastColumn="0" w:lastRowFirstColumn="0" w:lastRowLastColumn="0"/>
            </w:pPr>
            <w:r w:rsidRPr="00493729">
              <w:rPr>
                <w:iCs/>
              </w:rPr>
              <w:t>2025-2</w:t>
            </w:r>
            <w:r>
              <w:rPr>
                <w:iCs/>
              </w:rPr>
              <w:t>6</w:t>
            </w:r>
          </w:p>
        </w:tc>
        <w:tc>
          <w:tcPr>
            <w:tcW w:w="1229" w:type="dxa"/>
          </w:tcPr>
          <w:p w14:paraId="5FAD5234" w14:textId="77777777" w:rsidR="00761F4F" w:rsidRPr="00245135" w:rsidRDefault="00761F4F" w:rsidP="001F19AE">
            <w:pPr>
              <w:cnfStyle w:val="100000000000" w:firstRow="1" w:lastRow="0" w:firstColumn="0" w:lastColumn="0" w:oddVBand="0" w:evenVBand="0" w:oddHBand="0" w:evenHBand="0" w:firstRowFirstColumn="0" w:firstRowLastColumn="0" w:lastRowFirstColumn="0" w:lastRowLastColumn="0"/>
            </w:pPr>
            <w:r>
              <w:t>5</w:t>
            </w:r>
            <w:r w:rsidRPr="00245135">
              <w:t>-year total</w:t>
            </w:r>
          </w:p>
        </w:tc>
        <w:tc>
          <w:tcPr>
            <w:tcW w:w="943" w:type="dxa"/>
          </w:tcPr>
          <w:p w14:paraId="17377DB8" w14:textId="77777777" w:rsidR="00761F4F" w:rsidRPr="00AB16C1" w:rsidRDefault="00761F4F" w:rsidP="001F19AE">
            <w:pPr>
              <w:cnfStyle w:val="100000000000" w:firstRow="1" w:lastRow="0" w:firstColumn="0" w:lastColumn="0" w:oddVBand="0" w:evenVBand="0" w:oddHBand="0" w:evenHBand="0" w:firstRowFirstColumn="0" w:firstRowLastColumn="0" w:lastRowFirstColumn="0" w:lastRowLastColumn="0"/>
            </w:pPr>
            <w:r w:rsidRPr="00AB16C1">
              <w:t>Ongoing</w:t>
            </w:r>
          </w:p>
        </w:tc>
      </w:tr>
      <w:tr w:rsidR="00761F4F" w:rsidRPr="001E5B84" w14:paraId="0CA0BFEB" w14:textId="77777777" w:rsidTr="0018758A">
        <w:tc>
          <w:tcPr>
            <w:cnfStyle w:val="001000000000" w:firstRow="0" w:lastRow="0" w:firstColumn="1" w:lastColumn="0" w:oddVBand="0" w:evenVBand="0" w:oddHBand="0" w:evenHBand="0" w:firstRowFirstColumn="0" w:firstRowLastColumn="0" w:lastRowFirstColumn="0" w:lastRowLastColumn="0"/>
            <w:tcW w:w="3108" w:type="dxa"/>
          </w:tcPr>
          <w:p w14:paraId="68A246D4" w14:textId="77777777" w:rsidR="00761F4F" w:rsidRPr="00551B41" w:rsidRDefault="00761F4F" w:rsidP="00551B41"/>
        </w:tc>
        <w:tc>
          <w:tcPr>
            <w:tcW w:w="930" w:type="dxa"/>
          </w:tcPr>
          <w:p w14:paraId="348425CF"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0" w:type="dxa"/>
          </w:tcPr>
          <w:p w14:paraId="4CAB342A"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950" w:type="dxa"/>
          </w:tcPr>
          <w:p w14:paraId="5EFD116A"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949" w:type="dxa"/>
          </w:tcPr>
          <w:p w14:paraId="2D91E766"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05" w:type="dxa"/>
          </w:tcPr>
          <w:p w14:paraId="5167105E"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229" w:type="dxa"/>
            <w:tcBorders>
              <w:bottom w:val="nil"/>
            </w:tcBorders>
            <w:shd w:val="clear" w:color="auto" w:fill="F2F2F2" w:themeFill="background1" w:themeFillShade="F2"/>
          </w:tcPr>
          <w:p w14:paraId="79EBB798"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943" w:type="dxa"/>
          </w:tcPr>
          <w:p w14:paraId="62EF2D11"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r>
      <w:tr w:rsidR="00761F4F" w:rsidRPr="001E5B84" w14:paraId="5B2066B4" w14:textId="77777777" w:rsidTr="0018758A">
        <w:tc>
          <w:tcPr>
            <w:cnfStyle w:val="001000000000" w:firstRow="0" w:lastRow="0" w:firstColumn="1" w:lastColumn="0" w:oddVBand="0" w:evenVBand="0" w:oddHBand="0" w:evenHBand="0" w:firstRowFirstColumn="0" w:firstRowLastColumn="0" w:lastRowFirstColumn="0" w:lastRowLastColumn="0"/>
            <w:tcW w:w="3108" w:type="dxa"/>
          </w:tcPr>
          <w:p w14:paraId="0DEF4C94" w14:textId="77777777" w:rsidR="00761F4F" w:rsidRPr="001E5B84" w:rsidRDefault="00761F4F" w:rsidP="001F19AE">
            <w:pPr>
              <w:rPr>
                <w:rFonts w:asciiTheme="majorHAnsi" w:hAnsiTheme="majorHAnsi" w:cstheme="majorHAnsi"/>
                <w:szCs w:val="17"/>
              </w:rPr>
            </w:pPr>
          </w:p>
        </w:tc>
        <w:tc>
          <w:tcPr>
            <w:tcW w:w="930" w:type="dxa"/>
          </w:tcPr>
          <w:p w14:paraId="305971B4"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90" w:type="dxa"/>
          </w:tcPr>
          <w:p w14:paraId="726BD91C"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950" w:type="dxa"/>
          </w:tcPr>
          <w:p w14:paraId="2E74F565"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949" w:type="dxa"/>
          </w:tcPr>
          <w:p w14:paraId="57F6DEA9"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005" w:type="dxa"/>
          </w:tcPr>
          <w:p w14:paraId="34C8D15D"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1229" w:type="dxa"/>
            <w:tcBorders>
              <w:bottom w:val="single" w:sz="12" w:space="0" w:color="68CEF2" w:themeColor="accent2"/>
            </w:tcBorders>
            <w:shd w:val="clear" w:color="auto" w:fill="F2F2F2" w:themeFill="background1" w:themeFillShade="F2"/>
          </w:tcPr>
          <w:p w14:paraId="171499B4"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c>
          <w:tcPr>
            <w:tcW w:w="943" w:type="dxa"/>
          </w:tcPr>
          <w:p w14:paraId="0C595BB8" w14:textId="77777777" w:rsidR="00761F4F" w:rsidRPr="00551B41" w:rsidRDefault="00761F4F" w:rsidP="00551B41">
            <w:pPr>
              <w:cnfStyle w:val="000000000000" w:firstRow="0" w:lastRow="0" w:firstColumn="0" w:lastColumn="0" w:oddVBand="0" w:evenVBand="0" w:oddHBand="0" w:evenHBand="0" w:firstRowFirstColumn="0" w:firstRowLastColumn="0" w:lastRowFirstColumn="0" w:lastRowLastColumn="0"/>
            </w:pPr>
            <w:r w:rsidRPr="00551B41">
              <w:t>0.000</w:t>
            </w:r>
          </w:p>
        </w:tc>
      </w:tr>
    </w:tbl>
    <w:p w14:paraId="35C88A7E" w14:textId="77777777" w:rsidR="00F362C2" w:rsidRDefault="00F362C2" w:rsidP="00F362C2">
      <w:pPr>
        <w:pStyle w:val="Heading1numbered"/>
      </w:pPr>
      <w:r w:rsidRPr="00F362C2">
        <w:lastRenderedPageBreak/>
        <w:t>Funding</w:t>
      </w:r>
      <w:r>
        <w:t xml:space="preserve"> sought</w:t>
      </w:r>
    </w:p>
    <w:p w14:paraId="6975E314" w14:textId="77777777" w:rsidR="00F362C2" w:rsidRDefault="00F362C2" w:rsidP="00F362C2">
      <w:pPr>
        <w:pStyle w:val="Heading2numbered"/>
      </w:pPr>
      <w:r>
        <w:t xml:space="preserve">Proposed </w:t>
      </w:r>
      <w:r w:rsidRPr="00F362C2">
        <w:t>funding</w:t>
      </w:r>
      <w:r>
        <w:t xml:space="preserve"> sources and alternatives</w:t>
      </w:r>
    </w:p>
    <w:sdt>
      <w:sdtPr>
        <w:alias w:val="Guidance"/>
        <w:tag w:val="guidance"/>
        <w:id w:val="1145625259"/>
        <w:placeholder>
          <w:docPart w:val="906D6D349652435BBC5BDD7133C81F7D"/>
        </w:placeholder>
      </w:sdtPr>
      <w:sdtContent>
        <w:p w14:paraId="6A957844" w14:textId="77777777" w:rsidR="00F362C2" w:rsidRDefault="00F362C2" w:rsidP="00F362C2">
          <w:pPr>
            <w:pStyle w:val="GuidanceNormal"/>
          </w:pPr>
          <w:r>
            <w:t xml:space="preserve">Describe proposed funding sources and possible alternatives including: </w:t>
          </w:r>
        </w:p>
        <w:p w14:paraId="0333A82A" w14:textId="77777777" w:rsidR="00F362C2" w:rsidRDefault="00F362C2" w:rsidP="00F362C2">
          <w:pPr>
            <w:pStyle w:val="GuidanceBullet1"/>
          </w:pPr>
          <w:r>
            <w:t>potential contributions from others (</w:t>
          </w:r>
          <w:proofErr w:type="gramStart"/>
          <w:r>
            <w:t>e.g.</w:t>
          </w:r>
          <w:proofErr w:type="gramEnd"/>
          <w:r>
            <w:t xml:space="preserve"> other levels of government, private sector);</w:t>
          </w:r>
        </w:p>
        <w:p w14:paraId="6FC71677" w14:textId="77777777" w:rsidR="00F362C2" w:rsidRDefault="00F362C2" w:rsidP="00F362C2">
          <w:pPr>
            <w:pStyle w:val="GuidanceBullet1"/>
          </w:pPr>
          <w:r>
            <w:t>full or partial cost recovery options, revenue offsets and/or new revenue sources;</w:t>
          </w:r>
        </w:p>
        <w:p w14:paraId="43B5D0D0" w14:textId="77777777" w:rsidR="00F362C2" w:rsidRDefault="00F362C2" w:rsidP="00F362C2">
          <w:pPr>
            <w:pStyle w:val="GuidanceBullet1"/>
          </w:pPr>
          <w:r>
            <w:t>internal reprioritisation; and/or</w:t>
          </w:r>
        </w:p>
        <w:p w14:paraId="3118969A" w14:textId="77777777" w:rsidR="00F362C2" w:rsidRPr="00D517B2" w:rsidRDefault="00F362C2" w:rsidP="00F362C2">
          <w:pPr>
            <w:pStyle w:val="GuidanceBullet1"/>
          </w:pPr>
          <w:r>
            <w:t xml:space="preserve">offsets from </w:t>
          </w:r>
          <w:r w:rsidRPr="00D517B2">
            <w:t>other funds across Government (e.g. Growth Areas Infrastructure Charge</w:t>
          </w:r>
          <w:r>
            <w:t xml:space="preserve"> (GAIC)</w:t>
          </w:r>
          <w:r w:rsidRPr="00D517B2">
            <w:t>, Victorian Property Fund, Community Support Fund, Sustainability Fund).</w:t>
          </w:r>
        </w:p>
        <w:p w14:paraId="17566006" w14:textId="77777777" w:rsidR="00F362C2" w:rsidRDefault="00F362C2" w:rsidP="00F362C2">
          <w:pPr>
            <w:pStyle w:val="GuidanceNormal"/>
          </w:pPr>
          <w:r>
            <w:t>If you are nominating a funding source outside your department, it is expected that you have consulted with the relevant entity to ensure that the initiative meets eligibility criteria and that there is available capacity.</w:t>
          </w:r>
        </w:p>
        <w:p w14:paraId="67AE83FE" w14:textId="77777777" w:rsidR="00F362C2" w:rsidRDefault="00F362C2" w:rsidP="00F362C2">
          <w:pPr>
            <w:pStyle w:val="GuidanceNormal"/>
          </w:pPr>
          <w:r>
            <w:t>If the initiative is proposed to be funded through some offsets/internal reprioritisation, provide details of the nature of the reprioritisation option nominated.</w:t>
          </w:r>
        </w:p>
      </w:sdtContent>
    </w:sdt>
    <w:p w14:paraId="2D0AA1DC" w14:textId="77777777" w:rsidR="00F362C2" w:rsidRDefault="00F362C2" w:rsidP="00F362C2">
      <w:pPr>
        <w:pStyle w:val="Heading2numbered"/>
      </w:pPr>
      <w:r w:rsidRPr="00F362C2">
        <w:t>Budget</w:t>
      </w:r>
      <w:r>
        <w:t xml:space="preserve"> impact – output funding sought</w:t>
      </w:r>
    </w:p>
    <w:sdt>
      <w:sdtPr>
        <w:alias w:val="Guidance"/>
        <w:tag w:val="guidance"/>
        <w:id w:val="-630718855"/>
        <w:placeholder>
          <w:docPart w:val="906D6D349652435BBC5BDD7133C81F7D"/>
        </w:placeholder>
      </w:sdtPr>
      <w:sdtEndPr>
        <w:rPr>
          <w:i/>
        </w:rPr>
      </w:sdtEndPr>
      <w:sdtContent>
        <w:p w14:paraId="0BF02EB2" w14:textId="77777777" w:rsidR="00F362C2" w:rsidRDefault="00F362C2" w:rsidP="00F362C2">
          <w:pPr>
            <w:pStyle w:val="GuidanceBullet1"/>
          </w:pPr>
          <w:r>
            <w:t>A detailed costings spreadsheet, including all cost assumptions for each component of the initiative, is required to be provided with this submission.</w:t>
          </w:r>
          <w:r w:rsidRPr="005102C8">
            <w:rPr>
              <w:b/>
            </w:rPr>
            <w:t xml:space="preserve"> </w:t>
          </w:r>
          <w:r>
            <w:t xml:space="preserve">See Attachment B for an example costings spreadsheet. </w:t>
          </w:r>
        </w:p>
        <w:p w14:paraId="183C17DE" w14:textId="77777777" w:rsidR="00F362C2" w:rsidRPr="003D1646" w:rsidRDefault="00F362C2" w:rsidP="00F362C2">
          <w:pPr>
            <w:pStyle w:val="GuidanceBullet1"/>
          </w:pPr>
          <w:r w:rsidRPr="003D1646">
            <w:t>Funding relat</w:t>
          </w:r>
          <w:r>
            <w:t>e</w:t>
          </w:r>
          <w:r w:rsidRPr="003D1646">
            <w:t>s to operating activities of a department</w:t>
          </w:r>
          <w:r>
            <w:t>. For example</w:t>
          </w:r>
          <w:r w:rsidRPr="003D1646">
            <w:t>: employee expenses, maintenance of assets, grants and other operating activities</w:t>
          </w:r>
          <w:r>
            <w:t>, etc.</w:t>
          </w:r>
          <w:r w:rsidRPr="003D1646">
            <w:t xml:space="preserve"> </w:t>
          </w:r>
        </w:p>
        <w:p w14:paraId="546C51C6" w14:textId="77777777" w:rsidR="00F362C2" w:rsidRPr="005102C8" w:rsidRDefault="00F362C2" w:rsidP="00F362C2">
          <w:pPr>
            <w:pStyle w:val="GuidanceBullet1"/>
            <w:rPr>
              <w:b/>
            </w:rPr>
          </w:pPr>
          <w:r w:rsidRPr="005102C8">
            <w:rPr>
              <w:b/>
            </w:rPr>
            <w:t xml:space="preserve">Departments </w:t>
          </w:r>
          <w:r>
            <w:rPr>
              <w:b/>
            </w:rPr>
            <w:t>should</w:t>
          </w:r>
          <w:r w:rsidRPr="005102C8">
            <w:rPr>
              <w:b/>
            </w:rPr>
            <w:t xml:space="preserve"> consult DTF </w:t>
          </w:r>
          <w:r w:rsidRPr="007F68AC">
            <w:rPr>
              <w:b/>
            </w:rPr>
            <w:t>and seek agreement on</w:t>
          </w:r>
          <w:r w:rsidRPr="005102C8">
            <w:rPr>
              <w:b/>
            </w:rPr>
            <w:t xml:space="preserve"> the financial implications of the initiative prior to submitting the business case.</w:t>
          </w:r>
        </w:p>
        <w:p w14:paraId="5A8A06A0" w14:textId="77777777" w:rsidR="00F362C2" w:rsidRDefault="00F362C2" w:rsidP="00F362C2">
          <w:pPr>
            <w:pStyle w:val="GuidanceBullet1"/>
          </w:pPr>
          <w:r>
            <w:t>Indexed and non-indexed expense items are required to be separately listed.</w:t>
          </w:r>
        </w:p>
        <w:p w14:paraId="7C2CFEF7" w14:textId="77777777" w:rsidR="00F362C2" w:rsidRPr="003A2A32" w:rsidRDefault="00F362C2" w:rsidP="00F362C2">
          <w:pPr>
            <w:pStyle w:val="GuidanceBullet1"/>
          </w:pPr>
          <w:r w:rsidRPr="001264DE">
            <w:t>Year-on-year i</w:t>
          </w:r>
          <w:r w:rsidRPr="003A2A32">
            <w:t>ndexation is not to be applied to VPS staffing costs.</w:t>
          </w:r>
        </w:p>
        <w:p w14:paraId="653E3793" w14:textId="77777777" w:rsidR="00F362C2" w:rsidRDefault="00F362C2" w:rsidP="00F362C2">
          <w:pPr>
            <w:pStyle w:val="GuidanceBullet1"/>
          </w:pPr>
          <w:r>
            <w:t xml:space="preserve">Standard costings for VPS staff are outlined in </w:t>
          </w:r>
          <w:r w:rsidRPr="008B011B">
            <w:t>Attachment E</w:t>
          </w:r>
          <w:r>
            <w:t xml:space="preserve"> and are required to be used to estimate the cost of any additional VPS staff. If existing VPS staff will be transferred to this initiative, the cost of these staff should only be included in the costings where it is not already in the department’s forward estimates (e.g. where the staff are currently funded through a lapsing program ceasing before this initiative commences).</w:t>
          </w:r>
        </w:p>
        <w:p w14:paraId="1EE6E755" w14:textId="77777777" w:rsidR="00F362C2" w:rsidRDefault="00F362C2" w:rsidP="00F362C2">
          <w:pPr>
            <w:pStyle w:val="GuidanceBullet1"/>
          </w:pPr>
          <w:r>
            <w:t>Where an initiative relates to grants payments, the funding table must separately identify the value of grants to be provided and administration costs sought (if any) to manage the grants program.</w:t>
          </w:r>
        </w:p>
        <w:p w14:paraId="52A8775F" w14:textId="35BE2EDF" w:rsidR="00F362C2" w:rsidRPr="006B1F8D" w:rsidRDefault="00F362C2" w:rsidP="00F362C2">
          <w:pPr>
            <w:pStyle w:val="GuidanceBullet1"/>
          </w:pPr>
          <w:r>
            <w:t>If the submission comprises multiple components, please provide costs for each component separately and ensure that each component is clearly labelled.</w:t>
          </w:r>
        </w:p>
      </w:sdtContent>
    </w:sdt>
    <w:p w14:paraId="23F856D3" w14:textId="77777777" w:rsidR="00F362C2" w:rsidRDefault="00F362C2" w:rsidP="00F362C2"/>
    <w:p w14:paraId="7870CCB0" w14:textId="77777777" w:rsidR="00416E96" w:rsidRDefault="00416E96">
      <w:r>
        <w:rPr>
          <w:b/>
        </w:rPr>
        <w:br w:type="page"/>
      </w:r>
    </w:p>
    <w:tbl>
      <w:tblPr>
        <w:tblStyle w:val="DTFfinancialtable"/>
        <w:tblW w:w="9024" w:type="dxa"/>
        <w:tblLayout w:type="fixed"/>
        <w:tblLook w:val="06E0" w:firstRow="1" w:lastRow="1" w:firstColumn="1" w:lastColumn="0" w:noHBand="1" w:noVBand="1"/>
      </w:tblPr>
      <w:tblGrid>
        <w:gridCol w:w="2692"/>
        <w:gridCol w:w="872"/>
        <w:gridCol w:w="830"/>
        <w:gridCol w:w="850"/>
        <w:gridCol w:w="851"/>
        <w:gridCol w:w="850"/>
        <w:gridCol w:w="1174"/>
        <w:gridCol w:w="905"/>
      </w:tblGrid>
      <w:tr w:rsidR="00416E96" w:rsidRPr="00AB16C1" w14:paraId="4306108D" w14:textId="77777777" w:rsidTr="007123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4" w:type="dxa"/>
            <w:gridSpan w:val="8"/>
          </w:tcPr>
          <w:p w14:paraId="6CF9B79E" w14:textId="77777777" w:rsidR="00416E96" w:rsidRPr="00AB16C1" w:rsidRDefault="00416E96" w:rsidP="00416E96">
            <w:pPr>
              <w:jc w:val="right"/>
            </w:pPr>
            <w:r>
              <w:lastRenderedPageBreak/>
              <w:t>$ million</w:t>
            </w:r>
          </w:p>
        </w:tc>
      </w:tr>
      <w:tr w:rsidR="007A4166" w:rsidRPr="00AB16C1" w14:paraId="4677FEDC" w14:textId="77777777" w:rsidTr="00416E9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2" w:type="dxa"/>
          </w:tcPr>
          <w:p w14:paraId="5AB5B748" w14:textId="77777777" w:rsidR="007A4166" w:rsidRPr="00E77868" w:rsidRDefault="007A4166" w:rsidP="001F19AE">
            <w:r w:rsidRPr="00E77868">
              <w:t>Financial impact outputs</w:t>
            </w:r>
          </w:p>
        </w:tc>
        <w:tc>
          <w:tcPr>
            <w:tcW w:w="872" w:type="dxa"/>
          </w:tcPr>
          <w:p w14:paraId="084518A1" w14:textId="77777777" w:rsidR="007A4166" w:rsidRPr="00E77868" w:rsidRDefault="007A4166" w:rsidP="001F19AE">
            <w:pPr>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2021-22</w:t>
            </w:r>
          </w:p>
        </w:tc>
        <w:tc>
          <w:tcPr>
            <w:tcW w:w="830" w:type="dxa"/>
          </w:tcPr>
          <w:p w14:paraId="5DCE994D" w14:textId="77777777" w:rsidR="007A4166" w:rsidRPr="00E77868" w:rsidRDefault="007A4166" w:rsidP="001F19AE">
            <w:pPr>
              <w:cnfStyle w:val="100000000000" w:firstRow="1" w:lastRow="0" w:firstColumn="0" w:lastColumn="0" w:oddVBand="0" w:evenVBand="0" w:oddHBand="0" w:evenHBand="0" w:firstRowFirstColumn="0" w:firstRowLastColumn="0" w:lastRowFirstColumn="0" w:lastRowLastColumn="0"/>
            </w:pPr>
            <w:r w:rsidRPr="00493729">
              <w:rPr>
                <w:iCs/>
              </w:rPr>
              <w:t xml:space="preserve">2022-23 </w:t>
            </w:r>
          </w:p>
        </w:tc>
        <w:tc>
          <w:tcPr>
            <w:tcW w:w="850" w:type="dxa"/>
          </w:tcPr>
          <w:p w14:paraId="59DBFD62" w14:textId="77777777" w:rsidR="007A4166" w:rsidRPr="00ED3206" w:rsidRDefault="007A4166" w:rsidP="001F19AE">
            <w:pPr>
              <w:cnfStyle w:val="100000000000" w:firstRow="1" w:lastRow="0" w:firstColumn="0" w:lastColumn="0" w:oddVBand="0" w:evenVBand="0" w:oddHBand="0" w:evenHBand="0" w:firstRowFirstColumn="0" w:firstRowLastColumn="0" w:lastRowFirstColumn="0" w:lastRowLastColumn="0"/>
            </w:pPr>
            <w:r w:rsidRPr="00493729">
              <w:rPr>
                <w:iCs/>
              </w:rPr>
              <w:t>2023-24</w:t>
            </w:r>
          </w:p>
        </w:tc>
        <w:tc>
          <w:tcPr>
            <w:tcW w:w="851" w:type="dxa"/>
          </w:tcPr>
          <w:p w14:paraId="67946D58" w14:textId="77777777" w:rsidR="007A4166" w:rsidRDefault="007A4166" w:rsidP="001F19AE">
            <w:pPr>
              <w:cnfStyle w:val="100000000000" w:firstRow="1" w:lastRow="0" w:firstColumn="0" w:lastColumn="0" w:oddVBand="0" w:evenVBand="0" w:oddHBand="0" w:evenHBand="0" w:firstRowFirstColumn="0" w:firstRowLastColumn="0" w:lastRowFirstColumn="0" w:lastRowLastColumn="0"/>
            </w:pPr>
            <w:r w:rsidRPr="00493729">
              <w:rPr>
                <w:iCs/>
              </w:rPr>
              <w:t>2024-25</w:t>
            </w:r>
          </w:p>
        </w:tc>
        <w:tc>
          <w:tcPr>
            <w:tcW w:w="850" w:type="dxa"/>
          </w:tcPr>
          <w:p w14:paraId="4433B384" w14:textId="77777777" w:rsidR="007A4166" w:rsidRDefault="007A4166" w:rsidP="001F19AE">
            <w:pPr>
              <w:cnfStyle w:val="100000000000" w:firstRow="1" w:lastRow="0" w:firstColumn="0" w:lastColumn="0" w:oddVBand="0" w:evenVBand="0" w:oddHBand="0" w:evenHBand="0" w:firstRowFirstColumn="0" w:firstRowLastColumn="0" w:lastRowFirstColumn="0" w:lastRowLastColumn="0"/>
            </w:pPr>
            <w:r w:rsidRPr="00493729">
              <w:rPr>
                <w:iCs/>
              </w:rPr>
              <w:t>2025-2</w:t>
            </w:r>
            <w:r>
              <w:rPr>
                <w:iCs/>
              </w:rPr>
              <w:t>6</w:t>
            </w:r>
          </w:p>
        </w:tc>
        <w:tc>
          <w:tcPr>
            <w:tcW w:w="1174" w:type="dxa"/>
          </w:tcPr>
          <w:p w14:paraId="0E7AB409" w14:textId="77777777" w:rsidR="007A4166" w:rsidRDefault="007A4166" w:rsidP="001F19AE">
            <w:pPr>
              <w:cnfStyle w:val="100000000000" w:firstRow="1" w:lastRow="0" w:firstColumn="0" w:lastColumn="0" w:oddVBand="0" w:evenVBand="0" w:oddHBand="0" w:evenHBand="0" w:firstRowFirstColumn="0" w:firstRowLastColumn="0" w:lastRowFirstColumn="0" w:lastRowLastColumn="0"/>
            </w:pPr>
            <w:r>
              <w:t>5</w:t>
            </w:r>
            <w:r w:rsidRPr="00AB16C1">
              <w:t>-year total</w:t>
            </w:r>
          </w:p>
        </w:tc>
        <w:tc>
          <w:tcPr>
            <w:tcW w:w="905" w:type="dxa"/>
          </w:tcPr>
          <w:p w14:paraId="14597206" w14:textId="77777777" w:rsidR="007A4166" w:rsidRPr="00AB16C1" w:rsidRDefault="007A4166" w:rsidP="001F19AE">
            <w:pPr>
              <w:cnfStyle w:val="100000000000" w:firstRow="1" w:lastRow="0" w:firstColumn="0" w:lastColumn="0" w:oddVBand="0" w:evenVBand="0" w:oddHBand="0" w:evenHBand="0" w:firstRowFirstColumn="0" w:firstRowLastColumn="0" w:lastRowFirstColumn="0" w:lastRowLastColumn="0"/>
            </w:pPr>
            <w:r w:rsidRPr="00AB16C1">
              <w:t>Ongoing</w:t>
            </w:r>
          </w:p>
        </w:tc>
      </w:tr>
      <w:tr w:rsidR="00416E96" w:rsidRPr="001E5B84" w14:paraId="3028BF48" w14:textId="77777777" w:rsidTr="00416E96">
        <w:tc>
          <w:tcPr>
            <w:cnfStyle w:val="001000000000" w:firstRow="0" w:lastRow="0" w:firstColumn="1" w:lastColumn="0" w:oddVBand="0" w:evenVBand="0" w:oddHBand="0" w:evenHBand="0" w:firstRowFirstColumn="0" w:firstRowLastColumn="0" w:lastRowFirstColumn="0" w:lastRowLastColumn="0"/>
            <w:tcW w:w="2692" w:type="dxa"/>
          </w:tcPr>
          <w:p w14:paraId="04791DFC" w14:textId="77777777" w:rsidR="007A4166" w:rsidRPr="001E5B84" w:rsidRDefault="007A4166" w:rsidP="001F19AE">
            <w:pPr>
              <w:pStyle w:val="Tabletext"/>
              <w:rPr>
                <w:rFonts w:asciiTheme="majorHAnsi" w:hAnsiTheme="majorHAnsi" w:cstheme="majorHAnsi"/>
                <w:szCs w:val="17"/>
              </w:rPr>
            </w:pPr>
            <w:r>
              <w:rPr>
                <w:rFonts w:asciiTheme="majorHAnsi" w:hAnsiTheme="majorHAnsi" w:cstheme="majorHAnsi"/>
                <w:szCs w:val="17"/>
              </w:rPr>
              <w:t>Component a</w:t>
            </w:r>
          </w:p>
        </w:tc>
        <w:tc>
          <w:tcPr>
            <w:tcW w:w="872" w:type="dxa"/>
          </w:tcPr>
          <w:p w14:paraId="357FFAC7"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30" w:type="dxa"/>
          </w:tcPr>
          <w:p w14:paraId="09C480E8"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52920B3D"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47C5FD86"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119BD9C5"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174" w:type="dxa"/>
            <w:shd w:val="clear" w:color="auto" w:fill="F2F2F2" w:themeFill="background1" w:themeFillShade="F2"/>
          </w:tcPr>
          <w:p w14:paraId="22FE171C"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t>0.000</w:t>
            </w:r>
          </w:p>
        </w:tc>
        <w:tc>
          <w:tcPr>
            <w:tcW w:w="905" w:type="dxa"/>
          </w:tcPr>
          <w:p w14:paraId="08C95E06"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t>0.000</w:t>
            </w:r>
          </w:p>
        </w:tc>
      </w:tr>
      <w:tr w:rsidR="00416E96" w:rsidRPr="001E5B84" w14:paraId="12BCAB55" w14:textId="77777777" w:rsidTr="00416E96">
        <w:tc>
          <w:tcPr>
            <w:cnfStyle w:val="001000000000" w:firstRow="0" w:lastRow="0" w:firstColumn="1" w:lastColumn="0" w:oddVBand="0" w:evenVBand="0" w:oddHBand="0" w:evenHBand="0" w:firstRowFirstColumn="0" w:firstRowLastColumn="0" w:lastRowFirstColumn="0" w:lastRowLastColumn="0"/>
            <w:tcW w:w="2692" w:type="dxa"/>
          </w:tcPr>
          <w:p w14:paraId="263F025A" w14:textId="77777777" w:rsidR="007A4166" w:rsidRPr="001E5B84" w:rsidRDefault="007A4166" w:rsidP="001F19AE">
            <w:pPr>
              <w:pStyle w:val="Tabletext"/>
              <w:rPr>
                <w:rFonts w:asciiTheme="majorHAnsi" w:hAnsiTheme="majorHAnsi" w:cstheme="majorHAnsi"/>
                <w:szCs w:val="17"/>
              </w:rPr>
            </w:pPr>
            <w:r>
              <w:rPr>
                <w:rFonts w:asciiTheme="majorHAnsi" w:hAnsiTheme="majorHAnsi" w:cstheme="majorHAnsi"/>
                <w:szCs w:val="17"/>
              </w:rPr>
              <w:t>Component b</w:t>
            </w:r>
          </w:p>
        </w:tc>
        <w:tc>
          <w:tcPr>
            <w:tcW w:w="872" w:type="dxa"/>
          </w:tcPr>
          <w:p w14:paraId="5A49FE53"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30" w:type="dxa"/>
          </w:tcPr>
          <w:p w14:paraId="63AEA8DE"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3E912A02"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62057500"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06667EE2"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174" w:type="dxa"/>
            <w:shd w:val="clear" w:color="auto" w:fill="F2F2F2" w:themeFill="background1" w:themeFillShade="F2"/>
          </w:tcPr>
          <w:p w14:paraId="251E5D93"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t>0.000</w:t>
            </w:r>
          </w:p>
        </w:tc>
        <w:tc>
          <w:tcPr>
            <w:tcW w:w="905" w:type="dxa"/>
          </w:tcPr>
          <w:p w14:paraId="18F89018" w14:textId="77777777" w:rsidR="007A4166" w:rsidRPr="001E5B84" w:rsidRDefault="007A4166" w:rsidP="001F19AE">
            <w:pPr>
              <w:cnfStyle w:val="000000000000" w:firstRow="0" w:lastRow="0" w:firstColumn="0" w:lastColumn="0" w:oddVBand="0" w:evenVBand="0" w:oddHBand="0" w:evenHBand="0" w:firstRowFirstColumn="0" w:firstRowLastColumn="0" w:lastRowFirstColumn="0" w:lastRowLastColumn="0"/>
            </w:pPr>
            <w:r>
              <w:t>0.000</w:t>
            </w:r>
          </w:p>
        </w:tc>
      </w:tr>
      <w:tr w:rsidR="00416E96" w:rsidRPr="0097594C" w14:paraId="151E616E" w14:textId="77777777" w:rsidTr="00416E96">
        <w:tc>
          <w:tcPr>
            <w:cnfStyle w:val="001000000000" w:firstRow="0" w:lastRow="0" w:firstColumn="1" w:lastColumn="0" w:oddVBand="0" w:evenVBand="0" w:oddHBand="0" w:evenHBand="0" w:firstRowFirstColumn="0" w:firstRowLastColumn="0" w:lastRowFirstColumn="0" w:lastRowLastColumn="0"/>
            <w:tcW w:w="2692" w:type="dxa"/>
          </w:tcPr>
          <w:p w14:paraId="6B05A1B6" w14:textId="77777777" w:rsidR="007A4166" w:rsidRPr="0097594C" w:rsidRDefault="007A4166" w:rsidP="001F19AE">
            <w:pPr>
              <w:pStyle w:val="Tabletext"/>
              <w:rPr>
                <w:rFonts w:asciiTheme="majorHAnsi" w:hAnsiTheme="majorHAnsi" w:cstheme="majorHAnsi"/>
                <w:b/>
                <w:szCs w:val="17"/>
              </w:rPr>
            </w:pPr>
            <w:r w:rsidRPr="0097594C">
              <w:rPr>
                <w:rFonts w:asciiTheme="majorHAnsi" w:hAnsiTheme="majorHAnsi" w:cstheme="majorHAnsi"/>
                <w:b/>
                <w:szCs w:val="17"/>
              </w:rPr>
              <w:t>Subtotal gross output</w:t>
            </w:r>
          </w:p>
        </w:tc>
        <w:tc>
          <w:tcPr>
            <w:tcW w:w="872" w:type="dxa"/>
          </w:tcPr>
          <w:p w14:paraId="5219A80B"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30" w:type="dxa"/>
          </w:tcPr>
          <w:p w14:paraId="3D50A19C"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tcPr>
          <w:p w14:paraId="5954C1ED"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1" w:type="dxa"/>
          </w:tcPr>
          <w:p w14:paraId="23A07C4A"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tcPr>
          <w:p w14:paraId="5ECCD888"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174" w:type="dxa"/>
            <w:shd w:val="clear" w:color="auto" w:fill="F2F2F2" w:themeFill="background1" w:themeFillShade="F2"/>
          </w:tcPr>
          <w:p w14:paraId="739BB557"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905" w:type="dxa"/>
          </w:tcPr>
          <w:p w14:paraId="3788C5F0"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416E96" w:rsidRPr="001E5B84" w14:paraId="285B248B" w14:textId="77777777" w:rsidTr="00416E96">
        <w:tc>
          <w:tcPr>
            <w:cnfStyle w:val="001000000000" w:firstRow="0" w:lastRow="0" w:firstColumn="1" w:lastColumn="0" w:oddVBand="0" w:evenVBand="0" w:oddHBand="0" w:evenHBand="0" w:firstRowFirstColumn="0" w:firstRowLastColumn="0" w:lastRowFirstColumn="0" w:lastRowLastColumn="0"/>
            <w:tcW w:w="2692" w:type="dxa"/>
          </w:tcPr>
          <w:p w14:paraId="498C7940" w14:textId="77777777" w:rsidR="007A4166" w:rsidRPr="00E65FE8" w:rsidRDefault="007A4166" w:rsidP="001F19AE">
            <w:r w:rsidRPr="00E65FE8">
              <w:t xml:space="preserve">Offset from internal reprioritisation </w:t>
            </w:r>
          </w:p>
        </w:tc>
        <w:tc>
          <w:tcPr>
            <w:tcW w:w="872" w:type="dxa"/>
          </w:tcPr>
          <w:p w14:paraId="2D14603F"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30" w:type="dxa"/>
          </w:tcPr>
          <w:p w14:paraId="01BD1C1E"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tcPr>
          <w:p w14:paraId="4EEC6C76"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51" w:type="dxa"/>
          </w:tcPr>
          <w:p w14:paraId="5F09C23C"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tcPr>
          <w:p w14:paraId="146D60B3"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1174" w:type="dxa"/>
            <w:shd w:val="clear" w:color="auto" w:fill="F2F2F2" w:themeFill="background1" w:themeFillShade="F2"/>
          </w:tcPr>
          <w:p w14:paraId="432371E4"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905" w:type="dxa"/>
          </w:tcPr>
          <w:p w14:paraId="41D520E1"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r>
      <w:tr w:rsidR="00416E96" w:rsidRPr="001E5B84" w14:paraId="73AD4696" w14:textId="77777777" w:rsidTr="00416E96">
        <w:tc>
          <w:tcPr>
            <w:cnfStyle w:val="001000000000" w:firstRow="0" w:lastRow="0" w:firstColumn="1" w:lastColumn="0" w:oddVBand="0" w:evenVBand="0" w:oddHBand="0" w:evenHBand="0" w:firstRowFirstColumn="0" w:firstRowLastColumn="0" w:lastRowFirstColumn="0" w:lastRowLastColumn="0"/>
            <w:tcW w:w="2692" w:type="dxa"/>
          </w:tcPr>
          <w:p w14:paraId="4B95A2F1" w14:textId="74295D70" w:rsidR="007A4166" w:rsidRPr="00E65FE8" w:rsidRDefault="007A4166" w:rsidP="001F19AE">
            <w:r w:rsidRPr="00E65FE8">
              <w:t xml:space="preserve">Offset from other sources </w:t>
            </w:r>
            <w:r>
              <w:t>(</w:t>
            </w:r>
            <w:r w:rsidRPr="00E65FE8">
              <w:t>e.g.</w:t>
            </w:r>
            <w:r>
              <w:t> </w:t>
            </w:r>
            <w:r w:rsidRPr="00E65FE8">
              <w:t>revenue, trust fund, Commonwealth</w:t>
            </w:r>
            <w:r>
              <w:t>)</w:t>
            </w:r>
            <w:r w:rsidRPr="00E65FE8">
              <w:t xml:space="preserve"> </w:t>
            </w:r>
            <w:r>
              <w:t>–</w:t>
            </w:r>
            <w:r w:rsidRPr="00E65FE8">
              <w:t xml:space="preserve"> </w:t>
            </w:r>
            <w:r>
              <w:t>s</w:t>
            </w:r>
            <w:r w:rsidRPr="00E65FE8">
              <w:t>pecify each separately</w:t>
            </w:r>
            <w:r>
              <w:t xml:space="preserve"> by component if available</w:t>
            </w:r>
          </w:p>
        </w:tc>
        <w:tc>
          <w:tcPr>
            <w:tcW w:w="872" w:type="dxa"/>
          </w:tcPr>
          <w:p w14:paraId="4698C51A"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30" w:type="dxa"/>
          </w:tcPr>
          <w:p w14:paraId="6DCE5035"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tcPr>
          <w:p w14:paraId="1EE7F253"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51" w:type="dxa"/>
          </w:tcPr>
          <w:p w14:paraId="43481160"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tcPr>
          <w:p w14:paraId="3ECF64B2"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1174" w:type="dxa"/>
            <w:shd w:val="clear" w:color="auto" w:fill="F2F2F2" w:themeFill="background1" w:themeFillShade="F2"/>
          </w:tcPr>
          <w:p w14:paraId="3556CBD1"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c>
          <w:tcPr>
            <w:tcW w:w="905" w:type="dxa"/>
          </w:tcPr>
          <w:p w14:paraId="5DD5F1E2" w14:textId="77777777" w:rsidR="007A4166" w:rsidRPr="00D00CAB" w:rsidRDefault="007A4166" w:rsidP="001F19AE">
            <w:pPr>
              <w:cnfStyle w:val="000000000000" w:firstRow="0" w:lastRow="0" w:firstColumn="0" w:lastColumn="0" w:oddVBand="0" w:evenVBand="0" w:oddHBand="0" w:evenHBand="0" w:firstRowFirstColumn="0" w:firstRowLastColumn="0" w:lastRowFirstColumn="0" w:lastRowLastColumn="0"/>
            </w:pPr>
            <w:r w:rsidRPr="00D00CAB">
              <w:t>0.000</w:t>
            </w:r>
          </w:p>
        </w:tc>
      </w:tr>
      <w:tr w:rsidR="00416E96" w:rsidRPr="0097594C" w14:paraId="61ED12B3" w14:textId="77777777" w:rsidTr="00416E96">
        <w:tc>
          <w:tcPr>
            <w:cnfStyle w:val="001000000000" w:firstRow="0" w:lastRow="0" w:firstColumn="1" w:lastColumn="0" w:oddVBand="0" w:evenVBand="0" w:oddHBand="0" w:evenHBand="0" w:firstRowFirstColumn="0" w:firstRowLastColumn="0" w:lastRowFirstColumn="0" w:lastRowLastColumn="0"/>
            <w:tcW w:w="2692" w:type="dxa"/>
          </w:tcPr>
          <w:p w14:paraId="5979E060" w14:textId="77777777" w:rsidR="007A4166" w:rsidRPr="0097594C" w:rsidRDefault="007A4166" w:rsidP="001F19AE">
            <w:pPr>
              <w:rPr>
                <w:b/>
              </w:rPr>
            </w:pPr>
            <w:r w:rsidRPr="0097594C">
              <w:rPr>
                <w:b/>
              </w:rPr>
              <w:t>Subtotal offsets</w:t>
            </w:r>
          </w:p>
        </w:tc>
        <w:tc>
          <w:tcPr>
            <w:tcW w:w="872" w:type="dxa"/>
          </w:tcPr>
          <w:p w14:paraId="33A1B4B1"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30" w:type="dxa"/>
          </w:tcPr>
          <w:p w14:paraId="5D9DC0C4"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tcPr>
          <w:p w14:paraId="07F91093"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1" w:type="dxa"/>
          </w:tcPr>
          <w:p w14:paraId="78FD840E"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tcPr>
          <w:p w14:paraId="30C0172E"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174" w:type="dxa"/>
            <w:shd w:val="clear" w:color="auto" w:fill="F2F2F2" w:themeFill="background1" w:themeFillShade="F2"/>
          </w:tcPr>
          <w:p w14:paraId="5446108F"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905" w:type="dxa"/>
          </w:tcPr>
          <w:p w14:paraId="1EF6176A" w14:textId="77777777" w:rsidR="007A4166" w:rsidRPr="0097594C" w:rsidRDefault="007A4166" w:rsidP="001F19AE">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7A4166" w:rsidRPr="001E5B84" w14:paraId="6A170DA8" w14:textId="77777777" w:rsidTr="00416E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Pr>
          <w:p w14:paraId="5EF34B05" w14:textId="77777777" w:rsidR="007A4166" w:rsidRDefault="007A4166" w:rsidP="001F19AE">
            <w:r w:rsidRPr="00E65FE8">
              <w:t>Net impact output</w:t>
            </w:r>
          </w:p>
        </w:tc>
        <w:tc>
          <w:tcPr>
            <w:tcW w:w="872" w:type="dxa"/>
          </w:tcPr>
          <w:p w14:paraId="3691F188" w14:textId="77777777" w:rsidR="007A4166" w:rsidRPr="00D00CAB" w:rsidRDefault="007A4166" w:rsidP="001F19AE">
            <w:pPr>
              <w:cnfStyle w:val="010000000000" w:firstRow="0" w:lastRow="1" w:firstColumn="0" w:lastColumn="0" w:oddVBand="0" w:evenVBand="0" w:oddHBand="0" w:evenHBand="0" w:firstRowFirstColumn="0" w:firstRowLastColumn="0" w:lastRowFirstColumn="0" w:lastRowLastColumn="0"/>
            </w:pPr>
            <w:r w:rsidRPr="00D00CAB">
              <w:t>0.000</w:t>
            </w:r>
          </w:p>
        </w:tc>
        <w:tc>
          <w:tcPr>
            <w:tcW w:w="830" w:type="dxa"/>
          </w:tcPr>
          <w:p w14:paraId="17EBCBC5" w14:textId="77777777" w:rsidR="007A4166" w:rsidRPr="00D00CAB" w:rsidRDefault="007A4166" w:rsidP="001F19AE">
            <w:pPr>
              <w:cnfStyle w:val="010000000000" w:firstRow="0" w:lastRow="1" w:firstColumn="0" w:lastColumn="0" w:oddVBand="0" w:evenVBand="0" w:oddHBand="0" w:evenHBand="0" w:firstRowFirstColumn="0" w:firstRowLastColumn="0" w:lastRowFirstColumn="0" w:lastRowLastColumn="0"/>
            </w:pPr>
            <w:r w:rsidRPr="00D00CAB">
              <w:t>0.000</w:t>
            </w:r>
          </w:p>
        </w:tc>
        <w:tc>
          <w:tcPr>
            <w:tcW w:w="850" w:type="dxa"/>
          </w:tcPr>
          <w:p w14:paraId="4BF5047B" w14:textId="77777777" w:rsidR="007A4166" w:rsidRPr="00D00CAB" w:rsidRDefault="007A4166" w:rsidP="001F19AE">
            <w:pPr>
              <w:cnfStyle w:val="010000000000" w:firstRow="0" w:lastRow="1" w:firstColumn="0" w:lastColumn="0" w:oddVBand="0" w:evenVBand="0" w:oddHBand="0" w:evenHBand="0" w:firstRowFirstColumn="0" w:firstRowLastColumn="0" w:lastRowFirstColumn="0" w:lastRowLastColumn="0"/>
            </w:pPr>
            <w:r w:rsidRPr="00D00CAB">
              <w:t>0.000</w:t>
            </w:r>
          </w:p>
        </w:tc>
        <w:tc>
          <w:tcPr>
            <w:tcW w:w="851" w:type="dxa"/>
          </w:tcPr>
          <w:p w14:paraId="11B9BA34" w14:textId="77777777" w:rsidR="007A4166" w:rsidRPr="00D00CAB" w:rsidRDefault="007A4166" w:rsidP="001F19AE">
            <w:pPr>
              <w:cnfStyle w:val="010000000000" w:firstRow="0" w:lastRow="1" w:firstColumn="0" w:lastColumn="0" w:oddVBand="0" w:evenVBand="0" w:oddHBand="0" w:evenHBand="0" w:firstRowFirstColumn="0" w:firstRowLastColumn="0" w:lastRowFirstColumn="0" w:lastRowLastColumn="0"/>
            </w:pPr>
            <w:r w:rsidRPr="00D00CAB">
              <w:t>0.000</w:t>
            </w:r>
          </w:p>
        </w:tc>
        <w:tc>
          <w:tcPr>
            <w:tcW w:w="850" w:type="dxa"/>
          </w:tcPr>
          <w:p w14:paraId="1D29165D" w14:textId="77777777" w:rsidR="007A4166" w:rsidRPr="00D00CAB" w:rsidRDefault="007A4166" w:rsidP="001F19AE">
            <w:pPr>
              <w:cnfStyle w:val="010000000000" w:firstRow="0" w:lastRow="1" w:firstColumn="0" w:lastColumn="0" w:oddVBand="0" w:evenVBand="0" w:oddHBand="0" w:evenHBand="0" w:firstRowFirstColumn="0" w:firstRowLastColumn="0" w:lastRowFirstColumn="0" w:lastRowLastColumn="0"/>
            </w:pPr>
            <w:r w:rsidRPr="00D00CAB">
              <w:t>0.000</w:t>
            </w:r>
          </w:p>
        </w:tc>
        <w:tc>
          <w:tcPr>
            <w:tcW w:w="1174" w:type="dxa"/>
            <w:shd w:val="clear" w:color="auto" w:fill="F2F2F2" w:themeFill="background1" w:themeFillShade="F2"/>
          </w:tcPr>
          <w:p w14:paraId="4C4BAD79" w14:textId="77777777" w:rsidR="007A4166" w:rsidRPr="00D00CAB" w:rsidRDefault="007A4166" w:rsidP="001F19AE">
            <w:pPr>
              <w:cnfStyle w:val="010000000000" w:firstRow="0" w:lastRow="1" w:firstColumn="0" w:lastColumn="0" w:oddVBand="0" w:evenVBand="0" w:oddHBand="0" w:evenHBand="0" w:firstRowFirstColumn="0" w:firstRowLastColumn="0" w:lastRowFirstColumn="0" w:lastRowLastColumn="0"/>
            </w:pPr>
            <w:r w:rsidRPr="00D00CAB">
              <w:t>0.000</w:t>
            </w:r>
          </w:p>
        </w:tc>
        <w:tc>
          <w:tcPr>
            <w:tcW w:w="905" w:type="dxa"/>
          </w:tcPr>
          <w:p w14:paraId="0E4AE3EF" w14:textId="77777777" w:rsidR="007A4166" w:rsidRDefault="007A4166" w:rsidP="001F19AE">
            <w:pPr>
              <w:cnfStyle w:val="010000000000" w:firstRow="0" w:lastRow="1" w:firstColumn="0" w:lastColumn="0" w:oddVBand="0" w:evenVBand="0" w:oddHBand="0" w:evenHBand="0" w:firstRowFirstColumn="0" w:firstRowLastColumn="0" w:lastRowFirstColumn="0" w:lastRowLastColumn="0"/>
            </w:pPr>
            <w:r w:rsidRPr="00D00CAB">
              <w:t>0.000</w:t>
            </w:r>
          </w:p>
        </w:tc>
      </w:tr>
    </w:tbl>
    <w:p w14:paraId="193C96C3" w14:textId="23403214" w:rsidR="00FE7979" w:rsidRDefault="00FE7979" w:rsidP="0042123C"/>
    <w:p w14:paraId="7C88DDCC" w14:textId="77777777" w:rsidR="00E90C8B" w:rsidRDefault="00E90C8B" w:rsidP="00E90C8B">
      <w:pPr>
        <w:pStyle w:val="Heading2numbered"/>
      </w:pPr>
      <w:r>
        <w:t>Budget impact – capital funding</w:t>
      </w:r>
    </w:p>
    <w:sdt>
      <w:sdtPr>
        <w:alias w:val="Guidance"/>
        <w:tag w:val="Guidance"/>
        <w:id w:val="-1575811661"/>
        <w:placeholder>
          <w:docPart w:val="DefaultPlaceholder_-1854013440"/>
        </w:placeholder>
      </w:sdtPr>
      <w:sdtEndPr>
        <w:rPr>
          <w:b/>
        </w:rPr>
      </w:sdtEndPr>
      <w:sdtContent>
        <w:p w14:paraId="29B1D6AB" w14:textId="0B763632" w:rsidR="00E90C8B" w:rsidRPr="00802C88" w:rsidRDefault="00E90C8B" w:rsidP="00E90C8B">
          <w:pPr>
            <w:pStyle w:val="GuidanceBullet1"/>
          </w:pPr>
          <w:r>
            <w:t>This section covers i</w:t>
          </w:r>
          <w:r w:rsidRPr="00802C88">
            <w:t xml:space="preserve">nvestment in assets. Accounting advice from a department’s relevant area should be sought on whether any operating outlays relating to a project can be capitalised. </w:t>
          </w:r>
        </w:p>
        <w:p w14:paraId="268525D4" w14:textId="77777777" w:rsidR="00E90C8B" w:rsidRDefault="00E90C8B" w:rsidP="00E90C8B">
          <w:pPr>
            <w:pStyle w:val="GuidanceBullet1"/>
          </w:pPr>
          <w:r>
            <w:t>A detailed costings spreadsheet, including all cost assumptions, is required to be attached to this submission.</w:t>
          </w:r>
        </w:p>
        <w:p w14:paraId="5D090956" w14:textId="77777777" w:rsidR="00E90C8B" w:rsidRDefault="00E90C8B" w:rsidP="00E90C8B">
          <w:pPr>
            <w:pStyle w:val="GuidanceBullet1"/>
          </w:pPr>
          <w:r>
            <w:t>If the submission comprises multiple components, please provide information for each component separately and ensure that each component is clearly labelled.</w:t>
          </w:r>
        </w:p>
        <w:p w14:paraId="3EB8017B" w14:textId="63BE0297" w:rsidR="00E90C8B" w:rsidRPr="00ED3206" w:rsidRDefault="00E90C8B" w:rsidP="00E90C8B">
          <w:pPr>
            <w:pStyle w:val="GuidanceBullet1"/>
            <w:rPr>
              <w:b/>
            </w:rPr>
          </w:pPr>
          <w:r w:rsidRPr="00ED3206">
            <w:rPr>
              <w:b/>
            </w:rPr>
            <w:t>Departments must consult DTF and seek agreement on the financial implications of the initiative prior to submitting the business case for budget funding consideration.</w:t>
          </w:r>
        </w:p>
      </w:sdtContent>
    </w:sdt>
    <w:p w14:paraId="70CDF83D" w14:textId="6F23DF24" w:rsidR="00416E96" w:rsidRDefault="00416E96" w:rsidP="0042123C"/>
    <w:tbl>
      <w:tblPr>
        <w:tblStyle w:val="DTFfinancialtable"/>
        <w:tblW w:w="5000" w:type="pct"/>
        <w:tblLayout w:type="fixed"/>
        <w:tblLook w:val="06E0" w:firstRow="1" w:lastRow="1" w:firstColumn="1" w:lastColumn="0" w:noHBand="1" w:noVBand="1"/>
      </w:tblPr>
      <w:tblGrid>
        <w:gridCol w:w="1922"/>
        <w:gridCol w:w="856"/>
        <w:gridCol w:w="858"/>
        <w:gridCol w:w="857"/>
        <w:gridCol w:w="858"/>
        <w:gridCol w:w="856"/>
        <w:gridCol w:w="858"/>
        <w:gridCol w:w="857"/>
        <w:gridCol w:w="858"/>
        <w:gridCol w:w="858"/>
      </w:tblGrid>
      <w:tr w:rsidR="001879ED" w:rsidRPr="001E5B84" w14:paraId="03DA15CD" w14:textId="77777777" w:rsidTr="00E24FB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10"/>
          </w:tcPr>
          <w:p w14:paraId="7FEEB671" w14:textId="77777777" w:rsidR="001879ED" w:rsidRPr="001E5B84" w:rsidRDefault="001879ED" w:rsidP="00E24FBA">
            <w:pPr>
              <w:jc w:val="right"/>
            </w:pPr>
            <w:bookmarkStart w:id="11" w:name="_Hlk45014168"/>
            <w:r>
              <w:t>$ million</w:t>
            </w:r>
          </w:p>
        </w:tc>
      </w:tr>
      <w:tr w:rsidR="001879ED" w:rsidRPr="001E5B84" w14:paraId="3E889FDD" w14:textId="77777777" w:rsidTr="00E24FB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22" w:type="dxa"/>
          </w:tcPr>
          <w:p w14:paraId="6082F99E" w14:textId="77777777" w:rsidR="001879ED" w:rsidRPr="00ED3206" w:rsidRDefault="001879ED" w:rsidP="001F19AE">
            <w:r w:rsidRPr="00ED3206">
              <w:t>Financial impact (capital)</w:t>
            </w:r>
          </w:p>
        </w:tc>
        <w:tc>
          <w:tcPr>
            <w:tcW w:w="856" w:type="dxa"/>
          </w:tcPr>
          <w:p w14:paraId="1BAEF951" w14:textId="77777777" w:rsidR="001879ED" w:rsidRPr="001111FE" w:rsidRDefault="001879ED" w:rsidP="001F19AE">
            <w:pPr>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2021-22</w:t>
            </w:r>
          </w:p>
        </w:tc>
        <w:tc>
          <w:tcPr>
            <w:tcW w:w="858" w:type="dxa"/>
          </w:tcPr>
          <w:p w14:paraId="229F66E1" w14:textId="77777777" w:rsidR="001879ED" w:rsidRPr="001111FE" w:rsidRDefault="001879ED" w:rsidP="001F19AE">
            <w:pPr>
              <w:cnfStyle w:val="100000000000" w:firstRow="1" w:lastRow="0" w:firstColumn="0" w:lastColumn="0" w:oddVBand="0" w:evenVBand="0" w:oddHBand="0" w:evenHBand="0" w:firstRowFirstColumn="0" w:firstRowLastColumn="0" w:lastRowFirstColumn="0" w:lastRowLastColumn="0"/>
            </w:pPr>
            <w:r w:rsidRPr="00493729">
              <w:rPr>
                <w:iCs/>
              </w:rPr>
              <w:t xml:space="preserve">2022-23 </w:t>
            </w:r>
          </w:p>
        </w:tc>
        <w:tc>
          <w:tcPr>
            <w:tcW w:w="857" w:type="dxa"/>
          </w:tcPr>
          <w:p w14:paraId="583A8008" w14:textId="77777777" w:rsidR="001879ED" w:rsidRPr="001111FE" w:rsidRDefault="001879ED" w:rsidP="001F19AE">
            <w:pPr>
              <w:cnfStyle w:val="100000000000" w:firstRow="1" w:lastRow="0" w:firstColumn="0" w:lastColumn="0" w:oddVBand="0" w:evenVBand="0" w:oddHBand="0" w:evenHBand="0" w:firstRowFirstColumn="0" w:firstRowLastColumn="0" w:lastRowFirstColumn="0" w:lastRowLastColumn="0"/>
            </w:pPr>
            <w:r w:rsidRPr="00493729">
              <w:rPr>
                <w:iCs/>
              </w:rPr>
              <w:t>2023-24</w:t>
            </w:r>
          </w:p>
        </w:tc>
        <w:tc>
          <w:tcPr>
            <w:tcW w:w="858" w:type="dxa"/>
          </w:tcPr>
          <w:p w14:paraId="574E98E2" w14:textId="77777777" w:rsidR="001879ED" w:rsidRPr="00ED3206" w:rsidRDefault="001879ED" w:rsidP="001F19AE">
            <w:pPr>
              <w:cnfStyle w:val="100000000000" w:firstRow="1" w:lastRow="0" w:firstColumn="0" w:lastColumn="0" w:oddVBand="0" w:evenVBand="0" w:oddHBand="0" w:evenHBand="0" w:firstRowFirstColumn="0" w:firstRowLastColumn="0" w:lastRowFirstColumn="0" w:lastRowLastColumn="0"/>
            </w:pPr>
            <w:r w:rsidRPr="00493729">
              <w:rPr>
                <w:iCs/>
              </w:rPr>
              <w:t>2024-25</w:t>
            </w:r>
          </w:p>
        </w:tc>
        <w:tc>
          <w:tcPr>
            <w:tcW w:w="856" w:type="dxa"/>
          </w:tcPr>
          <w:p w14:paraId="7D4BF81B" w14:textId="77777777" w:rsidR="001879ED" w:rsidRPr="00ED3206" w:rsidRDefault="001879ED" w:rsidP="001F19AE">
            <w:pPr>
              <w:cnfStyle w:val="100000000000" w:firstRow="1" w:lastRow="0" w:firstColumn="0" w:lastColumn="0" w:oddVBand="0" w:evenVBand="0" w:oddHBand="0" w:evenHBand="0" w:firstRowFirstColumn="0" w:firstRowLastColumn="0" w:lastRowFirstColumn="0" w:lastRowLastColumn="0"/>
            </w:pPr>
            <w:r w:rsidRPr="00493729">
              <w:rPr>
                <w:iCs/>
              </w:rPr>
              <w:t>2025-2</w:t>
            </w:r>
            <w:r>
              <w:rPr>
                <w:iCs/>
              </w:rPr>
              <w:t>6</w:t>
            </w:r>
          </w:p>
        </w:tc>
        <w:tc>
          <w:tcPr>
            <w:tcW w:w="858" w:type="dxa"/>
          </w:tcPr>
          <w:p w14:paraId="667A1420" w14:textId="77777777" w:rsidR="001879ED" w:rsidRPr="00ED3206" w:rsidRDefault="001879ED" w:rsidP="001F19AE">
            <w:pPr>
              <w:cnfStyle w:val="100000000000" w:firstRow="1" w:lastRow="0" w:firstColumn="0" w:lastColumn="0" w:oddVBand="0" w:evenVBand="0" w:oddHBand="0" w:evenHBand="0" w:firstRowFirstColumn="0" w:firstRowLastColumn="0" w:lastRowFirstColumn="0" w:lastRowLastColumn="0"/>
            </w:pPr>
            <w:r>
              <w:t>5</w:t>
            </w:r>
            <w:r w:rsidRPr="00ED3206">
              <w:t>-year total</w:t>
            </w:r>
          </w:p>
        </w:tc>
        <w:tc>
          <w:tcPr>
            <w:tcW w:w="857" w:type="dxa"/>
          </w:tcPr>
          <w:p w14:paraId="7462F440" w14:textId="77777777" w:rsidR="001879ED" w:rsidRPr="00ED3206" w:rsidRDefault="001879ED" w:rsidP="001F19AE">
            <w:pPr>
              <w:cnfStyle w:val="100000000000" w:firstRow="1" w:lastRow="0" w:firstColumn="0" w:lastColumn="0" w:oddVBand="0" w:evenVBand="0" w:oddHBand="0" w:evenHBand="0" w:firstRowFirstColumn="0" w:firstRowLastColumn="0" w:lastRowFirstColumn="0" w:lastRowLastColumn="0"/>
            </w:pPr>
            <w:r w:rsidRPr="00ED3206">
              <w:t>202</w:t>
            </w:r>
            <w:r>
              <w:t>6-27</w:t>
            </w:r>
          </w:p>
        </w:tc>
        <w:tc>
          <w:tcPr>
            <w:tcW w:w="858" w:type="dxa"/>
          </w:tcPr>
          <w:p w14:paraId="13413948" w14:textId="77777777" w:rsidR="001879ED" w:rsidRPr="00ED3206" w:rsidRDefault="001879ED" w:rsidP="001F19AE">
            <w:pPr>
              <w:cnfStyle w:val="100000000000" w:firstRow="1" w:lastRow="0" w:firstColumn="0" w:lastColumn="0" w:oddVBand="0" w:evenVBand="0" w:oddHBand="0" w:evenHBand="0" w:firstRowFirstColumn="0" w:firstRowLastColumn="0" w:lastRowFirstColumn="0" w:lastRowLastColumn="0"/>
            </w:pPr>
            <w:r w:rsidRPr="00ED3206">
              <w:t>202</w:t>
            </w:r>
            <w:r>
              <w:t>7-28</w:t>
            </w:r>
          </w:p>
        </w:tc>
        <w:tc>
          <w:tcPr>
            <w:tcW w:w="858" w:type="dxa"/>
          </w:tcPr>
          <w:p w14:paraId="483F46B6" w14:textId="77777777" w:rsidR="001879ED" w:rsidRDefault="001879ED" w:rsidP="001F19AE">
            <w:pPr>
              <w:cnfStyle w:val="100000000000" w:firstRow="1" w:lastRow="0" w:firstColumn="0" w:lastColumn="0" w:oddVBand="0" w:evenVBand="0" w:oddHBand="0" w:evenHBand="0" w:firstRowFirstColumn="0" w:firstRowLastColumn="0" w:lastRowFirstColumn="0" w:lastRowLastColumn="0"/>
            </w:pPr>
            <w:r>
              <w:t>TEI</w:t>
            </w:r>
          </w:p>
        </w:tc>
      </w:tr>
      <w:tr w:rsidR="001879ED" w:rsidRPr="001E5B84" w14:paraId="20B76870" w14:textId="77777777" w:rsidTr="00E24FBA">
        <w:tc>
          <w:tcPr>
            <w:cnfStyle w:val="001000000000" w:firstRow="0" w:lastRow="0" w:firstColumn="1" w:lastColumn="0" w:oddVBand="0" w:evenVBand="0" w:oddHBand="0" w:evenHBand="0" w:firstRowFirstColumn="0" w:firstRowLastColumn="0" w:lastRowFirstColumn="0" w:lastRowLastColumn="0"/>
            <w:tcW w:w="1922" w:type="dxa"/>
          </w:tcPr>
          <w:p w14:paraId="1A69C2C5" w14:textId="77777777" w:rsidR="001879ED" w:rsidRPr="00BE6C10" w:rsidRDefault="001879ED" w:rsidP="001F19AE">
            <w:r w:rsidRPr="00BE6C10">
              <w:t>Component a</w:t>
            </w:r>
          </w:p>
        </w:tc>
        <w:tc>
          <w:tcPr>
            <w:tcW w:w="856" w:type="dxa"/>
          </w:tcPr>
          <w:p w14:paraId="6661BF1B"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4EED49D9"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7" w:type="dxa"/>
          </w:tcPr>
          <w:p w14:paraId="0036D7E9"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5305C376"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6" w:type="dxa"/>
          </w:tcPr>
          <w:p w14:paraId="1F285A17"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shd w:val="clear" w:color="auto" w:fill="F2F2F2" w:themeFill="background1" w:themeFillShade="F2"/>
          </w:tcPr>
          <w:p w14:paraId="6A14EC82"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57" w:type="dxa"/>
          </w:tcPr>
          <w:p w14:paraId="3FC2345B"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185F6DF0" w14:textId="77777777" w:rsidR="001879ED" w:rsidRPr="007F27F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200952BA"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1879ED" w:rsidRPr="001E5B84" w14:paraId="79105255" w14:textId="77777777" w:rsidTr="00E24FBA">
        <w:tc>
          <w:tcPr>
            <w:cnfStyle w:val="001000000000" w:firstRow="0" w:lastRow="0" w:firstColumn="1" w:lastColumn="0" w:oddVBand="0" w:evenVBand="0" w:oddHBand="0" w:evenHBand="0" w:firstRowFirstColumn="0" w:firstRowLastColumn="0" w:lastRowFirstColumn="0" w:lastRowLastColumn="0"/>
            <w:tcW w:w="1922" w:type="dxa"/>
          </w:tcPr>
          <w:p w14:paraId="372E5360" w14:textId="77777777" w:rsidR="001879ED" w:rsidRPr="00BE6C10" w:rsidRDefault="001879ED" w:rsidP="001F19AE">
            <w:r w:rsidRPr="00BE6C10">
              <w:t>Component b</w:t>
            </w:r>
          </w:p>
        </w:tc>
        <w:tc>
          <w:tcPr>
            <w:tcW w:w="856" w:type="dxa"/>
          </w:tcPr>
          <w:p w14:paraId="074156AE"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70A70BA7"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7" w:type="dxa"/>
          </w:tcPr>
          <w:p w14:paraId="5376F995"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1651A2F9"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6" w:type="dxa"/>
          </w:tcPr>
          <w:p w14:paraId="54E5D5C4"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shd w:val="clear" w:color="auto" w:fill="F2F2F2" w:themeFill="background1" w:themeFillShade="F2"/>
          </w:tcPr>
          <w:p w14:paraId="10469999"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57" w:type="dxa"/>
          </w:tcPr>
          <w:p w14:paraId="7F7F2A71"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4C8C232B" w14:textId="77777777" w:rsidR="001879ED" w:rsidRPr="007F27F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372DF4AD"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1879ED" w:rsidRPr="001E5B84" w14:paraId="7A91C9DD" w14:textId="77777777" w:rsidTr="00E24FBA">
        <w:tc>
          <w:tcPr>
            <w:cnfStyle w:val="001000000000" w:firstRow="0" w:lastRow="0" w:firstColumn="1" w:lastColumn="0" w:oddVBand="0" w:evenVBand="0" w:oddHBand="0" w:evenHBand="0" w:firstRowFirstColumn="0" w:firstRowLastColumn="0" w:lastRowFirstColumn="0" w:lastRowLastColumn="0"/>
            <w:tcW w:w="1922" w:type="dxa"/>
          </w:tcPr>
          <w:p w14:paraId="02337DA5" w14:textId="77777777" w:rsidR="001879ED" w:rsidRPr="00BE6C10" w:rsidRDefault="001879ED" w:rsidP="001F19AE">
            <w:r>
              <w:t>Project base r</w:t>
            </w:r>
            <w:r w:rsidRPr="00BE6C10">
              <w:t xml:space="preserve">isk </w:t>
            </w:r>
            <w:r>
              <w:t>estimate</w:t>
            </w:r>
          </w:p>
        </w:tc>
        <w:tc>
          <w:tcPr>
            <w:tcW w:w="856" w:type="dxa"/>
          </w:tcPr>
          <w:p w14:paraId="0C67D2AD"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0609DF04"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7" w:type="dxa"/>
          </w:tcPr>
          <w:p w14:paraId="43BD4E59"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507375DD"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6" w:type="dxa"/>
          </w:tcPr>
          <w:p w14:paraId="787D87CF"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shd w:val="clear" w:color="auto" w:fill="F2F2F2" w:themeFill="background1" w:themeFillShade="F2"/>
          </w:tcPr>
          <w:p w14:paraId="02CFF8F4"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57" w:type="dxa"/>
          </w:tcPr>
          <w:p w14:paraId="7F8E59B7"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1314C0B7" w14:textId="77777777" w:rsidR="001879ED" w:rsidRPr="007F27F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1E31E102"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1879ED" w:rsidRPr="001E5B84" w14:paraId="2AAC5A55" w14:textId="77777777" w:rsidTr="00C13DBB">
        <w:tc>
          <w:tcPr>
            <w:cnfStyle w:val="001000000000" w:firstRow="0" w:lastRow="0" w:firstColumn="1" w:lastColumn="0" w:oddVBand="0" w:evenVBand="0" w:oddHBand="0" w:evenHBand="0" w:firstRowFirstColumn="0" w:firstRowLastColumn="0" w:lastRowFirstColumn="0" w:lastRowLastColumn="0"/>
            <w:tcW w:w="1922" w:type="dxa"/>
            <w:tcBorders>
              <w:bottom w:val="single" w:sz="6" w:space="0" w:color="auto"/>
            </w:tcBorders>
          </w:tcPr>
          <w:p w14:paraId="45FA0FB5" w14:textId="77777777" w:rsidR="001879ED" w:rsidRPr="00BE6C10" w:rsidRDefault="001879ED" w:rsidP="001F19AE">
            <w:r>
              <w:t>Project excess risk estimate</w:t>
            </w:r>
          </w:p>
        </w:tc>
        <w:tc>
          <w:tcPr>
            <w:tcW w:w="856" w:type="dxa"/>
            <w:tcBorders>
              <w:bottom w:val="single" w:sz="6" w:space="0" w:color="auto"/>
            </w:tcBorders>
          </w:tcPr>
          <w:p w14:paraId="2539664D"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bottom w:val="single" w:sz="6" w:space="0" w:color="auto"/>
            </w:tcBorders>
          </w:tcPr>
          <w:p w14:paraId="26165FC2"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7" w:type="dxa"/>
            <w:tcBorders>
              <w:bottom w:val="single" w:sz="6" w:space="0" w:color="auto"/>
            </w:tcBorders>
          </w:tcPr>
          <w:p w14:paraId="43644967"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bottom w:val="single" w:sz="6" w:space="0" w:color="auto"/>
            </w:tcBorders>
          </w:tcPr>
          <w:p w14:paraId="7960C989"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6" w:type="dxa"/>
            <w:tcBorders>
              <w:bottom w:val="single" w:sz="6" w:space="0" w:color="auto"/>
            </w:tcBorders>
          </w:tcPr>
          <w:p w14:paraId="112073CD"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bottom w:val="single" w:sz="6" w:space="0" w:color="auto"/>
            </w:tcBorders>
            <w:shd w:val="clear" w:color="auto" w:fill="F2F2F2" w:themeFill="background1" w:themeFillShade="F2"/>
          </w:tcPr>
          <w:p w14:paraId="250729A9"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57" w:type="dxa"/>
            <w:tcBorders>
              <w:bottom w:val="single" w:sz="6" w:space="0" w:color="auto"/>
            </w:tcBorders>
          </w:tcPr>
          <w:p w14:paraId="1ED5F5FD"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bottom w:val="single" w:sz="6" w:space="0" w:color="auto"/>
            </w:tcBorders>
          </w:tcPr>
          <w:p w14:paraId="114AAA3A" w14:textId="77777777" w:rsidR="001879ED" w:rsidRPr="007F27F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tcBorders>
              <w:bottom w:val="single" w:sz="6" w:space="0" w:color="auto"/>
            </w:tcBorders>
            <w:shd w:val="clear" w:color="auto" w:fill="F2F2F2" w:themeFill="background1" w:themeFillShade="F2"/>
          </w:tcPr>
          <w:p w14:paraId="78713933"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1879ED" w:rsidRPr="00D72FED" w14:paraId="2396DFED" w14:textId="77777777" w:rsidTr="00C13DBB">
        <w:tc>
          <w:tcPr>
            <w:cnfStyle w:val="001000000000" w:firstRow="0" w:lastRow="0" w:firstColumn="1" w:lastColumn="0" w:oddVBand="0" w:evenVBand="0" w:oddHBand="0" w:evenHBand="0" w:firstRowFirstColumn="0" w:firstRowLastColumn="0" w:lastRowFirstColumn="0" w:lastRowLastColumn="0"/>
            <w:tcW w:w="1922" w:type="dxa"/>
            <w:tcBorders>
              <w:top w:val="single" w:sz="6" w:space="0" w:color="auto"/>
              <w:bottom w:val="single" w:sz="6" w:space="0" w:color="auto"/>
            </w:tcBorders>
          </w:tcPr>
          <w:p w14:paraId="31122BA6" w14:textId="77777777" w:rsidR="001879ED" w:rsidRPr="00D72FED" w:rsidRDefault="001879ED" w:rsidP="001F19AE">
            <w:pPr>
              <w:rPr>
                <w:b/>
              </w:rPr>
            </w:pPr>
            <w:r w:rsidRPr="00D72FED">
              <w:rPr>
                <w:b/>
              </w:rPr>
              <w:t xml:space="preserve">Subtotal gross capital </w:t>
            </w:r>
          </w:p>
        </w:tc>
        <w:tc>
          <w:tcPr>
            <w:tcW w:w="856" w:type="dxa"/>
            <w:tcBorders>
              <w:top w:val="single" w:sz="6" w:space="0" w:color="auto"/>
              <w:bottom w:val="single" w:sz="6" w:space="0" w:color="auto"/>
            </w:tcBorders>
          </w:tcPr>
          <w:p w14:paraId="21213EB2" w14:textId="77777777" w:rsidR="001879ED" w:rsidRPr="00D72FED" w:rsidRDefault="001879ED" w:rsidP="001F19AE">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tcPr>
          <w:p w14:paraId="136EFFC5" w14:textId="77777777" w:rsidR="001879ED" w:rsidRPr="00D72FED" w:rsidRDefault="001879ED" w:rsidP="001F19AE">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7" w:type="dxa"/>
            <w:tcBorders>
              <w:top w:val="single" w:sz="6" w:space="0" w:color="auto"/>
              <w:bottom w:val="single" w:sz="6" w:space="0" w:color="auto"/>
            </w:tcBorders>
          </w:tcPr>
          <w:p w14:paraId="2456D886" w14:textId="77777777" w:rsidR="001879ED" w:rsidRPr="00D72FED" w:rsidRDefault="001879ED" w:rsidP="001F19AE">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tcPr>
          <w:p w14:paraId="32BD49BF" w14:textId="77777777" w:rsidR="001879ED" w:rsidRPr="00D72FED" w:rsidRDefault="001879ED" w:rsidP="001F19AE">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6" w:type="dxa"/>
            <w:tcBorders>
              <w:top w:val="single" w:sz="6" w:space="0" w:color="auto"/>
              <w:bottom w:val="single" w:sz="6" w:space="0" w:color="auto"/>
            </w:tcBorders>
          </w:tcPr>
          <w:p w14:paraId="22C2FFA7" w14:textId="77777777" w:rsidR="001879ED" w:rsidRPr="00D72FED" w:rsidRDefault="001879ED" w:rsidP="001F19AE">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shd w:val="clear" w:color="auto" w:fill="F2F2F2" w:themeFill="background1" w:themeFillShade="F2"/>
          </w:tcPr>
          <w:p w14:paraId="2DD66649"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57" w:type="dxa"/>
            <w:tcBorders>
              <w:top w:val="single" w:sz="6" w:space="0" w:color="auto"/>
              <w:bottom w:val="single" w:sz="6" w:space="0" w:color="auto"/>
            </w:tcBorders>
          </w:tcPr>
          <w:p w14:paraId="151ED657" w14:textId="77777777" w:rsidR="001879ED" w:rsidRPr="00D72FED" w:rsidRDefault="001879ED" w:rsidP="001F19AE">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tcPr>
          <w:p w14:paraId="5B117696" w14:textId="77777777" w:rsidR="001879ED" w:rsidRPr="007F27F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shd w:val="clear" w:color="auto" w:fill="F2F2F2" w:themeFill="background1" w:themeFillShade="F2"/>
          </w:tcPr>
          <w:p w14:paraId="47FF2E0F"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1879ED" w:rsidRPr="001E5B84" w14:paraId="033944EF" w14:textId="77777777" w:rsidTr="00C13DBB">
        <w:tc>
          <w:tcPr>
            <w:cnfStyle w:val="001000000000" w:firstRow="0" w:lastRow="0" w:firstColumn="1" w:lastColumn="0" w:oddVBand="0" w:evenVBand="0" w:oddHBand="0" w:evenHBand="0" w:firstRowFirstColumn="0" w:firstRowLastColumn="0" w:lastRowFirstColumn="0" w:lastRowLastColumn="0"/>
            <w:tcW w:w="1922" w:type="dxa"/>
            <w:tcBorders>
              <w:top w:val="single" w:sz="6" w:space="0" w:color="auto"/>
            </w:tcBorders>
          </w:tcPr>
          <w:p w14:paraId="6E193ED8" w14:textId="60FB21F8" w:rsidR="001879ED" w:rsidRPr="00BE6C10" w:rsidRDefault="001879ED" w:rsidP="001F19AE">
            <w:r w:rsidRPr="00BE6C10">
              <w:t>Offsets from other sources (e.g. proceeds from asset sales, trust accounts, Commonwealth funding)</w:t>
            </w:r>
          </w:p>
        </w:tc>
        <w:tc>
          <w:tcPr>
            <w:tcW w:w="856" w:type="dxa"/>
            <w:tcBorders>
              <w:top w:val="single" w:sz="6" w:space="0" w:color="auto"/>
            </w:tcBorders>
          </w:tcPr>
          <w:p w14:paraId="598CC3B4"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top w:val="single" w:sz="6" w:space="0" w:color="auto"/>
            </w:tcBorders>
          </w:tcPr>
          <w:p w14:paraId="083CA523"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7" w:type="dxa"/>
            <w:tcBorders>
              <w:top w:val="single" w:sz="6" w:space="0" w:color="auto"/>
            </w:tcBorders>
          </w:tcPr>
          <w:p w14:paraId="1997F3E7"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top w:val="single" w:sz="6" w:space="0" w:color="auto"/>
            </w:tcBorders>
          </w:tcPr>
          <w:p w14:paraId="7574A3A1"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6" w:type="dxa"/>
            <w:tcBorders>
              <w:top w:val="single" w:sz="6" w:space="0" w:color="auto"/>
            </w:tcBorders>
          </w:tcPr>
          <w:p w14:paraId="16B658F8"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top w:val="single" w:sz="6" w:space="0" w:color="auto"/>
            </w:tcBorders>
            <w:shd w:val="clear" w:color="auto" w:fill="F2F2F2" w:themeFill="background1" w:themeFillShade="F2"/>
          </w:tcPr>
          <w:p w14:paraId="6C7FD0C6"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57" w:type="dxa"/>
            <w:tcBorders>
              <w:top w:val="single" w:sz="6" w:space="0" w:color="auto"/>
            </w:tcBorders>
          </w:tcPr>
          <w:p w14:paraId="7E791BFC" w14:textId="77777777" w:rsidR="001879ED" w:rsidRPr="00BE6C10" w:rsidRDefault="001879ED" w:rsidP="001F19AE">
            <w:pPr>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top w:val="single" w:sz="6" w:space="0" w:color="auto"/>
            </w:tcBorders>
          </w:tcPr>
          <w:p w14:paraId="07338DA8" w14:textId="77777777" w:rsidR="001879ED" w:rsidRPr="007F27F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tcBorders>
              <w:top w:val="single" w:sz="6" w:space="0" w:color="auto"/>
            </w:tcBorders>
            <w:shd w:val="clear" w:color="auto" w:fill="F2F2F2" w:themeFill="background1" w:themeFillShade="F2"/>
          </w:tcPr>
          <w:p w14:paraId="5FCE2A4A" w14:textId="77777777" w:rsidR="001879ED" w:rsidRPr="008554B0" w:rsidRDefault="001879ED" w:rsidP="001F19AE">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1879ED" w:rsidRPr="001E5B84" w14:paraId="68F84102" w14:textId="77777777" w:rsidTr="00E24F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47163574" w14:textId="77777777" w:rsidR="001879ED" w:rsidRPr="00BE6C10" w:rsidRDefault="001879ED" w:rsidP="001F19AE">
            <w:r w:rsidRPr="00BE6C10">
              <w:t>Net impact capital</w:t>
            </w:r>
          </w:p>
        </w:tc>
        <w:tc>
          <w:tcPr>
            <w:tcW w:w="856" w:type="dxa"/>
          </w:tcPr>
          <w:p w14:paraId="3A0D7890" w14:textId="77777777" w:rsidR="001879ED" w:rsidRPr="00BE6C10" w:rsidRDefault="001879ED" w:rsidP="001F19AE">
            <w:pPr>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tcPr>
          <w:p w14:paraId="31D6F97D" w14:textId="77777777" w:rsidR="001879ED" w:rsidRPr="00BE6C10" w:rsidRDefault="001879ED" w:rsidP="001F19AE">
            <w:pPr>
              <w:cnfStyle w:val="010000000000" w:firstRow="0" w:lastRow="1" w:firstColumn="0" w:lastColumn="0" w:oddVBand="0" w:evenVBand="0" w:oddHBand="0" w:evenHBand="0" w:firstRowFirstColumn="0" w:firstRowLastColumn="0" w:lastRowFirstColumn="0" w:lastRowLastColumn="0"/>
            </w:pPr>
            <w:r w:rsidRPr="00BE6C10">
              <w:t>0.000</w:t>
            </w:r>
          </w:p>
        </w:tc>
        <w:tc>
          <w:tcPr>
            <w:tcW w:w="857" w:type="dxa"/>
          </w:tcPr>
          <w:p w14:paraId="1F2E0DB3" w14:textId="77777777" w:rsidR="001879ED" w:rsidRPr="00BE6C10" w:rsidRDefault="001879ED" w:rsidP="001F19AE">
            <w:pPr>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tcPr>
          <w:p w14:paraId="44D044F9" w14:textId="77777777" w:rsidR="001879ED" w:rsidRPr="00BE6C10" w:rsidRDefault="001879ED" w:rsidP="001F19AE">
            <w:pPr>
              <w:cnfStyle w:val="010000000000" w:firstRow="0" w:lastRow="1" w:firstColumn="0" w:lastColumn="0" w:oddVBand="0" w:evenVBand="0" w:oddHBand="0" w:evenHBand="0" w:firstRowFirstColumn="0" w:firstRowLastColumn="0" w:lastRowFirstColumn="0" w:lastRowLastColumn="0"/>
            </w:pPr>
            <w:r w:rsidRPr="00BE6C10">
              <w:t>0.000</w:t>
            </w:r>
          </w:p>
        </w:tc>
        <w:tc>
          <w:tcPr>
            <w:tcW w:w="856" w:type="dxa"/>
          </w:tcPr>
          <w:p w14:paraId="04F2E019" w14:textId="77777777" w:rsidR="001879ED" w:rsidRPr="00BE6C10" w:rsidRDefault="001879ED" w:rsidP="001F19AE">
            <w:pPr>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shd w:val="clear" w:color="auto" w:fill="F2F2F2" w:themeFill="background1" w:themeFillShade="F2"/>
          </w:tcPr>
          <w:p w14:paraId="748BD82D" w14:textId="77777777" w:rsidR="001879ED" w:rsidRPr="008554B0" w:rsidRDefault="001879ED" w:rsidP="001F19AE">
            <w:pPr>
              <w:cnfStyle w:val="010000000000" w:firstRow="0" w:lastRow="1" w:firstColumn="0" w:lastColumn="0" w:oddVBand="0" w:evenVBand="0" w:oddHBand="0" w:evenHBand="0" w:firstRowFirstColumn="0" w:firstRowLastColumn="0" w:lastRowFirstColumn="0" w:lastRowLastColumn="0"/>
            </w:pPr>
            <w:r w:rsidRPr="008554B0">
              <w:t>0.000</w:t>
            </w:r>
          </w:p>
        </w:tc>
        <w:tc>
          <w:tcPr>
            <w:tcW w:w="857" w:type="dxa"/>
          </w:tcPr>
          <w:p w14:paraId="33F11FEC" w14:textId="77777777" w:rsidR="001879ED" w:rsidRPr="00BE6C10" w:rsidRDefault="001879ED" w:rsidP="001F19AE">
            <w:pPr>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tcPr>
          <w:p w14:paraId="44627807" w14:textId="77777777" w:rsidR="001879ED" w:rsidRPr="007F27F0" w:rsidRDefault="001879ED" w:rsidP="001F19AE">
            <w:pPr>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shd w:val="clear" w:color="auto" w:fill="F2F2F2" w:themeFill="background1" w:themeFillShade="F2"/>
          </w:tcPr>
          <w:p w14:paraId="10A36F79" w14:textId="77777777" w:rsidR="001879ED" w:rsidRPr="008554B0" w:rsidRDefault="001879ED" w:rsidP="001F19AE">
            <w:pPr>
              <w:cnfStyle w:val="010000000000" w:firstRow="0" w:lastRow="1" w:firstColumn="0" w:lastColumn="0" w:oddVBand="0" w:evenVBand="0" w:oddHBand="0" w:evenHBand="0" w:firstRowFirstColumn="0" w:firstRowLastColumn="0" w:lastRowFirstColumn="0" w:lastRowLastColumn="0"/>
            </w:pPr>
            <w:r w:rsidRPr="008554B0">
              <w:t>0.000</w:t>
            </w:r>
          </w:p>
        </w:tc>
      </w:tr>
    </w:tbl>
    <w:bookmarkEnd w:id="11"/>
    <w:p w14:paraId="7D8D4D4B" w14:textId="77777777" w:rsidR="00503612" w:rsidRDefault="00503612" w:rsidP="00503612">
      <w:pPr>
        <w:pStyle w:val="Note"/>
      </w:pPr>
      <w:r>
        <w:t>Note:</w:t>
      </w:r>
    </w:p>
    <w:p w14:paraId="4E3464FC" w14:textId="3889F259" w:rsidR="00416E96" w:rsidRDefault="00503612" w:rsidP="00503612">
      <w:pPr>
        <w:pStyle w:val="Note"/>
      </w:pPr>
      <w:r>
        <w:t>S</w:t>
      </w:r>
      <w:r w:rsidRPr="00503612">
        <w:t>pecify each separately by component if available.</w:t>
      </w:r>
    </w:p>
    <w:p w14:paraId="766225EB" w14:textId="7837CC8E" w:rsidR="00503612" w:rsidRDefault="00503612" w:rsidP="0042123C"/>
    <w:p w14:paraId="7DA0E9DA" w14:textId="77777777" w:rsidR="00020827" w:rsidRPr="00020827" w:rsidRDefault="00020827" w:rsidP="00020827">
      <w:r w:rsidRPr="00020827">
        <w:br w:type="page"/>
      </w:r>
    </w:p>
    <w:p w14:paraId="51D333FD" w14:textId="57980266" w:rsidR="00807F64" w:rsidRDefault="00807F64" w:rsidP="00807F64">
      <w:pPr>
        <w:pStyle w:val="Heading3numbered"/>
      </w:pPr>
      <w:r>
        <w:lastRenderedPageBreak/>
        <w:t>Lease and service concession liability recognition</w:t>
      </w:r>
    </w:p>
    <w:sdt>
      <w:sdtPr>
        <w:alias w:val="Guidance"/>
        <w:tag w:val="Guidance"/>
        <w:id w:val="360259209"/>
        <w:placeholder>
          <w:docPart w:val="DefaultPlaceholder_-1854013440"/>
        </w:placeholder>
      </w:sdtPr>
      <w:sdtContent>
        <w:p w14:paraId="2E7E461B" w14:textId="1CA89731" w:rsidR="00807F64" w:rsidRDefault="00807F64" w:rsidP="00020827">
          <w:pPr>
            <w:pStyle w:val="GuidanceBullet1"/>
          </w:pPr>
          <w:r>
            <w:t xml:space="preserve">If your business case includes any new leases or external service providers (service concession) it may require additional disclosure under AASB 16. </w:t>
          </w:r>
        </w:p>
        <w:p w14:paraId="3D544171" w14:textId="71980CE9" w:rsidR="00807F64" w:rsidRDefault="00807F64" w:rsidP="00020827">
          <w:pPr>
            <w:pStyle w:val="GuidanceBullet1"/>
          </w:pPr>
          <w:r>
            <w:t>Your department’s finance area will have the tools to assist you with providing a costing breakdown, and brief summary of the assets required, and further assumptions associated with your preferred position.</w:t>
          </w:r>
        </w:p>
        <w:p w14:paraId="645F5867" w14:textId="77777777" w:rsidR="00807F64" w:rsidRDefault="00807F64" w:rsidP="00020827">
          <w:pPr>
            <w:pStyle w:val="GuidanceBullet1"/>
          </w:pPr>
          <w:r>
            <w:t>There is no need to include liability recognition associated with CAM leases.</w:t>
          </w:r>
        </w:p>
        <w:p w14:paraId="38CF44C8" w14:textId="77777777" w:rsidR="00807F64" w:rsidRDefault="00807F64" w:rsidP="00020827">
          <w:pPr>
            <w:pStyle w:val="GuidanceBullet1"/>
          </w:pPr>
          <w:r>
            <w:t>If this section is not applicable, the following standard statement should be used:</w:t>
          </w:r>
        </w:p>
        <w:p w14:paraId="0D8FB4E7" w14:textId="7D64BCB6" w:rsidR="007D0C67" w:rsidRDefault="00807F64" w:rsidP="00020827">
          <w:pPr>
            <w:pStyle w:val="GuidanceBullet1"/>
          </w:pPr>
          <w:r>
            <w:t>“This business case does not expect to increase any lease or service concession liabilities.”</w:t>
          </w:r>
        </w:p>
      </w:sdtContent>
    </w:sdt>
    <w:p w14:paraId="468D4959" w14:textId="16E17DA2" w:rsidR="00020827" w:rsidRDefault="00020827" w:rsidP="00020827"/>
    <w:tbl>
      <w:tblPr>
        <w:tblStyle w:val="DTFfinancialtable"/>
        <w:tblW w:w="5000" w:type="pct"/>
        <w:jc w:val="center"/>
        <w:tblLook w:val="06A0" w:firstRow="1" w:lastRow="0" w:firstColumn="1" w:lastColumn="0" w:noHBand="1" w:noVBand="1"/>
      </w:tblPr>
      <w:tblGrid>
        <w:gridCol w:w="2476"/>
        <w:gridCol w:w="870"/>
        <w:gridCol w:w="1050"/>
        <w:gridCol w:w="897"/>
        <w:gridCol w:w="896"/>
        <w:gridCol w:w="1090"/>
        <w:gridCol w:w="1196"/>
        <w:gridCol w:w="1163"/>
      </w:tblGrid>
      <w:tr w:rsidR="00BC1CCE" w:rsidRPr="00AB16C1" w14:paraId="10B48BE0" w14:textId="77777777" w:rsidTr="00FE7C8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76" w:type="dxa"/>
          </w:tcPr>
          <w:p w14:paraId="37D46D0B" w14:textId="77777777" w:rsidR="00BC1CCE" w:rsidRDefault="00BC1CCE" w:rsidP="001F19AE"/>
        </w:tc>
        <w:tc>
          <w:tcPr>
            <w:tcW w:w="870" w:type="dxa"/>
          </w:tcPr>
          <w:p w14:paraId="6B682199" w14:textId="77777777" w:rsidR="00BC1CCE" w:rsidRDefault="00BC1CCE" w:rsidP="001F19AE">
            <w:pPr>
              <w:cnfStyle w:val="100000000000" w:firstRow="1" w:lastRow="0" w:firstColumn="0" w:lastColumn="0" w:oddVBand="0" w:evenVBand="0" w:oddHBand="0" w:evenHBand="0" w:firstRowFirstColumn="0" w:firstRowLastColumn="0" w:lastRowFirstColumn="0" w:lastRowLastColumn="0"/>
            </w:pPr>
          </w:p>
        </w:tc>
        <w:tc>
          <w:tcPr>
            <w:tcW w:w="1050" w:type="dxa"/>
          </w:tcPr>
          <w:p w14:paraId="14DDEC49" w14:textId="77777777" w:rsidR="00BC1CCE" w:rsidRDefault="00BC1CCE" w:rsidP="001F19AE">
            <w:pPr>
              <w:cnfStyle w:val="100000000000" w:firstRow="1" w:lastRow="0" w:firstColumn="0" w:lastColumn="0" w:oddVBand="0" w:evenVBand="0" w:oddHBand="0" w:evenHBand="0" w:firstRowFirstColumn="0" w:firstRowLastColumn="0" w:lastRowFirstColumn="0" w:lastRowLastColumn="0"/>
            </w:pPr>
          </w:p>
        </w:tc>
        <w:tc>
          <w:tcPr>
            <w:tcW w:w="897" w:type="dxa"/>
          </w:tcPr>
          <w:p w14:paraId="20BE702F" w14:textId="77777777" w:rsidR="00BC1CCE" w:rsidRDefault="00BC1CCE" w:rsidP="001F19AE">
            <w:pPr>
              <w:cnfStyle w:val="100000000000" w:firstRow="1" w:lastRow="0" w:firstColumn="0" w:lastColumn="0" w:oddVBand="0" w:evenVBand="0" w:oddHBand="0" w:evenHBand="0" w:firstRowFirstColumn="0" w:firstRowLastColumn="0" w:lastRowFirstColumn="0" w:lastRowLastColumn="0"/>
            </w:pPr>
          </w:p>
        </w:tc>
        <w:tc>
          <w:tcPr>
            <w:tcW w:w="896" w:type="dxa"/>
          </w:tcPr>
          <w:p w14:paraId="44E26F60" w14:textId="77777777" w:rsidR="00BC1CCE" w:rsidRDefault="00BC1CCE" w:rsidP="001F19AE">
            <w:pPr>
              <w:cnfStyle w:val="100000000000" w:firstRow="1" w:lastRow="0" w:firstColumn="0" w:lastColumn="0" w:oddVBand="0" w:evenVBand="0" w:oddHBand="0" w:evenHBand="0" w:firstRowFirstColumn="0" w:firstRowLastColumn="0" w:lastRowFirstColumn="0" w:lastRowLastColumn="0"/>
            </w:pPr>
          </w:p>
        </w:tc>
        <w:tc>
          <w:tcPr>
            <w:tcW w:w="1090" w:type="dxa"/>
          </w:tcPr>
          <w:p w14:paraId="3DD78779" w14:textId="77777777" w:rsidR="00BC1CCE" w:rsidRDefault="00BC1CCE" w:rsidP="001F19AE">
            <w:pPr>
              <w:cnfStyle w:val="100000000000" w:firstRow="1" w:lastRow="0" w:firstColumn="0" w:lastColumn="0" w:oddVBand="0" w:evenVBand="0" w:oddHBand="0" w:evenHBand="0" w:firstRowFirstColumn="0" w:firstRowLastColumn="0" w:lastRowFirstColumn="0" w:lastRowLastColumn="0"/>
            </w:pPr>
          </w:p>
        </w:tc>
        <w:tc>
          <w:tcPr>
            <w:tcW w:w="1196" w:type="dxa"/>
          </w:tcPr>
          <w:p w14:paraId="1074FF62" w14:textId="77777777" w:rsidR="00BC1CCE" w:rsidRDefault="00BC1CCE" w:rsidP="001F19AE">
            <w:pPr>
              <w:cnfStyle w:val="100000000000" w:firstRow="1" w:lastRow="0" w:firstColumn="0" w:lastColumn="0" w:oddVBand="0" w:evenVBand="0" w:oddHBand="0" w:evenHBand="0" w:firstRowFirstColumn="0" w:firstRowLastColumn="0" w:lastRowFirstColumn="0" w:lastRowLastColumn="0"/>
            </w:pPr>
          </w:p>
        </w:tc>
        <w:tc>
          <w:tcPr>
            <w:tcW w:w="1163" w:type="dxa"/>
          </w:tcPr>
          <w:p w14:paraId="7375FE95" w14:textId="77777777" w:rsidR="00BC1CCE" w:rsidRPr="00AB16C1" w:rsidRDefault="00BC1CCE" w:rsidP="001F19AE">
            <w:pPr>
              <w:cnfStyle w:val="100000000000" w:firstRow="1" w:lastRow="0" w:firstColumn="0" w:lastColumn="0" w:oddVBand="0" w:evenVBand="0" w:oddHBand="0" w:evenHBand="0" w:firstRowFirstColumn="0" w:firstRowLastColumn="0" w:lastRowFirstColumn="0" w:lastRowLastColumn="0"/>
            </w:pPr>
            <w:r w:rsidRPr="00AB16C1">
              <w:t>$ million</w:t>
            </w:r>
          </w:p>
        </w:tc>
      </w:tr>
      <w:tr w:rsidR="00BC1CCE" w:rsidRPr="00AB16C1" w14:paraId="46EB8F3D" w14:textId="77777777" w:rsidTr="00FE7C8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76" w:type="dxa"/>
          </w:tcPr>
          <w:p w14:paraId="7966B9A8" w14:textId="77777777" w:rsidR="00BC1CCE" w:rsidRPr="00AB16C1" w:rsidRDefault="00BC1CCE" w:rsidP="001F19AE">
            <w:r>
              <w:t xml:space="preserve">Financial impact </w:t>
            </w:r>
          </w:p>
        </w:tc>
        <w:tc>
          <w:tcPr>
            <w:tcW w:w="870" w:type="dxa"/>
          </w:tcPr>
          <w:p w14:paraId="74ED6574" w14:textId="77777777" w:rsidR="00BC1CCE" w:rsidRPr="00AB16C1" w:rsidRDefault="00BC1CCE" w:rsidP="001F19AE">
            <w:pPr>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2021-22</w:t>
            </w:r>
          </w:p>
        </w:tc>
        <w:tc>
          <w:tcPr>
            <w:tcW w:w="1050" w:type="dxa"/>
          </w:tcPr>
          <w:p w14:paraId="525A040F" w14:textId="77777777" w:rsidR="00BC1CCE" w:rsidRPr="00AB16C1" w:rsidRDefault="00BC1CCE" w:rsidP="001F19AE">
            <w:pPr>
              <w:cnfStyle w:val="100000000000" w:firstRow="1" w:lastRow="0" w:firstColumn="0" w:lastColumn="0" w:oddVBand="0" w:evenVBand="0" w:oddHBand="0" w:evenHBand="0" w:firstRowFirstColumn="0" w:firstRowLastColumn="0" w:lastRowFirstColumn="0" w:lastRowLastColumn="0"/>
            </w:pPr>
            <w:r w:rsidRPr="00493729">
              <w:rPr>
                <w:iCs/>
              </w:rPr>
              <w:t xml:space="preserve">2022-23 </w:t>
            </w:r>
          </w:p>
        </w:tc>
        <w:tc>
          <w:tcPr>
            <w:tcW w:w="897" w:type="dxa"/>
          </w:tcPr>
          <w:p w14:paraId="625A8319" w14:textId="77777777" w:rsidR="00BC1CCE" w:rsidRPr="00AB16C1" w:rsidRDefault="00BC1CCE" w:rsidP="001F19AE">
            <w:pPr>
              <w:cnfStyle w:val="100000000000" w:firstRow="1" w:lastRow="0" w:firstColumn="0" w:lastColumn="0" w:oddVBand="0" w:evenVBand="0" w:oddHBand="0" w:evenHBand="0" w:firstRowFirstColumn="0" w:firstRowLastColumn="0" w:lastRowFirstColumn="0" w:lastRowLastColumn="0"/>
            </w:pPr>
            <w:r w:rsidRPr="00493729">
              <w:rPr>
                <w:iCs/>
              </w:rPr>
              <w:t>2023-24</w:t>
            </w:r>
          </w:p>
        </w:tc>
        <w:tc>
          <w:tcPr>
            <w:tcW w:w="896" w:type="dxa"/>
          </w:tcPr>
          <w:p w14:paraId="45643325" w14:textId="77777777" w:rsidR="00BC1CCE" w:rsidRPr="00AB16C1" w:rsidRDefault="00BC1CCE" w:rsidP="001F19AE">
            <w:pPr>
              <w:cnfStyle w:val="100000000000" w:firstRow="1" w:lastRow="0" w:firstColumn="0" w:lastColumn="0" w:oddVBand="0" w:evenVBand="0" w:oddHBand="0" w:evenHBand="0" w:firstRowFirstColumn="0" w:firstRowLastColumn="0" w:lastRowFirstColumn="0" w:lastRowLastColumn="0"/>
            </w:pPr>
            <w:r w:rsidRPr="00493729">
              <w:rPr>
                <w:iCs/>
              </w:rPr>
              <w:t>2024-25</w:t>
            </w:r>
          </w:p>
        </w:tc>
        <w:tc>
          <w:tcPr>
            <w:tcW w:w="1090" w:type="dxa"/>
          </w:tcPr>
          <w:p w14:paraId="300ADCD9" w14:textId="77777777" w:rsidR="00BC1CCE" w:rsidRDefault="00BC1CCE" w:rsidP="001F19AE">
            <w:pPr>
              <w:cnfStyle w:val="100000000000" w:firstRow="1" w:lastRow="0" w:firstColumn="0" w:lastColumn="0" w:oddVBand="0" w:evenVBand="0" w:oddHBand="0" w:evenHBand="0" w:firstRowFirstColumn="0" w:firstRowLastColumn="0" w:lastRowFirstColumn="0" w:lastRowLastColumn="0"/>
            </w:pPr>
            <w:r w:rsidRPr="00493729">
              <w:rPr>
                <w:iCs/>
              </w:rPr>
              <w:t>2025-2</w:t>
            </w:r>
            <w:r>
              <w:rPr>
                <w:iCs/>
              </w:rPr>
              <w:t>6</w:t>
            </w:r>
          </w:p>
        </w:tc>
        <w:tc>
          <w:tcPr>
            <w:tcW w:w="1196" w:type="dxa"/>
          </w:tcPr>
          <w:p w14:paraId="2BC73279" w14:textId="77777777" w:rsidR="00BC1CCE" w:rsidRPr="00AB16C1" w:rsidRDefault="00BC1CCE" w:rsidP="001F19AE">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163" w:type="dxa"/>
          </w:tcPr>
          <w:p w14:paraId="13E803EE" w14:textId="77777777" w:rsidR="00BC1CCE" w:rsidRPr="00AB16C1" w:rsidRDefault="00BC1CCE" w:rsidP="001F19AE">
            <w:pPr>
              <w:cnfStyle w:val="100000000000" w:firstRow="1" w:lastRow="0" w:firstColumn="0" w:lastColumn="0" w:oddVBand="0" w:evenVBand="0" w:oddHBand="0" w:evenHBand="0" w:firstRowFirstColumn="0" w:firstRowLastColumn="0" w:lastRowFirstColumn="0" w:lastRowLastColumn="0"/>
            </w:pPr>
            <w:r w:rsidRPr="00AB16C1">
              <w:t>Ongoing</w:t>
            </w:r>
          </w:p>
        </w:tc>
      </w:tr>
      <w:tr w:rsidR="00FE7C83" w:rsidRPr="0033294C" w14:paraId="40312C0B" w14:textId="77777777" w:rsidTr="00FE7C83">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nil"/>
              <w:bottom w:val="nil"/>
            </w:tcBorders>
          </w:tcPr>
          <w:p w14:paraId="55E2DF77" w14:textId="77777777" w:rsidR="00BC1CCE" w:rsidRPr="0033294C" w:rsidRDefault="00BC1CCE" w:rsidP="001F19AE">
            <w:r>
              <w:rPr>
                <w:rFonts w:asciiTheme="majorHAnsi" w:hAnsiTheme="majorHAnsi" w:cstheme="majorHAnsi"/>
                <w:szCs w:val="17"/>
              </w:rPr>
              <w:t>New lease</w:t>
            </w:r>
            <w:r w:rsidRPr="0033294C">
              <w:rPr>
                <w:rFonts w:asciiTheme="majorHAnsi" w:hAnsiTheme="majorHAnsi" w:cstheme="majorHAnsi"/>
                <w:szCs w:val="17"/>
              </w:rPr>
              <w:t xml:space="preserve"> liability </w:t>
            </w:r>
          </w:p>
        </w:tc>
        <w:tc>
          <w:tcPr>
            <w:tcW w:w="870" w:type="dxa"/>
            <w:tcBorders>
              <w:top w:val="nil"/>
              <w:bottom w:val="nil"/>
            </w:tcBorders>
          </w:tcPr>
          <w:p w14:paraId="7BA3BCEE"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050" w:type="dxa"/>
            <w:tcBorders>
              <w:top w:val="nil"/>
              <w:bottom w:val="nil"/>
            </w:tcBorders>
          </w:tcPr>
          <w:p w14:paraId="5393FB75"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97" w:type="dxa"/>
            <w:tcBorders>
              <w:top w:val="nil"/>
              <w:bottom w:val="nil"/>
            </w:tcBorders>
          </w:tcPr>
          <w:p w14:paraId="6F22A13A"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96" w:type="dxa"/>
            <w:tcBorders>
              <w:top w:val="nil"/>
              <w:bottom w:val="nil"/>
            </w:tcBorders>
          </w:tcPr>
          <w:p w14:paraId="1E90133A"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nil"/>
            </w:tcBorders>
            <w:shd w:val="clear" w:color="auto" w:fill="FFFFFF" w:themeFill="background1"/>
          </w:tcPr>
          <w:p w14:paraId="183E53F1" w14:textId="77777777" w:rsidR="00BC1CCE" w:rsidRPr="000E5E07"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196" w:type="dxa"/>
            <w:tcBorders>
              <w:top w:val="nil"/>
              <w:bottom w:val="nil"/>
            </w:tcBorders>
            <w:shd w:val="clear" w:color="auto" w:fill="CCE3F5"/>
          </w:tcPr>
          <w:p w14:paraId="2A26FD0C" w14:textId="77777777" w:rsidR="00BC1CCE" w:rsidRPr="00CB798D" w:rsidRDefault="00BC1CCE" w:rsidP="001F19AE">
            <w:pPr>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63" w:type="dxa"/>
            <w:tcBorders>
              <w:top w:val="nil"/>
              <w:bottom w:val="nil"/>
            </w:tcBorders>
          </w:tcPr>
          <w:p w14:paraId="34C68D8D"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r>
      <w:tr w:rsidR="00FE7C83" w:rsidRPr="0033294C" w14:paraId="18DFC99F" w14:textId="77777777" w:rsidTr="00FE7C83">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nil"/>
              <w:bottom w:val="single" w:sz="2" w:space="0" w:color="0072CE" w:themeColor="accent1"/>
            </w:tcBorders>
          </w:tcPr>
          <w:p w14:paraId="39738953" w14:textId="76B5E832" w:rsidR="00BC1CCE" w:rsidRPr="0033294C" w:rsidRDefault="00BC1CCE" w:rsidP="001F19AE">
            <w:r>
              <w:rPr>
                <w:rFonts w:asciiTheme="majorHAnsi" w:hAnsiTheme="majorHAnsi" w:cstheme="majorHAnsi"/>
                <w:szCs w:val="17"/>
              </w:rPr>
              <w:t>New service</w:t>
            </w:r>
            <w:r w:rsidRPr="0033294C">
              <w:rPr>
                <w:rFonts w:asciiTheme="majorHAnsi" w:hAnsiTheme="majorHAnsi" w:cstheme="majorHAnsi"/>
                <w:szCs w:val="17"/>
              </w:rPr>
              <w:t xml:space="preserve"> concession liability</w:t>
            </w:r>
          </w:p>
        </w:tc>
        <w:tc>
          <w:tcPr>
            <w:tcW w:w="870" w:type="dxa"/>
            <w:tcBorders>
              <w:top w:val="nil"/>
              <w:bottom w:val="single" w:sz="2" w:space="0" w:color="0072CE" w:themeColor="accent1"/>
            </w:tcBorders>
          </w:tcPr>
          <w:p w14:paraId="2067FB23"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050" w:type="dxa"/>
            <w:tcBorders>
              <w:top w:val="nil"/>
              <w:bottom w:val="single" w:sz="2" w:space="0" w:color="0072CE" w:themeColor="accent1"/>
            </w:tcBorders>
          </w:tcPr>
          <w:p w14:paraId="501A3A37"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97" w:type="dxa"/>
            <w:tcBorders>
              <w:top w:val="nil"/>
              <w:bottom w:val="single" w:sz="2" w:space="0" w:color="0072CE" w:themeColor="accent1"/>
            </w:tcBorders>
          </w:tcPr>
          <w:p w14:paraId="19383B48"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96" w:type="dxa"/>
            <w:tcBorders>
              <w:top w:val="nil"/>
              <w:bottom w:val="single" w:sz="2" w:space="0" w:color="0072CE" w:themeColor="accent1"/>
            </w:tcBorders>
          </w:tcPr>
          <w:p w14:paraId="1D46F0D5"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single" w:sz="2" w:space="0" w:color="0072CE" w:themeColor="accent1"/>
            </w:tcBorders>
            <w:shd w:val="clear" w:color="auto" w:fill="FFFFFF" w:themeFill="background1"/>
          </w:tcPr>
          <w:p w14:paraId="4591CD48" w14:textId="77777777" w:rsidR="00BC1CCE" w:rsidRPr="000E5E07"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196" w:type="dxa"/>
            <w:tcBorders>
              <w:top w:val="nil"/>
              <w:bottom w:val="single" w:sz="2" w:space="0" w:color="0072CE" w:themeColor="accent1"/>
            </w:tcBorders>
            <w:shd w:val="clear" w:color="auto" w:fill="CCE3F5"/>
          </w:tcPr>
          <w:p w14:paraId="057D1BF3" w14:textId="77777777" w:rsidR="00BC1CCE" w:rsidRPr="00CB798D" w:rsidRDefault="00BC1CCE" w:rsidP="001F19AE">
            <w:pPr>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63" w:type="dxa"/>
            <w:tcBorders>
              <w:top w:val="nil"/>
              <w:bottom w:val="single" w:sz="2" w:space="0" w:color="0072CE" w:themeColor="accent1"/>
            </w:tcBorders>
          </w:tcPr>
          <w:p w14:paraId="2BA5F61F" w14:textId="77777777" w:rsidR="00BC1CCE" w:rsidRPr="0033294C" w:rsidRDefault="00BC1CCE" w:rsidP="001F19AE">
            <w:pPr>
              <w:cnfStyle w:val="000000000000" w:firstRow="0" w:lastRow="0" w:firstColumn="0" w:lastColumn="0" w:oddVBand="0" w:evenVBand="0" w:oddHBand="0" w:evenHBand="0" w:firstRowFirstColumn="0" w:firstRowLastColumn="0" w:lastRowFirstColumn="0" w:lastRowLastColumn="0"/>
            </w:pPr>
            <w:r w:rsidRPr="0033294C">
              <w:t>0.000</w:t>
            </w:r>
          </w:p>
        </w:tc>
      </w:tr>
      <w:tr w:rsidR="00FE7C83" w:rsidRPr="001E5B84" w14:paraId="71170ED6" w14:textId="77777777" w:rsidTr="00FE7C83">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single" w:sz="2" w:space="0" w:color="0072CE" w:themeColor="accent1"/>
              <w:bottom w:val="single" w:sz="12" w:space="0" w:color="0072CE" w:themeColor="accent1"/>
            </w:tcBorders>
          </w:tcPr>
          <w:p w14:paraId="5C46A1BE" w14:textId="77777777" w:rsidR="00BC1CCE" w:rsidRPr="007F27F0" w:rsidRDefault="00BC1CCE" w:rsidP="001F19AE">
            <w:pPr>
              <w:rPr>
                <w:b/>
                <w:bCs/>
              </w:rPr>
            </w:pPr>
            <w:r w:rsidRPr="007F27F0">
              <w:rPr>
                <w:b/>
                <w:bCs/>
              </w:rPr>
              <w:t>Total recognition of lease liability</w:t>
            </w:r>
          </w:p>
        </w:tc>
        <w:tc>
          <w:tcPr>
            <w:tcW w:w="870" w:type="dxa"/>
            <w:tcBorders>
              <w:top w:val="single" w:sz="2" w:space="0" w:color="0072CE" w:themeColor="accent1"/>
              <w:bottom w:val="single" w:sz="12" w:space="0" w:color="0072CE" w:themeColor="accent1"/>
            </w:tcBorders>
          </w:tcPr>
          <w:p w14:paraId="1CB7CCB8" w14:textId="77777777" w:rsidR="00BC1CCE" w:rsidRPr="007F27F0" w:rsidRDefault="00BC1CCE" w:rsidP="001F19AE">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050" w:type="dxa"/>
            <w:tcBorders>
              <w:top w:val="single" w:sz="2" w:space="0" w:color="0072CE" w:themeColor="accent1"/>
              <w:bottom w:val="single" w:sz="12" w:space="0" w:color="0072CE" w:themeColor="accent1"/>
            </w:tcBorders>
          </w:tcPr>
          <w:p w14:paraId="52356863" w14:textId="77777777" w:rsidR="00BC1CCE" w:rsidRPr="007F27F0" w:rsidRDefault="00BC1CCE" w:rsidP="001F19AE">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97" w:type="dxa"/>
            <w:tcBorders>
              <w:top w:val="single" w:sz="2" w:space="0" w:color="0072CE" w:themeColor="accent1"/>
              <w:bottom w:val="single" w:sz="12" w:space="0" w:color="0072CE" w:themeColor="accent1"/>
            </w:tcBorders>
          </w:tcPr>
          <w:p w14:paraId="65F28AFC" w14:textId="77777777" w:rsidR="00BC1CCE" w:rsidRPr="007F27F0" w:rsidRDefault="00BC1CCE" w:rsidP="001F19AE">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96" w:type="dxa"/>
            <w:tcBorders>
              <w:top w:val="single" w:sz="2" w:space="0" w:color="0072CE" w:themeColor="accent1"/>
              <w:bottom w:val="single" w:sz="12" w:space="0" w:color="0072CE" w:themeColor="accent1"/>
            </w:tcBorders>
          </w:tcPr>
          <w:p w14:paraId="24CACA67" w14:textId="77777777" w:rsidR="00BC1CCE" w:rsidRPr="007F27F0" w:rsidRDefault="00BC1CCE" w:rsidP="001F19AE">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090" w:type="dxa"/>
            <w:tcBorders>
              <w:top w:val="single" w:sz="2" w:space="0" w:color="0072CE" w:themeColor="accent1"/>
              <w:bottom w:val="single" w:sz="12" w:space="0" w:color="0072CE" w:themeColor="accent1"/>
            </w:tcBorders>
            <w:shd w:val="clear" w:color="auto" w:fill="FFFFFF" w:themeFill="background1"/>
          </w:tcPr>
          <w:p w14:paraId="12C397A1" w14:textId="77777777" w:rsidR="00BC1CCE" w:rsidRPr="000E5E07" w:rsidRDefault="00BC1CCE" w:rsidP="001F19AE">
            <w:pPr>
              <w:cnfStyle w:val="000000000000" w:firstRow="0" w:lastRow="0" w:firstColumn="0" w:lastColumn="0" w:oddVBand="0" w:evenVBand="0" w:oddHBand="0" w:evenHBand="0" w:firstRowFirstColumn="0" w:firstRowLastColumn="0" w:lastRowFirstColumn="0" w:lastRowLastColumn="0"/>
            </w:pPr>
            <w:r w:rsidRPr="007F27F0">
              <w:rPr>
                <w:b/>
                <w:bCs/>
              </w:rPr>
              <w:t>0.000</w:t>
            </w:r>
          </w:p>
        </w:tc>
        <w:tc>
          <w:tcPr>
            <w:tcW w:w="1196" w:type="dxa"/>
            <w:tcBorders>
              <w:top w:val="single" w:sz="2" w:space="0" w:color="0072CE" w:themeColor="accent1"/>
              <w:bottom w:val="single" w:sz="12" w:space="0" w:color="0072CE" w:themeColor="accent1"/>
            </w:tcBorders>
            <w:shd w:val="clear" w:color="auto" w:fill="CCE3F5"/>
          </w:tcPr>
          <w:p w14:paraId="749CB687" w14:textId="77777777" w:rsidR="00BC1CCE" w:rsidRPr="007F27F0" w:rsidRDefault="00BC1CCE" w:rsidP="001F19AE">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163" w:type="dxa"/>
            <w:tcBorders>
              <w:top w:val="single" w:sz="2" w:space="0" w:color="0072CE" w:themeColor="accent1"/>
              <w:bottom w:val="single" w:sz="12" w:space="0" w:color="0072CE" w:themeColor="accent1"/>
            </w:tcBorders>
          </w:tcPr>
          <w:p w14:paraId="3B135E57" w14:textId="77777777" w:rsidR="00BC1CCE" w:rsidRPr="007F27F0" w:rsidRDefault="00BC1CCE" w:rsidP="001F19AE">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r>
    </w:tbl>
    <w:p w14:paraId="639D7695" w14:textId="77777777" w:rsidR="00020827" w:rsidRDefault="00020827" w:rsidP="00020827"/>
    <w:p w14:paraId="25DE4348" w14:textId="77777777" w:rsidR="006A2842" w:rsidRPr="00657FB0" w:rsidRDefault="006A2842" w:rsidP="006A2842">
      <w:pPr>
        <w:pStyle w:val="Heading3numbered"/>
      </w:pPr>
      <w:bookmarkStart w:id="12" w:name="_Hlk58404507"/>
      <w:r w:rsidRPr="00657FB0">
        <w:t>Budget impact – Depreciation equivalent revenue</w:t>
      </w:r>
    </w:p>
    <w:sdt>
      <w:sdtPr>
        <w:alias w:val="Guidance"/>
        <w:tag w:val="guidance"/>
        <w:id w:val="76492537"/>
        <w:placeholder>
          <w:docPart w:val="BA4DE91C02BD4FC7A35E500C161A02E4"/>
        </w:placeholder>
      </w:sdtPr>
      <w:sdtContent>
        <w:p w14:paraId="5AC7E557" w14:textId="77777777" w:rsidR="006A2842" w:rsidRDefault="006A2842" w:rsidP="006A2842">
          <w:pPr>
            <w:pStyle w:val="GuidanceNormal"/>
          </w:pPr>
          <w:r>
            <w:t xml:space="preserve">Guidance on depreciation can be found in </w:t>
          </w:r>
          <w:r w:rsidRPr="00E32CA6">
            <w:t>sectio</w:t>
          </w:r>
          <w:r>
            <w:t xml:space="preserve">n </w:t>
          </w:r>
          <w:r w:rsidRPr="00E32CA6">
            <w:t xml:space="preserve">4.12 of the </w:t>
          </w:r>
          <w:r>
            <w:t>RMF</w:t>
          </w:r>
          <w:r w:rsidRPr="00E32CA6">
            <w:t>.</w:t>
          </w:r>
          <w:r>
            <w:t xml:space="preserve"> Typically, depreciation should be calculated on the basis of it being incurred in the year following the project’s completion. </w:t>
          </w:r>
        </w:p>
        <w:p w14:paraId="41B61FAF" w14:textId="77777777" w:rsidR="006A2842" w:rsidRDefault="006A2842" w:rsidP="006A2842">
          <w:pPr>
            <w:pStyle w:val="GuidanceNormal"/>
          </w:pPr>
          <w:r>
            <w:t>Departments will no longer need to request Capital Asset Charges in submissions.</w:t>
          </w:r>
        </w:p>
        <w:p w14:paraId="02EA57B1" w14:textId="77777777" w:rsidR="006A2842" w:rsidRPr="007B7EA0" w:rsidRDefault="006A2842" w:rsidP="006A2842">
          <w:pPr>
            <w:pStyle w:val="GuidanceNormal"/>
            <w:rPr>
              <w:b/>
            </w:rPr>
          </w:pPr>
          <w:r w:rsidRPr="007B7EA0">
            <w:rPr>
              <w:b/>
            </w:rPr>
            <w:t>Calculating depreciation</w:t>
          </w:r>
        </w:p>
        <w:p w14:paraId="7332CFFA" w14:textId="77777777" w:rsidR="006A2842" w:rsidRDefault="006A2842" w:rsidP="006A2842">
          <w:pPr>
            <w:pStyle w:val="GuidanceBullet1"/>
          </w:pPr>
          <w:r>
            <w:t>Depreciation is calculated from the year that the asset is completed over the useful life of the asset. Depreciation will accumulate over this time as the asset is written down.</w:t>
          </w:r>
        </w:p>
        <w:p w14:paraId="7F61B03E" w14:textId="77777777" w:rsidR="006A2842" w:rsidRDefault="006A2842" w:rsidP="006A2842">
          <w:pPr>
            <w:pStyle w:val="GuidanceNormal"/>
          </w:pPr>
          <w:r w:rsidRPr="0025136A">
            <w:rPr>
              <w:i/>
            </w:rPr>
            <w:t>Note</w:t>
          </w:r>
          <w:r>
            <w:t xml:space="preserve">: depreciation funding may not apply to all entities. </w:t>
          </w:r>
        </w:p>
        <w:p w14:paraId="61B32632" w14:textId="77777777" w:rsidR="006A2842" w:rsidRDefault="006A2842" w:rsidP="006A2842">
          <w:pPr>
            <w:pStyle w:val="GuidanceNormal"/>
          </w:pPr>
          <w:r>
            <w:t xml:space="preserve">Submissions are required to outline all assumptions made in determining the figures populated in the below table (e.g. specify useful life). </w:t>
          </w:r>
        </w:p>
      </w:sdtContent>
    </w:sdt>
    <w:bookmarkEnd w:id="12"/>
    <w:p w14:paraId="038D902A" w14:textId="18E6A24A" w:rsidR="00020827" w:rsidRDefault="00020827" w:rsidP="00020827"/>
    <w:tbl>
      <w:tblPr>
        <w:tblStyle w:val="DTFfinancialtable"/>
        <w:tblW w:w="5000" w:type="pct"/>
        <w:tblLook w:val="06A0" w:firstRow="1" w:lastRow="0" w:firstColumn="1" w:lastColumn="0" w:noHBand="1" w:noVBand="1"/>
      </w:tblPr>
      <w:tblGrid>
        <w:gridCol w:w="2526"/>
        <w:gridCol w:w="1057"/>
        <w:gridCol w:w="909"/>
        <w:gridCol w:w="912"/>
        <w:gridCol w:w="905"/>
        <w:gridCol w:w="1021"/>
        <w:gridCol w:w="1184"/>
        <w:gridCol w:w="1124"/>
      </w:tblGrid>
      <w:tr w:rsidR="000B5E58" w:rsidRPr="00AB16C1" w14:paraId="6CC40244" w14:textId="77777777" w:rsidTr="007D735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dxa"/>
          </w:tcPr>
          <w:p w14:paraId="49086D11" w14:textId="77777777" w:rsidR="000B5E58" w:rsidRPr="00ED3206" w:rsidRDefault="000B5E58" w:rsidP="001F19AE"/>
        </w:tc>
        <w:tc>
          <w:tcPr>
            <w:tcW w:w="987" w:type="dxa"/>
          </w:tcPr>
          <w:p w14:paraId="634CF3C6" w14:textId="77777777" w:rsidR="000B5E58" w:rsidRPr="00ED3206" w:rsidRDefault="000B5E58" w:rsidP="001F19AE">
            <w:pPr>
              <w:cnfStyle w:val="100000000000" w:firstRow="1" w:lastRow="0" w:firstColumn="0" w:lastColumn="0" w:oddVBand="0" w:evenVBand="0" w:oddHBand="0" w:evenHBand="0" w:firstRowFirstColumn="0" w:firstRowLastColumn="0" w:lastRowFirstColumn="0" w:lastRowLastColumn="0"/>
              <w:rPr>
                <w:i/>
              </w:rPr>
            </w:pPr>
          </w:p>
        </w:tc>
        <w:tc>
          <w:tcPr>
            <w:tcW w:w="849" w:type="dxa"/>
          </w:tcPr>
          <w:p w14:paraId="1A30E187" w14:textId="77777777" w:rsidR="000B5E58" w:rsidRPr="00ED3206" w:rsidRDefault="000B5E58" w:rsidP="001F19AE">
            <w:pPr>
              <w:cnfStyle w:val="100000000000" w:firstRow="1" w:lastRow="0" w:firstColumn="0" w:lastColumn="0" w:oddVBand="0" w:evenVBand="0" w:oddHBand="0" w:evenHBand="0" w:firstRowFirstColumn="0" w:firstRowLastColumn="0" w:lastRowFirstColumn="0" w:lastRowLastColumn="0"/>
            </w:pPr>
          </w:p>
        </w:tc>
        <w:tc>
          <w:tcPr>
            <w:tcW w:w="851" w:type="dxa"/>
          </w:tcPr>
          <w:p w14:paraId="6048AF6A" w14:textId="77777777" w:rsidR="000B5E58" w:rsidRPr="00ED3206" w:rsidRDefault="000B5E58" w:rsidP="001F19AE">
            <w:pPr>
              <w:cnfStyle w:val="100000000000" w:firstRow="1" w:lastRow="0" w:firstColumn="0" w:lastColumn="0" w:oddVBand="0" w:evenVBand="0" w:oddHBand="0" w:evenHBand="0" w:firstRowFirstColumn="0" w:firstRowLastColumn="0" w:lastRowFirstColumn="0" w:lastRowLastColumn="0"/>
            </w:pPr>
          </w:p>
        </w:tc>
        <w:tc>
          <w:tcPr>
            <w:tcW w:w="845" w:type="dxa"/>
          </w:tcPr>
          <w:p w14:paraId="5F7E5843" w14:textId="77777777" w:rsidR="000B5E58" w:rsidRDefault="000B5E58" w:rsidP="001F19AE">
            <w:pPr>
              <w:cnfStyle w:val="100000000000" w:firstRow="1" w:lastRow="0" w:firstColumn="0" w:lastColumn="0" w:oddVBand="0" w:evenVBand="0" w:oddHBand="0" w:evenHBand="0" w:firstRowFirstColumn="0" w:firstRowLastColumn="0" w:lastRowFirstColumn="0" w:lastRowLastColumn="0"/>
            </w:pPr>
          </w:p>
        </w:tc>
        <w:tc>
          <w:tcPr>
            <w:tcW w:w="953" w:type="dxa"/>
          </w:tcPr>
          <w:p w14:paraId="0D0CEB9E" w14:textId="77777777" w:rsidR="000B5E58" w:rsidRDefault="000B5E58" w:rsidP="001F19AE">
            <w:pPr>
              <w:cnfStyle w:val="100000000000" w:firstRow="1" w:lastRow="0" w:firstColumn="0" w:lastColumn="0" w:oddVBand="0" w:evenVBand="0" w:oddHBand="0" w:evenHBand="0" w:firstRowFirstColumn="0" w:firstRowLastColumn="0" w:lastRowFirstColumn="0" w:lastRowLastColumn="0"/>
            </w:pPr>
          </w:p>
        </w:tc>
        <w:tc>
          <w:tcPr>
            <w:tcW w:w="1105" w:type="dxa"/>
          </w:tcPr>
          <w:p w14:paraId="43B7C7BE" w14:textId="77777777" w:rsidR="000B5E58" w:rsidRDefault="000B5E58" w:rsidP="001F19AE">
            <w:pPr>
              <w:cnfStyle w:val="100000000000" w:firstRow="1" w:lastRow="0" w:firstColumn="0" w:lastColumn="0" w:oddVBand="0" w:evenVBand="0" w:oddHBand="0" w:evenHBand="0" w:firstRowFirstColumn="0" w:firstRowLastColumn="0" w:lastRowFirstColumn="0" w:lastRowLastColumn="0"/>
            </w:pPr>
          </w:p>
        </w:tc>
        <w:tc>
          <w:tcPr>
            <w:tcW w:w="1049" w:type="dxa"/>
          </w:tcPr>
          <w:p w14:paraId="7C769877" w14:textId="77777777" w:rsidR="000B5E58" w:rsidRPr="00AB16C1" w:rsidRDefault="000B5E58" w:rsidP="001F19AE">
            <w:pPr>
              <w:cnfStyle w:val="100000000000" w:firstRow="1" w:lastRow="0" w:firstColumn="0" w:lastColumn="0" w:oddVBand="0" w:evenVBand="0" w:oddHBand="0" w:evenHBand="0" w:firstRowFirstColumn="0" w:firstRowLastColumn="0" w:lastRowFirstColumn="0" w:lastRowLastColumn="0"/>
            </w:pPr>
            <w:r w:rsidRPr="00AB16C1">
              <w:t>$ million</w:t>
            </w:r>
          </w:p>
        </w:tc>
      </w:tr>
      <w:tr w:rsidR="000B5E58" w:rsidRPr="00AB16C1" w14:paraId="3D7FC75F" w14:textId="77777777" w:rsidTr="007D735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dxa"/>
          </w:tcPr>
          <w:p w14:paraId="3697E06B" w14:textId="77777777" w:rsidR="000B5E58" w:rsidRPr="00ED3206" w:rsidRDefault="000B5E58" w:rsidP="001F19AE">
            <w:r w:rsidRPr="00ED3206">
              <w:t xml:space="preserve">Financial impact </w:t>
            </w:r>
          </w:p>
        </w:tc>
        <w:tc>
          <w:tcPr>
            <w:tcW w:w="987" w:type="dxa"/>
          </w:tcPr>
          <w:p w14:paraId="7B892A21" w14:textId="77777777" w:rsidR="000B5E58" w:rsidRPr="0044749A" w:rsidRDefault="000B5E58" w:rsidP="001F19AE">
            <w:pPr>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2021-22</w:t>
            </w:r>
          </w:p>
        </w:tc>
        <w:tc>
          <w:tcPr>
            <w:tcW w:w="849" w:type="dxa"/>
          </w:tcPr>
          <w:p w14:paraId="58223C35" w14:textId="77777777" w:rsidR="000B5E58" w:rsidRPr="0044749A" w:rsidRDefault="000B5E58" w:rsidP="001F19AE">
            <w:pPr>
              <w:cnfStyle w:val="100000000000" w:firstRow="1" w:lastRow="0" w:firstColumn="0" w:lastColumn="0" w:oddVBand="0" w:evenVBand="0" w:oddHBand="0" w:evenHBand="0" w:firstRowFirstColumn="0" w:firstRowLastColumn="0" w:lastRowFirstColumn="0" w:lastRowLastColumn="0"/>
            </w:pPr>
            <w:r w:rsidRPr="00493729">
              <w:rPr>
                <w:iCs/>
              </w:rPr>
              <w:t xml:space="preserve">2022-23 </w:t>
            </w:r>
          </w:p>
        </w:tc>
        <w:tc>
          <w:tcPr>
            <w:tcW w:w="851" w:type="dxa"/>
          </w:tcPr>
          <w:p w14:paraId="346C9FC9" w14:textId="77777777" w:rsidR="000B5E58" w:rsidRPr="0044749A" w:rsidRDefault="000B5E58" w:rsidP="001F19AE">
            <w:pPr>
              <w:cnfStyle w:val="100000000000" w:firstRow="1" w:lastRow="0" w:firstColumn="0" w:lastColumn="0" w:oddVBand="0" w:evenVBand="0" w:oddHBand="0" w:evenHBand="0" w:firstRowFirstColumn="0" w:firstRowLastColumn="0" w:lastRowFirstColumn="0" w:lastRowLastColumn="0"/>
            </w:pPr>
            <w:r w:rsidRPr="00493729">
              <w:rPr>
                <w:iCs/>
              </w:rPr>
              <w:t>2023-24</w:t>
            </w:r>
          </w:p>
        </w:tc>
        <w:tc>
          <w:tcPr>
            <w:tcW w:w="845" w:type="dxa"/>
          </w:tcPr>
          <w:p w14:paraId="463AB664" w14:textId="77777777" w:rsidR="000B5E58" w:rsidRPr="00AB16C1" w:rsidRDefault="000B5E58" w:rsidP="001F19AE">
            <w:pPr>
              <w:cnfStyle w:val="100000000000" w:firstRow="1" w:lastRow="0" w:firstColumn="0" w:lastColumn="0" w:oddVBand="0" w:evenVBand="0" w:oddHBand="0" w:evenHBand="0" w:firstRowFirstColumn="0" w:firstRowLastColumn="0" w:lastRowFirstColumn="0" w:lastRowLastColumn="0"/>
            </w:pPr>
            <w:r w:rsidRPr="00493729">
              <w:rPr>
                <w:iCs/>
              </w:rPr>
              <w:t>2024-25</w:t>
            </w:r>
          </w:p>
        </w:tc>
        <w:tc>
          <w:tcPr>
            <w:tcW w:w="953" w:type="dxa"/>
          </w:tcPr>
          <w:p w14:paraId="5573E209" w14:textId="77777777" w:rsidR="000B5E58" w:rsidRPr="00AB16C1" w:rsidRDefault="000B5E58" w:rsidP="001F19AE">
            <w:pPr>
              <w:cnfStyle w:val="100000000000" w:firstRow="1" w:lastRow="0" w:firstColumn="0" w:lastColumn="0" w:oddVBand="0" w:evenVBand="0" w:oddHBand="0" w:evenHBand="0" w:firstRowFirstColumn="0" w:firstRowLastColumn="0" w:lastRowFirstColumn="0" w:lastRowLastColumn="0"/>
            </w:pPr>
            <w:r w:rsidRPr="00493729">
              <w:rPr>
                <w:iCs/>
              </w:rPr>
              <w:t>2025-2</w:t>
            </w:r>
            <w:r>
              <w:rPr>
                <w:iCs/>
              </w:rPr>
              <w:t>6</w:t>
            </w:r>
          </w:p>
        </w:tc>
        <w:tc>
          <w:tcPr>
            <w:tcW w:w="1105" w:type="dxa"/>
          </w:tcPr>
          <w:p w14:paraId="59B34697" w14:textId="77777777" w:rsidR="000B5E58" w:rsidRPr="00AB16C1" w:rsidRDefault="000B5E58" w:rsidP="001F19AE">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49" w:type="dxa"/>
          </w:tcPr>
          <w:p w14:paraId="4DA7E818" w14:textId="77777777" w:rsidR="000B5E58" w:rsidRPr="00AB16C1" w:rsidRDefault="000B5E58" w:rsidP="001F19AE">
            <w:pPr>
              <w:cnfStyle w:val="100000000000" w:firstRow="1" w:lastRow="0" w:firstColumn="0" w:lastColumn="0" w:oddVBand="0" w:evenVBand="0" w:oddHBand="0" w:evenHBand="0" w:firstRowFirstColumn="0" w:firstRowLastColumn="0" w:lastRowFirstColumn="0" w:lastRowLastColumn="0"/>
            </w:pPr>
            <w:r w:rsidRPr="00AB16C1">
              <w:t>Ongoing</w:t>
            </w:r>
          </w:p>
        </w:tc>
      </w:tr>
      <w:tr w:rsidR="000B5E58" w:rsidRPr="000B5E58" w14:paraId="53B99888" w14:textId="77777777" w:rsidTr="000B5E58">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6A105B81" w14:textId="77777777" w:rsidR="000B5E58" w:rsidRPr="000B5E58" w:rsidRDefault="000B5E58" w:rsidP="001F19AE">
            <w:pPr>
              <w:rPr>
                <w:b/>
              </w:rPr>
            </w:pPr>
            <w:r w:rsidRPr="000B5E58">
              <w:rPr>
                <w:b/>
              </w:rPr>
              <w:t>Depreciation</w:t>
            </w:r>
          </w:p>
        </w:tc>
        <w:tc>
          <w:tcPr>
            <w:tcW w:w="987" w:type="dxa"/>
          </w:tcPr>
          <w:p w14:paraId="10935575" w14:textId="77777777" w:rsidR="000B5E58" w:rsidRPr="000B5E58" w:rsidRDefault="000B5E58" w:rsidP="001F19AE">
            <w:pPr>
              <w:cnfStyle w:val="000000000000" w:firstRow="0" w:lastRow="0" w:firstColumn="0" w:lastColumn="0" w:oddVBand="0" w:evenVBand="0" w:oddHBand="0" w:evenHBand="0" w:firstRowFirstColumn="0" w:firstRowLastColumn="0" w:lastRowFirstColumn="0" w:lastRowLastColumn="0"/>
            </w:pPr>
          </w:p>
        </w:tc>
        <w:tc>
          <w:tcPr>
            <w:tcW w:w="849" w:type="dxa"/>
          </w:tcPr>
          <w:p w14:paraId="7F422B10" w14:textId="77777777" w:rsidR="000B5E58" w:rsidRPr="000B5E58" w:rsidRDefault="000B5E58" w:rsidP="001F19AE">
            <w:pPr>
              <w:cnfStyle w:val="000000000000" w:firstRow="0" w:lastRow="0" w:firstColumn="0" w:lastColumn="0" w:oddVBand="0" w:evenVBand="0" w:oddHBand="0" w:evenHBand="0" w:firstRowFirstColumn="0" w:firstRowLastColumn="0" w:lastRowFirstColumn="0" w:lastRowLastColumn="0"/>
            </w:pPr>
          </w:p>
        </w:tc>
        <w:tc>
          <w:tcPr>
            <w:tcW w:w="851" w:type="dxa"/>
          </w:tcPr>
          <w:p w14:paraId="287B028B" w14:textId="77777777" w:rsidR="000B5E58" w:rsidRPr="000B5E58" w:rsidRDefault="000B5E58" w:rsidP="001F19AE">
            <w:pPr>
              <w:cnfStyle w:val="000000000000" w:firstRow="0" w:lastRow="0" w:firstColumn="0" w:lastColumn="0" w:oddVBand="0" w:evenVBand="0" w:oddHBand="0" w:evenHBand="0" w:firstRowFirstColumn="0" w:firstRowLastColumn="0" w:lastRowFirstColumn="0" w:lastRowLastColumn="0"/>
            </w:pPr>
          </w:p>
        </w:tc>
        <w:tc>
          <w:tcPr>
            <w:tcW w:w="845" w:type="dxa"/>
          </w:tcPr>
          <w:p w14:paraId="121D608C" w14:textId="77777777" w:rsidR="000B5E58" w:rsidRPr="000B5E58" w:rsidRDefault="000B5E58" w:rsidP="001F19AE">
            <w:pPr>
              <w:cnfStyle w:val="000000000000" w:firstRow="0" w:lastRow="0" w:firstColumn="0" w:lastColumn="0" w:oddVBand="0" w:evenVBand="0" w:oddHBand="0" w:evenHBand="0" w:firstRowFirstColumn="0" w:firstRowLastColumn="0" w:lastRowFirstColumn="0" w:lastRowLastColumn="0"/>
            </w:pPr>
          </w:p>
        </w:tc>
        <w:tc>
          <w:tcPr>
            <w:tcW w:w="953" w:type="dxa"/>
          </w:tcPr>
          <w:p w14:paraId="0C0D8A5E" w14:textId="77777777" w:rsidR="000B5E58" w:rsidRPr="000B5E58" w:rsidRDefault="000B5E58" w:rsidP="001F19AE">
            <w:pPr>
              <w:cnfStyle w:val="000000000000" w:firstRow="0" w:lastRow="0" w:firstColumn="0" w:lastColumn="0" w:oddVBand="0" w:evenVBand="0" w:oddHBand="0" w:evenHBand="0" w:firstRowFirstColumn="0" w:firstRowLastColumn="0" w:lastRowFirstColumn="0" w:lastRowLastColumn="0"/>
            </w:pPr>
          </w:p>
        </w:tc>
        <w:tc>
          <w:tcPr>
            <w:tcW w:w="1105" w:type="dxa"/>
          </w:tcPr>
          <w:p w14:paraId="7E81F1C4" w14:textId="77777777" w:rsidR="000B5E58" w:rsidRPr="000B5E58" w:rsidRDefault="000B5E58" w:rsidP="001F19AE">
            <w:pPr>
              <w:cnfStyle w:val="000000000000" w:firstRow="0" w:lastRow="0" w:firstColumn="0" w:lastColumn="0" w:oddVBand="0" w:evenVBand="0" w:oddHBand="0" w:evenHBand="0" w:firstRowFirstColumn="0" w:firstRowLastColumn="0" w:lastRowFirstColumn="0" w:lastRowLastColumn="0"/>
            </w:pPr>
          </w:p>
        </w:tc>
        <w:tc>
          <w:tcPr>
            <w:tcW w:w="1049" w:type="dxa"/>
          </w:tcPr>
          <w:p w14:paraId="5A24E031" w14:textId="77777777" w:rsidR="000B5E58" w:rsidRPr="000B5E58" w:rsidRDefault="000B5E58" w:rsidP="001F19AE">
            <w:pPr>
              <w:cnfStyle w:val="000000000000" w:firstRow="0" w:lastRow="0" w:firstColumn="0" w:lastColumn="0" w:oddVBand="0" w:evenVBand="0" w:oddHBand="0" w:evenHBand="0" w:firstRowFirstColumn="0" w:firstRowLastColumn="0" w:lastRowFirstColumn="0" w:lastRowLastColumn="0"/>
            </w:pPr>
          </w:p>
        </w:tc>
      </w:tr>
      <w:tr w:rsidR="000B5E58" w:rsidRPr="0033294C" w14:paraId="28D5EDE6" w14:textId="77777777" w:rsidTr="000B5E58">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121D865B" w14:textId="77777777" w:rsidR="000B5E58" w:rsidRPr="0033294C" w:rsidRDefault="000B5E58" w:rsidP="001F19AE">
            <w:r>
              <w:t>L</w:t>
            </w:r>
            <w:r w:rsidRPr="0033294C">
              <w:t>eases</w:t>
            </w:r>
          </w:p>
        </w:tc>
        <w:tc>
          <w:tcPr>
            <w:tcW w:w="987" w:type="dxa"/>
          </w:tcPr>
          <w:p w14:paraId="11B80895"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49" w:type="dxa"/>
          </w:tcPr>
          <w:p w14:paraId="5C2E0675"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6CBA9789"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45" w:type="dxa"/>
          </w:tcPr>
          <w:p w14:paraId="4D54453A"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tcPr>
          <w:p w14:paraId="34F08F9F"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1105" w:type="dxa"/>
          </w:tcPr>
          <w:p w14:paraId="0BC2A088"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Pr>
          <w:p w14:paraId="449525BF"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33294C">
              <w:t>0.000</w:t>
            </w:r>
          </w:p>
        </w:tc>
      </w:tr>
      <w:tr w:rsidR="000B5E58" w:rsidRPr="0033294C" w14:paraId="24B7263D" w14:textId="77777777" w:rsidTr="000B5E58">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32145E68" w14:textId="4BB7992C" w:rsidR="000B5E58" w:rsidRPr="0033294C" w:rsidRDefault="000B5E58" w:rsidP="001F19AE">
            <w:r>
              <w:t>Other</w:t>
            </w:r>
          </w:p>
        </w:tc>
        <w:tc>
          <w:tcPr>
            <w:tcW w:w="987" w:type="dxa"/>
          </w:tcPr>
          <w:p w14:paraId="52768B0E" w14:textId="77777777" w:rsidR="000B5E58" w:rsidRPr="001E5B84" w:rsidRDefault="000B5E58"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49" w:type="dxa"/>
          </w:tcPr>
          <w:p w14:paraId="28C178AC"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213F1722"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45" w:type="dxa"/>
          </w:tcPr>
          <w:p w14:paraId="0C67331E"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953" w:type="dxa"/>
          </w:tcPr>
          <w:p w14:paraId="6E20CF7A"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105" w:type="dxa"/>
          </w:tcPr>
          <w:p w14:paraId="7BC46364"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Pr>
          <w:p w14:paraId="3825FF12" w14:textId="77777777" w:rsidR="000B5E58" w:rsidRPr="0033294C" w:rsidRDefault="000B5E58" w:rsidP="001F19AE">
            <w:pPr>
              <w:cnfStyle w:val="000000000000" w:firstRow="0" w:lastRow="0" w:firstColumn="0" w:lastColumn="0" w:oddVBand="0" w:evenVBand="0" w:oddHBand="0" w:evenHBand="0" w:firstRowFirstColumn="0" w:firstRowLastColumn="0" w:lastRowFirstColumn="0" w:lastRowLastColumn="0"/>
            </w:pPr>
            <w:r>
              <w:t>0.000</w:t>
            </w:r>
          </w:p>
        </w:tc>
      </w:tr>
      <w:tr w:rsidR="000B5E58" w:rsidRPr="0033294C" w14:paraId="73DD9D09" w14:textId="77777777" w:rsidTr="000B5E58">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2142BDB1" w14:textId="0D120B8E" w:rsidR="000B5E58" w:rsidRPr="00CB798D" w:rsidRDefault="000B5E58" w:rsidP="001F19AE">
            <w:pPr>
              <w:rPr>
                <w:b/>
              </w:rPr>
            </w:pPr>
            <w:r w:rsidRPr="00CB798D">
              <w:rPr>
                <w:b/>
              </w:rPr>
              <w:t xml:space="preserve">Total </w:t>
            </w:r>
            <w:r w:rsidR="007D7354" w:rsidRPr="00CB798D">
              <w:rPr>
                <w:b/>
              </w:rPr>
              <w:t>depreciation</w:t>
            </w:r>
          </w:p>
        </w:tc>
        <w:tc>
          <w:tcPr>
            <w:tcW w:w="987" w:type="dxa"/>
          </w:tcPr>
          <w:p w14:paraId="1873E660"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9" w:type="dxa"/>
          </w:tcPr>
          <w:p w14:paraId="3159B7C2"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51" w:type="dxa"/>
          </w:tcPr>
          <w:p w14:paraId="59EB60DF"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5" w:type="dxa"/>
          </w:tcPr>
          <w:p w14:paraId="35F02B38"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53" w:type="dxa"/>
          </w:tcPr>
          <w:p w14:paraId="59B6E5E0"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05" w:type="dxa"/>
          </w:tcPr>
          <w:p w14:paraId="589D96BE"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Pr>
          <w:p w14:paraId="30ACE518" w14:textId="77777777" w:rsidR="000B5E58" w:rsidRPr="00CB798D" w:rsidRDefault="000B5E58" w:rsidP="001F19AE">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bl>
    <w:p w14:paraId="62EC9DB0" w14:textId="50609222" w:rsidR="000B5E58" w:rsidRDefault="000B5E58" w:rsidP="00020827"/>
    <w:p w14:paraId="56F28515" w14:textId="77777777" w:rsidR="001D2D50" w:rsidRPr="001D2D50" w:rsidRDefault="001D2D50" w:rsidP="001D2D50">
      <w:r w:rsidRPr="001D2D50">
        <w:br w:type="page"/>
      </w:r>
    </w:p>
    <w:p w14:paraId="23D303AF" w14:textId="3C850A8D" w:rsidR="00736A12" w:rsidRDefault="00736A12" w:rsidP="00736A12">
      <w:pPr>
        <w:pStyle w:val="Heading2numbered"/>
      </w:pPr>
      <w:r w:rsidRPr="00736A12">
        <w:lastRenderedPageBreak/>
        <w:t>Scalability of the recommended position</w:t>
      </w:r>
    </w:p>
    <w:sdt>
      <w:sdtPr>
        <w:alias w:val="Guidance"/>
        <w:tag w:val="guidance"/>
        <w:id w:val="2069526206"/>
        <w:placeholder>
          <w:docPart w:val="C249EA12FFCD4C2BBB0D1B19588920D3"/>
        </w:placeholder>
      </w:sdtPr>
      <w:sdtContent>
        <w:p w14:paraId="47C1268D" w14:textId="77777777" w:rsidR="001D2D50" w:rsidRDefault="001D2D50" w:rsidP="001D2D50">
          <w:pPr>
            <w:pStyle w:val="GuidanceNormal"/>
          </w:pPr>
          <w:r>
            <w:t>This section aims to provide Government with options around the proposal.</w:t>
          </w:r>
        </w:p>
        <w:p w14:paraId="57F0BC2C" w14:textId="77777777" w:rsidR="001D2D50" w:rsidRDefault="001D2D50" w:rsidP="001D2D50">
          <w:pPr>
            <w:pStyle w:val="GuidanceNormal"/>
          </w:pPr>
          <w:r>
            <w:t xml:space="preserve">Describe how the recommended solution could be scaled, any potential risks, and </w:t>
          </w:r>
          <w:r w:rsidRPr="00C804AF">
            <w:t>outline how the financial and FTE impacts vary the from the preferred option in the overview.</w:t>
          </w:r>
        </w:p>
        <w:p w14:paraId="496FD2BA" w14:textId="77777777" w:rsidR="001D2D50" w:rsidRDefault="001D2D50" w:rsidP="001D2D50">
          <w:pPr>
            <w:pStyle w:val="GuidanceNormal"/>
          </w:pPr>
          <w:r>
            <w:t>This may include, but is not limited to:</w:t>
          </w:r>
        </w:p>
        <w:p w14:paraId="61F4153E" w14:textId="77777777" w:rsidR="001D2D50" w:rsidRDefault="001D2D50" w:rsidP="001D2D50">
          <w:pPr>
            <w:pStyle w:val="GuidanceBullet1"/>
          </w:pPr>
          <w:r>
            <w:t>presenting modular solutions with clear priorities;</w:t>
          </w:r>
        </w:p>
        <w:p w14:paraId="6BDFC609" w14:textId="77777777" w:rsidR="001D2D50" w:rsidRDefault="001D2D50" w:rsidP="001D2D50">
          <w:pPr>
            <w:pStyle w:val="GuidanceBullet1"/>
          </w:pPr>
          <w:r>
            <w:t>piloting;</w:t>
          </w:r>
        </w:p>
        <w:p w14:paraId="02BD314C" w14:textId="77777777" w:rsidR="001D2D50" w:rsidRDefault="001D2D50" w:rsidP="001D2D50">
          <w:pPr>
            <w:pStyle w:val="GuidanceBullet1"/>
          </w:pPr>
          <w:r>
            <w:t xml:space="preserve">targeting specific areas based on need and then expanding the service more broadly; </w:t>
          </w:r>
        </w:p>
        <w:p w14:paraId="2F18E4FC" w14:textId="77777777" w:rsidR="001D2D50" w:rsidRDefault="001D2D50" w:rsidP="001D2D50">
          <w:pPr>
            <w:pStyle w:val="GuidanceBullet1"/>
          </w:pPr>
          <w:r>
            <w:t>adjusting frequency, quantity or level of service provision; and/or</w:t>
          </w:r>
        </w:p>
        <w:p w14:paraId="6915701D" w14:textId="77777777" w:rsidR="001D2D50" w:rsidRDefault="001D2D50" w:rsidP="001D2D50">
          <w:pPr>
            <w:pStyle w:val="GuidanceBullet1"/>
          </w:pPr>
          <w:r>
            <w:t>phasing options.</w:t>
          </w:r>
        </w:p>
        <w:p w14:paraId="767AEDD6" w14:textId="77777777" w:rsidR="001D2D50" w:rsidRDefault="001D2D50" w:rsidP="001D2D50">
          <w:pPr>
            <w:pStyle w:val="GuidanceBullet1"/>
            <w:numPr>
              <w:ilvl w:val="0"/>
              <w:numId w:val="0"/>
            </w:numPr>
          </w:pPr>
        </w:p>
        <w:p w14:paraId="65031AC2" w14:textId="77777777" w:rsidR="001D2D50" w:rsidRPr="003D1646" w:rsidRDefault="001D2D50" w:rsidP="001D2D50">
          <w:pPr>
            <w:pStyle w:val="GuidanceBullet1"/>
            <w:numPr>
              <w:ilvl w:val="0"/>
              <w:numId w:val="0"/>
            </w:numPr>
            <w:ind w:left="340" w:hanging="340"/>
            <w:rPr>
              <w:b/>
            </w:rPr>
          </w:pPr>
          <w:r>
            <w:rPr>
              <w:b/>
            </w:rPr>
            <w:t>Tips</w:t>
          </w:r>
        </w:p>
        <w:p w14:paraId="43267398" w14:textId="77777777" w:rsidR="001D2D50" w:rsidRDefault="001D2D50" w:rsidP="001D2D50">
          <w:pPr>
            <w:pStyle w:val="GuidanceBullet1"/>
          </w:pPr>
          <w:r>
            <w:t>Outline any performance impacts related to scaled options.</w:t>
          </w:r>
        </w:p>
        <w:p w14:paraId="352D765F" w14:textId="77777777" w:rsidR="001D2D50" w:rsidRPr="008869B1" w:rsidRDefault="001D2D50" w:rsidP="001D2D50">
          <w:pPr>
            <w:pStyle w:val="GuidanceBullet1"/>
          </w:pPr>
          <w:r w:rsidRPr="001264DE">
            <w:t>Outline any potential positive or negative gender impacts of scaling or other adjustments.</w:t>
          </w:r>
          <w:r w:rsidRPr="001264DE">
            <w:br/>
            <w:t>[Note – this information is explored in the Commission for Gender Equality in the Public Sector’s gender impact assessment toolkit and can be captured in template 3 of the toolkit for non</w:t>
          </w:r>
          <w:r w:rsidRPr="001264DE">
            <w:noBreakHyphen/>
            <w:t>preferred options</w:t>
          </w:r>
          <w:r>
            <w:t>.</w:t>
          </w:r>
          <w:r w:rsidRPr="001264DE">
            <w:t>]</w:t>
          </w:r>
        </w:p>
        <w:p w14:paraId="2C22E06C" w14:textId="77777777" w:rsidR="001D2D50" w:rsidRDefault="001D2D50" w:rsidP="001D2D50">
          <w:pPr>
            <w:pStyle w:val="GuidanceBullet1"/>
          </w:pPr>
          <w:r>
            <w:t>Identify what cannot be scaled.</w:t>
          </w:r>
        </w:p>
        <w:p w14:paraId="510854C4" w14:textId="77777777" w:rsidR="001D2D50" w:rsidRDefault="001D2D50" w:rsidP="001D2D50">
          <w:pPr>
            <w:pStyle w:val="GuidanceBullet1"/>
          </w:pPr>
          <w:r>
            <w:t>Present separate tables for each scalable option as applicable.</w:t>
          </w:r>
        </w:p>
        <w:p w14:paraId="47A8D29F" w14:textId="641EC985" w:rsidR="001D2D50" w:rsidRDefault="001D2D50" w:rsidP="001D2D50">
          <w:pPr>
            <w:pStyle w:val="GuidanceBullet1"/>
          </w:pPr>
          <w:r>
            <w:t>It is assumed that costings and performance measures can be scaled on a pro-rata basis unless otherwise advised.</w:t>
          </w:r>
        </w:p>
      </w:sdtContent>
    </w:sdt>
    <w:p w14:paraId="37B233A6" w14:textId="50DF60D2" w:rsidR="00736A12" w:rsidRDefault="00736A12" w:rsidP="00020827"/>
    <w:tbl>
      <w:tblPr>
        <w:tblStyle w:val="DTFfinancialtable"/>
        <w:tblW w:w="5000" w:type="pct"/>
        <w:tblLook w:val="06A0" w:firstRow="1" w:lastRow="0" w:firstColumn="1" w:lastColumn="0" w:noHBand="1" w:noVBand="1"/>
      </w:tblPr>
      <w:tblGrid>
        <w:gridCol w:w="3284"/>
        <w:gridCol w:w="907"/>
        <w:gridCol w:w="908"/>
        <w:gridCol w:w="908"/>
        <w:gridCol w:w="907"/>
        <w:gridCol w:w="908"/>
        <w:gridCol w:w="969"/>
        <w:gridCol w:w="847"/>
      </w:tblGrid>
      <w:tr w:rsidR="00FF67D8" w:rsidRPr="00EF63E6" w14:paraId="2BB73B45" w14:textId="77777777" w:rsidTr="005F5B9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8"/>
          </w:tcPr>
          <w:p w14:paraId="76796F7E" w14:textId="77777777" w:rsidR="00FF67D8" w:rsidRDefault="00FF67D8" w:rsidP="00FF67D8">
            <w:pPr>
              <w:jc w:val="right"/>
              <w:rPr>
                <w:i/>
              </w:rPr>
            </w:pPr>
            <w:r>
              <w:t>$ million</w:t>
            </w:r>
          </w:p>
        </w:tc>
      </w:tr>
      <w:tr w:rsidR="00F402C9" w:rsidRPr="00900265" w14:paraId="49A3E6C3" w14:textId="77777777" w:rsidTr="00FD0A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84" w:type="dxa"/>
          </w:tcPr>
          <w:p w14:paraId="2F69A1B4" w14:textId="77777777" w:rsidR="00F402C9" w:rsidRPr="00900265" w:rsidRDefault="00F402C9" w:rsidP="00900265">
            <w:r w:rsidRPr="00900265">
              <w:t>Description</w:t>
            </w:r>
          </w:p>
        </w:tc>
        <w:tc>
          <w:tcPr>
            <w:tcW w:w="907" w:type="dxa"/>
          </w:tcPr>
          <w:p w14:paraId="026D55DA" w14:textId="77777777" w:rsidR="00F402C9" w:rsidRPr="00900265" w:rsidRDefault="00F402C9" w:rsidP="00900265">
            <w:pPr>
              <w:cnfStyle w:val="100000000000" w:firstRow="1" w:lastRow="0" w:firstColumn="0" w:lastColumn="0" w:oddVBand="0" w:evenVBand="0" w:oddHBand="0" w:evenHBand="0" w:firstRowFirstColumn="0" w:firstRowLastColumn="0" w:lastRowFirstColumn="0" w:lastRowLastColumn="0"/>
            </w:pPr>
            <w:r w:rsidRPr="00900265">
              <w:t>2021-22</w:t>
            </w:r>
          </w:p>
        </w:tc>
        <w:tc>
          <w:tcPr>
            <w:tcW w:w="908" w:type="dxa"/>
          </w:tcPr>
          <w:p w14:paraId="37834F68" w14:textId="77777777" w:rsidR="00F402C9" w:rsidRPr="00900265" w:rsidRDefault="00F402C9" w:rsidP="00900265">
            <w:pPr>
              <w:cnfStyle w:val="100000000000" w:firstRow="1" w:lastRow="0" w:firstColumn="0" w:lastColumn="0" w:oddVBand="0" w:evenVBand="0" w:oddHBand="0" w:evenHBand="0" w:firstRowFirstColumn="0" w:firstRowLastColumn="0" w:lastRowFirstColumn="0" w:lastRowLastColumn="0"/>
            </w:pPr>
            <w:r w:rsidRPr="00900265">
              <w:t xml:space="preserve">2022-23 </w:t>
            </w:r>
          </w:p>
        </w:tc>
        <w:tc>
          <w:tcPr>
            <w:tcW w:w="908" w:type="dxa"/>
          </w:tcPr>
          <w:p w14:paraId="438A2000" w14:textId="77777777" w:rsidR="00F402C9" w:rsidRPr="00900265" w:rsidRDefault="00F402C9" w:rsidP="00900265">
            <w:pPr>
              <w:cnfStyle w:val="100000000000" w:firstRow="1" w:lastRow="0" w:firstColumn="0" w:lastColumn="0" w:oddVBand="0" w:evenVBand="0" w:oddHBand="0" w:evenHBand="0" w:firstRowFirstColumn="0" w:firstRowLastColumn="0" w:lastRowFirstColumn="0" w:lastRowLastColumn="0"/>
            </w:pPr>
            <w:r w:rsidRPr="00900265">
              <w:t>2023-24</w:t>
            </w:r>
          </w:p>
        </w:tc>
        <w:tc>
          <w:tcPr>
            <w:tcW w:w="907" w:type="dxa"/>
          </w:tcPr>
          <w:p w14:paraId="24FA7AF7" w14:textId="77777777" w:rsidR="00F402C9" w:rsidRPr="00900265" w:rsidRDefault="00F402C9" w:rsidP="00900265">
            <w:pPr>
              <w:cnfStyle w:val="100000000000" w:firstRow="1" w:lastRow="0" w:firstColumn="0" w:lastColumn="0" w:oddVBand="0" w:evenVBand="0" w:oddHBand="0" w:evenHBand="0" w:firstRowFirstColumn="0" w:firstRowLastColumn="0" w:lastRowFirstColumn="0" w:lastRowLastColumn="0"/>
            </w:pPr>
            <w:r w:rsidRPr="00900265">
              <w:t>2024-25</w:t>
            </w:r>
          </w:p>
        </w:tc>
        <w:tc>
          <w:tcPr>
            <w:tcW w:w="908" w:type="dxa"/>
          </w:tcPr>
          <w:p w14:paraId="384C1CD7" w14:textId="77777777" w:rsidR="00F402C9" w:rsidRPr="00900265" w:rsidRDefault="00F402C9" w:rsidP="00900265">
            <w:pPr>
              <w:cnfStyle w:val="100000000000" w:firstRow="1" w:lastRow="0" w:firstColumn="0" w:lastColumn="0" w:oddVBand="0" w:evenVBand="0" w:oddHBand="0" w:evenHBand="0" w:firstRowFirstColumn="0" w:firstRowLastColumn="0" w:lastRowFirstColumn="0" w:lastRowLastColumn="0"/>
            </w:pPr>
            <w:r w:rsidRPr="00900265">
              <w:t>2025-26</w:t>
            </w:r>
          </w:p>
        </w:tc>
        <w:tc>
          <w:tcPr>
            <w:tcW w:w="969" w:type="dxa"/>
          </w:tcPr>
          <w:p w14:paraId="5AFB260B" w14:textId="77777777" w:rsidR="00F402C9" w:rsidRPr="00900265" w:rsidRDefault="00F402C9" w:rsidP="00900265">
            <w:pPr>
              <w:cnfStyle w:val="100000000000" w:firstRow="1" w:lastRow="0" w:firstColumn="0" w:lastColumn="0" w:oddVBand="0" w:evenVBand="0" w:oddHBand="0" w:evenHBand="0" w:firstRowFirstColumn="0" w:firstRowLastColumn="0" w:lastRowFirstColumn="0" w:lastRowLastColumn="0"/>
            </w:pPr>
            <w:r w:rsidRPr="00900265">
              <w:t>5-year total</w:t>
            </w:r>
          </w:p>
        </w:tc>
        <w:tc>
          <w:tcPr>
            <w:tcW w:w="847" w:type="dxa"/>
          </w:tcPr>
          <w:p w14:paraId="6FEF47D7" w14:textId="77777777" w:rsidR="00F402C9" w:rsidRPr="00900265" w:rsidRDefault="00F402C9" w:rsidP="00900265">
            <w:pPr>
              <w:cnfStyle w:val="100000000000" w:firstRow="1" w:lastRow="0" w:firstColumn="0" w:lastColumn="0" w:oddVBand="0" w:evenVBand="0" w:oddHBand="0" w:evenHBand="0" w:firstRowFirstColumn="0" w:firstRowLastColumn="0" w:lastRowFirstColumn="0" w:lastRowLastColumn="0"/>
            </w:pPr>
            <w:r w:rsidRPr="00900265">
              <w:t>Ongoing</w:t>
            </w:r>
          </w:p>
        </w:tc>
      </w:tr>
      <w:tr w:rsidR="005F5B9D" w:rsidRPr="005F5B9D" w14:paraId="0E6A54B8" w14:textId="77777777" w:rsidTr="00FD0A2E">
        <w:tc>
          <w:tcPr>
            <w:cnfStyle w:val="001000000000" w:firstRow="0" w:lastRow="0" w:firstColumn="1" w:lastColumn="0" w:oddVBand="0" w:evenVBand="0" w:oddHBand="0" w:evenHBand="0" w:firstRowFirstColumn="0" w:firstRowLastColumn="0" w:lastRowFirstColumn="0" w:lastRowLastColumn="0"/>
            <w:tcW w:w="3284" w:type="dxa"/>
          </w:tcPr>
          <w:p w14:paraId="2FD890CC" w14:textId="77777777" w:rsidR="00F402C9" w:rsidRPr="005F5B9D" w:rsidRDefault="00F402C9" w:rsidP="001F19AE">
            <w:pPr>
              <w:rPr>
                <w:b/>
                <w:bCs/>
              </w:rPr>
            </w:pPr>
            <w:r w:rsidRPr="005F5B9D">
              <w:rPr>
                <w:b/>
                <w:bCs/>
              </w:rPr>
              <w:t>Output funding sought</w:t>
            </w:r>
          </w:p>
        </w:tc>
        <w:tc>
          <w:tcPr>
            <w:tcW w:w="907" w:type="dxa"/>
          </w:tcPr>
          <w:p w14:paraId="2237A04D" w14:textId="77777777" w:rsidR="00F402C9" w:rsidRPr="005F5B9D" w:rsidRDefault="00F402C9" w:rsidP="001F19AE">
            <w:pPr>
              <w:cnfStyle w:val="000000000000" w:firstRow="0" w:lastRow="0" w:firstColumn="0" w:lastColumn="0" w:oddVBand="0" w:evenVBand="0" w:oddHBand="0" w:evenHBand="0" w:firstRowFirstColumn="0" w:firstRowLastColumn="0" w:lastRowFirstColumn="0" w:lastRowLastColumn="0"/>
              <w:rPr>
                <w:b/>
                <w:bCs/>
              </w:rPr>
            </w:pPr>
          </w:p>
        </w:tc>
        <w:tc>
          <w:tcPr>
            <w:tcW w:w="908" w:type="dxa"/>
          </w:tcPr>
          <w:p w14:paraId="4B0D7AAC" w14:textId="77777777" w:rsidR="00F402C9" w:rsidRPr="005F5B9D" w:rsidRDefault="00F402C9" w:rsidP="001F19AE">
            <w:pPr>
              <w:cnfStyle w:val="000000000000" w:firstRow="0" w:lastRow="0" w:firstColumn="0" w:lastColumn="0" w:oddVBand="0" w:evenVBand="0" w:oddHBand="0" w:evenHBand="0" w:firstRowFirstColumn="0" w:firstRowLastColumn="0" w:lastRowFirstColumn="0" w:lastRowLastColumn="0"/>
              <w:rPr>
                <w:b/>
                <w:bCs/>
              </w:rPr>
            </w:pPr>
          </w:p>
        </w:tc>
        <w:tc>
          <w:tcPr>
            <w:tcW w:w="908" w:type="dxa"/>
          </w:tcPr>
          <w:p w14:paraId="5F27E403" w14:textId="77777777" w:rsidR="00F402C9" w:rsidRPr="005F5B9D" w:rsidRDefault="00F402C9" w:rsidP="001F19AE">
            <w:pPr>
              <w:cnfStyle w:val="000000000000" w:firstRow="0" w:lastRow="0" w:firstColumn="0" w:lastColumn="0" w:oddVBand="0" w:evenVBand="0" w:oddHBand="0" w:evenHBand="0" w:firstRowFirstColumn="0" w:firstRowLastColumn="0" w:lastRowFirstColumn="0" w:lastRowLastColumn="0"/>
              <w:rPr>
                <w:b/>
                <w:bCs/>
              </w:rPr>
            </w:pPr>
          </w:p>
        </w:tc>
        <w:tc>
          <w:tcPr>
            <w:tcW w:w="907" w:type="dxa"/>
          </w:tcPr>
          <w:p w14:paraId="18632487" w14:textId="77777777" w:rsidR="00F402C9" w:rsidRPr="005F5B9D" w:rsidRDefault="00F402C9" w:rsidP="001F19AE">
            <w:pPr>
              <w:cnfStyle w:val="000000000000" w:firstRow="0" w:lastRow="0" w:firstColumn="0" w:lastColumn="0" w:oddVBand="0" w:evenVBand="0" w:oddHBand="0" w:evenHBand="0" w:firstRowFirstColumn="0" w:firstRowLastColumn="0" w:lastRowFirstColumn="0" w:lastRowLastColumn="0"/>
              <w:rPr>
                <w:b/>
                <w:bCs/>
              </w:rPr>
            </w:pPr>
          </w:p>
        </w:tc>
        <w:tc>
          <w:tcPr>
            <w:tcW w:w="908" w:type="dxa"/>
          </w:tcPr>
          <w:p w14:paraId="2E7D15ED" w14:textId="77777777" w:rsidR="00F402C9" w:rsidRPr="005F5B9D" w:rsidRDefault="00F402C9" w:rsidP="001F19AE">
            <w:pPr>
              <w:cnfStyle w:val="000000000000" w:firstRow="0" w:lastRow="0" w:firstColumn="0" w:lastColumn="0" w:oddVBand="0" w:evenVBand="0" w:oddHBand="0" w:evenHBand="0" w:firstRowFirstColumn="0" w:firstRowLastColumn="0" w:lastRowFirstColumn="0" w:lastRowLastColumn="0"/>
              <w:rPr>
                <w:b/>
                <w:bCs/>
              </w:rPr>
            </w:pPr>
          </w:p>
        </w:tc>
        <w:tc>
          <w:tcPr>
            <w:tcW w:w="969" w:type="dxa"/>
            <w:tcBorders>
              <w:bottom w:val="nil"/>
            </w:tcBorders>
            <w:shd w:val="clear" w:color="auto" w:fill="F2F2F2" w:themeFill="background1" w:themeFillShade="F2"/>
          </w:tcPr>
          <w:p w14:paraId="0FBEF87F" w14:textId="77777777" w:rsidR="00F402C9" w:rsidRPr="005F5B9D" w:rsidRDefault="00F402C9" w:rsidP="001F19AE">
            <w:pPr>
              <w:cnfStyle w:val="000000000000" w:firstRow="0" w:lastRow="0" w:firstColumn="0" w:lastColumn="0" w:oddVBand="0" w:evenVBand="0" w:oddHBand="0" w:evenHBand="0" w:firstRowFirstColumn="0" w:firstRowLastColumn="0" w:lastRowFirstColumn="0" w:lastRowLastColumn="0"/>
              <w:rPr>
                <w:b/>
                <w:bCs/>
              </w:rPr>
            </w:pPr>
          </w:p>
        </w:tc>
        <w:tc>
          <w:tcPr>
            <w:tcW w:w="847" w:type="dxa"/>
          </w:tcPr>
          <w:p w14:paraId="2C4FD9FC" w14:textId="77777777" w:rsidR="00F402C9" w:rsidRPr="005F5B9D" w:rsidRDefault="00F402C9" w:rsidP="001F19AE">
            <w:pPr>
              <w:cnfStyle w:val="000000000000" w:firstRow="0" w:lastRow="0" w:firstColumn="0" w:lastColumn="0" w:oddVBand="0" w:evenVBand="0" w:oddHBand="0" w:evenHBand="0" w:firstRowFirstColumn="0" w:firstRowLastColumn="0" w:lastRowFirstColumn="0" w:lastRowLastColumn="0"/>
              <w:rPr>
                <w:b/>
                <w:bCs/>
              </w:rPr>
            </w:pPr>
          </w:p>
        </w:tc>
      </w:tr>
      <w:tr w:rsidR="005F5B9D" w:rsidRPr="00EF63E6" w14:paraId="3383AAC1" w14:textId="77777777" w:rsidTr="00FD0A2E">
        <w:tc>
          <w:tcPr>
            <w:cnfStyle w:val="001000000000" w:firstRow="0" w:lastRow="0" w:firstColumn="1" w:lastColumn="0" w:oddVBand="0" w:evenVBand="0" w:oddHBand="0" w:evenHBand="0" w:firstRowFirstColumn="0" w:firstRowLastColumn="0" w:lastRowFirstColumn="0" w:lastRowLastColumn="0"/>
            <w:tcW w:w="3284" w:type="dxa"/>
          </w:tcPr>
          <w:p w14:paraId="2040C4DA" w14:textId="50D1212E" w:rsidR="00F402C9" w:rsidRPr="0033294C" w:rsidRDefault="00F402C9" w:rsidP="001F19AE">
            <w:r w:rsidRPr="0033294C">
              <w:t>Gross</w:t>
            </w:r>
          </w:p>
        </w:tc>
        <w:tc>
          <w:tcPr>
            <w:tcW w:w="907" w:type="dxa"/>
          </w:tcPr>
          <w:p w14:paraId="6FCCA6E6"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t>0.000</w:t>
            </w:r>
          </w:p>
        </w:tc>
        <w:tc>
          <w:tcPr>
            <w:tcW w:w="908" w:type="dxa"/>
          </w:tcPr>
          <w:p w14:paraId="192BBF3E"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908" w:type="dxa"/>
          </w:tcPr>
          <w:p w14:paraId="3E546066"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907" w:type="dxa"/>
          </w:tcPr>
          <w:p w14:paraId="46030FB5"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908" w:type="dxa"/>
          </w:tcPr>
          <w:p w14:paraId="7E7E66BF"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Borders>
              <w:bottom w:val="nil"/>
            </w:tcBorders>
            <w:shd w:val="clear" w:color="auto" w:fill="F2F2F2" w:themeFill="background1" w:themeFillShade="F2"/>
          </w:tcPr>
          <w:p w14:paraId="52389EFA" w14:textId="77777777" w:rsidR="00F402C9" w:rsidRPr="00961137" w:rsidRDefault="00F402C9" w:rsidP="001F19A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847" w:type="dxa"/>
          </w:tcPr>
          <w:p w14:paraId="6137C4BF"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r>
      <w:tr w:rsidR="005F5B9D" w:rsidRPr="00EF63E6" w14:paraId="6A5DFAD0" w14:textId="77777777" w:rsidTr="00FD0A2E">
        <w:tc>
          <w:tcPr>
            <w:cnfStyle w:val="001000000000" w:firstRow="0" w:lastRow="0" w:firstColumn="1" w:lastColumn="0" w:oddVBand="0" w:evenVBand="0" w:oddHBand="0" w:evenHBand="0" w:firstRowFirstColumn="0" w:firstRowLastColumn="0" w:lastRowFirstColumn="0" w:lastRowLastColumn="0"/>
            <w:tcW w:w="3284" w:type="dxa"/>
          </w:tcPr>
          <w:p w14:paraId="5D3A8002" w14:textId="5A778F0D" w:rsidR="00F402C9" w:rsidRPr="0033294C" w:rsidRDefault="00F402C9" w:rsidP="001F19AE">
            <w:pPr>
              <w:rPr>
                <w:i/>
              </w:rPr>
            </w:pPr>
            <w:r w:rsidRPr="0033294C">
              <w:rPr>
                <w:i/>
              </w:rPr>
              <w:t>Offsets</w:t>
            </w:r>
          </w:p>
        </w:tc>
        <w:tc>
          <w:tcPr>
            <w:tcW w:w="907" w:type="dxa"/>
          </w:tcPr>
          <w:p w14:paraId="284DBB06"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08" w:type="dxa"/>
          </w:tcPr>
          <w:p w14:paraId="490C970B"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08" w:type="dxa"/>
          </w:tcPr>
          <w:p w14:paraId="030B4DE0"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07" w:type="dxa"/>
          </w:tcPr>
          <w:p w14:paraId="63B74BC9"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08" w:type="dxa"/>
          </w:tcPr>
          <w:p w14:paraId="09E34DD2"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69" w:type="dxa"/>
            <w:tcBorders>
              <w:bottom w:val="nil"/>
            </w:tcBorders>
            <w:shd w:val="clear" w:color="auto" w:fill="F2F2F2" w:themeFill="background1" w:themeFillShade="F2"/>
          </w:tcPr>
          <w:p w14:paraId="702D15B4" w14:textId="77777777" w:rsidR="00F402C9" w:rsidRPr="00961137" w:rsidRDefault="00F402C9" w:rsidP="001F19AE">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847" w:type="dxa"/>
          </w:tcPr>
          <w:p w14:paraId="0CA67EDF"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5F5B9D" w:rsidRPr="00961137" w14:paraId="3701499A" w14:textId="77777777" w:rsidTr="00FD0A2E">
        <w:tc>
          <w:tcPr>
            <w:cnfStyle w:val="001000000000" w:firstRow="0" w:lastRow="0" w:firstColumn="1" w:lastColumn="0" w:oddVBand="0" w:evenVBand="0" w:oddHBand="0" w:evenHBand="0" w:firstRowFirstColumn="0" w:firstRowLastColumn="0" w:lastRowFirstColumn="0" w:lastRowLastColumn="0"/>
            <w:tcW w:w="3284" w:type="dxa"/>
          </w:tcPr>
          <w:p w14:paraId="326BFA8B" w14:textId="797868EB" w:rsidR="00F402C9" w:rsidRPr="00961137" w:rsidRDefault="00F402C9" w:rsidP="001F19AE">
            <w:r w:rsidRPr="00961137">
              <w:t>Net</w:t>
            </w:r>
          </w:p>
        </w:tc>
        <w:tc>
          <w:tcPr>
            <w:tcW w:w="907" w:type="dxa"/>
          </w:tcPr>
          <w:p w14:paraId="73777F6F"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08" w:type="dxa"/>
          </w:tcPr>
          <w:p w14:paraId="4A60B677"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08" w:type="dxa"/>
          </w:tcPr>
          <w:p w14:paraId="7B44D7DB"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07" w:type="dxa"/>
          </w:tcPr>
          <w:p w14:paraId="1B19EA97"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08" w:type="dxa"/>
          </w:tcPr>
          <w:p w14:paraId="4C496A69"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69" w:type="dxa"/>
            <w:tcBorders>
              <w:bottom w:val="single" w:sz="12" w:space="0" w:color="68CEF2" w:themeColor="accent2"/>
            </w:tcBorders>
            <w:shd w:val="clear" w:color="auto" w:fill="F2F2F2" w:themeFill="background1" w:themeFillShade="F2"/>
          </w:tcPr>
          <w:p w14:paraId="378429E4"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47" w:type="dxa"/>
          </w:tcPr>
          <w:p w14:paraId="6447F14F"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477173FC" w14:textId="77777777" w:rsidR="00F402C9" w:rsidRPr="00E832B1" w:rsidRDefault="00F402C9" w:rsidP="00E832B1"/>
    <w:tbl>
      <w:tblPr>
        <w:tblStyle w:val="DTFfinancialtable"/>
        <w:tblW w:w="5000" w:type="pct"/>
        <w:tblLook w:val="06A0" w:firstRow="1" w:lastRow="0" w:firstColumn="1" w:lastColumn="0" w:noHBand="1" w:noVBand="1"/>
      </w:tblPr>
      <w:tblGrid>
        <w:gridCol w:w="2362"/>
        <w:gridCol w:w="808"/>
        <w:gridCol w:w="808"/>
        <w:gridCol w:w="809"/>
        <w:gridCol w:w="808"/>
        <w:gridCol w:w="809"/>
        <w:gridCol w:w="808"/>
        <w:gridCol w:w="809"/>
        <w:gridCol w:w="808"/>
        <w:gridCol w:w="809"/>
      </w:tblGrid>
      <w:tr w:rsidR="00FF67D8" w:rsidRPr="005F5B9D" w14:paraId="0FC36FCC" w14:textId="77777777" w:rsidTr="00326CE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10"/>
          </w:tcPr>
          <w:p w14:paraId="491A4485" w14:textId="77777777" w:rsidR="00FF67D8" w:rsidRPr="005F5B9D" w:rsidRDefault="00FF67D8" w:rsidP="005F5B9D">
            <w:pPr>
              <w:jc w:val="right"/>
            </w:pPr>
            <w:r w:rsidRPr="005F5B9D">
              <w:t>$ million</w:t>
            </w:r>
          </w:p>
        </w:tc>
      </w:tr>
      <w:tr w:rsidR="00326CEA" w:rsidRPr="005F5B9D" w14:paraId="705B1417" w14:textId="77777777" w:rsidTr="00FD0A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2" w:type="dxa"/>
          </w:tcPr>
          <w:p w14:paraId="57A4918A" w14:textId="55C761BF" w:rsidR="00F402C9" w:rsidRPr="005F5B9D" w:rsidRDefault="00F402C9" w:rsidP="005F5B9D">
            <w:r w:rsidRPr="005F5B9D">
              <w:t>Description</w:t>
            </w:r>
          </w:p>
        </w:tc>
        <w:tc>
          <w:tcPr>
            <w:tcW w:w="808" w:type="dxa"/>
          </w:tcPr>
          <w:p w14:paraId="5F705052"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2021-22</w:t>
            </w:r>
          </w:p>
        </w:tc>
        <w:tc>
          <w:tcPr>
            <w:tcW w:w="808" w:type="dxa"/>
          </w:tcPr>
          <w:p w14:paraId="72C636EC"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 xml:space="preserve">2022-23 </w:t>
            </w:r>
          </w:p>
        </w:tc>
        <w:tc>
          <w:tcPr>
            <w:tcW w:w="809" w:type="dxa"/>
          </w:tcPr>
          <w:p w14:paraId="3935F378"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2023-24</w:t>
            </w:r>
          </w:p>
        </w:tc>
        <w:tc>
          <w:tcPr>
            <w:tcW w:w="808" w:type="dxa"/>
          </w:tcPr>
          <w:p w14:paraId="65CA269F"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2024-25</w:t>
            </w:r>
          </w:p>
        </w:tc>
        <w:tc>
          <w:tcPr>
            <w:tcW w:w="809" w:type="dxa"/>
          </w:tcPr>
          <w:p w14:paraId="17388E69"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2025-26</w:t>
            </w:r>
          </w:p>
        </w:tc>
        <w:tc>
          <w:tcPr>
            <w:tcW w:w="808" w:type="dxa"/>
          </w:tcPr>
          <w:p w14:paraId="6FBC1427"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5-year total</w:t>
            </w:r>
          </w:p>
        </w:tc>
        <w:tc>
          <w:tcPr>
            <w:tcW w:w="809" w:type="dxa"/>
          </w:tcPr>
          <w:p w14:paraId="1D5E1D59"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2026-27</w:t>
            </w:r>
          </w:p>
        </w:tc>
        <w:tc>
          <w:tcPr>
            <w:tcW w:w="808" w:type="dxa"/>
          </w:tcPr>
          <w:p w14:paraId="3E989881"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2027-28</w:t>
            </w:r>
          </w:p>
        </w:tc>
        <w:tc>
          <w:tcPr>
            <w:tcW w:w="809" w:type="dxa"/>
          </w:tcPr>
          <w:p w14:paraId="7F1F570A" w14:textId="77777777" w:rsidR="00F402C9" w:rsidRPr="005F5B9D" w:rsidRDefault="00F402C9" w:rsidP="005F5B9D">
            <w:pPr>
              <w:cnfStyle w:val="100000000000" w:firstRow="1" w:lastRow="0" w:firstColumn="0" w:lastColumn="0" w:oddVBand="0" w:evenVBand="0" w:oddHBand="0" w:evenHBand="0" w:firstRowFirstColumn="0" w:firstRowLastColumn="0" w:lastRowFirstColumn="0" w:lastRowLastColumn="0"/>
            </w:pPr>
            <w:r w:rsidRPr="005F5B9D">
              <w:t>TEI</w:t>
            </w:r>
          </w:p>
        </w:tc>
      </w:tr>
      <w:tr w:rsidR="00FF67D8" w:rsidRPr="00F402C9" w14:paraId="40AF6DEA" w14:textId="77777777" w:rsidTr="00FD0A2E">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711EA120" w14:textId="11F9E877" w:rsidR="00F402C9" w:rsidRPr="004E056D" w:rsidRDefault="00F402C9" w:rsidP="001F19AE">
            <w:pPr>
              <w:rPr>
                <w:b/>
                <w:bCs/>
              </w:rPr>
            </w:pPr>
            <w:r w:rsidRPr="004E056D">
              <w:rPr>
                <w:b/>
                <w:bCs/>
              </w:rPr>
              <w:t>Asset funding sought</w:t>
            </w:r>
          </w:p>
        </w:tc>
        <w:tc>
          <w:tcPr>
            <w:tcW w:w="808" w:type="dxa"/>
          </w:tcPr>
          <w:p w14:paraId="3F1842AF" w14:textId="77777777" w:rsidR="00F402C9" w:rsidRPr="00F402C9" w:rsidRDefault="00F402C9" w:rsidP="001F19AE">
            <w:pPr>
              <w:cnfStyle w:val="000000000000" w:firstRow="0" w:lastRow="0" w:firstColumn="0" w:lastColumn="0" w:oddVBand="0" w:evenVBand="0" w:oddHBand="0" w:evenHBand="0" w:firstRowFirstColumn="0" w:firstRowLastColumn="0" w:lastRowFirstColumn="0" w:lastRowLastColumn="0"/>
            </w:pPr>
          </w:p>
        </w:tc>
        <w:tc>
          <w:tcPr>
            <w:tcW w:w="808" w:type="dxa"/>
          </w:tcPr>
          <w:p w14:paraId="20C3095F" w14:textId="77777777" w:rsidR="00F402C9" w:rsidRPr="00F402C9" w:rsidRDefault="00F402C9" w:rsidP="001F19AE">
            <w:pPr>
              <w:cnfStyle w:val="000000000000" w:firstRow="0" w:lastRow="0" w:firstColumn="0" w:lastColumn="0" w:oddVBand="0" w:evenVBand="0" w:oddHBand="0" w:evenHBand="0" w:firstRowFirstColumn="0" w:firstRowLastColumn="0" w:lastRowFirstColumn="0" w:lastRowLastColumn="0"/>
            </w:pPr>
          </w:p>
        </w:tc>
        <w:tc>
          <w:tcPr>
            <w:tcW w:w="809" w:type="dxa"/>
          </w:tcPr>
          <w:p w14:paraId="754B3429" w14:textId="77777777" w:rsidR="00F402C9" w:rsidRPr="00F402C9" w:rsidRDefault="00F402C9" w:rsidP="001F19AE">
            <w:pPr>
              <w:cnfStyle w:val="000000000000" w:firstRow="0" w:lastRow="0" w:firstColumn="0" w:lastColumn="0" w:oddVBand="0" w:evenVBand="0" w:oddHBand="0" w:evenHBand="0" w:firstRowFirstColumn="0" w:firstRowLastColumn="0" w:lastRowFirstColumn="0" w:lastRowLastColumn="0"/>
            </w:pPr>
          </w:p>
        </w:tc>
        <w:tc>
          <w:tcPr>
            <w:tcW w:w="808" w:type="dxa"/>
          </w:tcPr>
          <w:p w14:paraId="611D0101" w14:textId="77777777" w:rsidR="00F402C9" w:rsidRPr="00F402C9" w:rsidRDefault="00F402C9" w:rsidP="001F19AE">
            <w:pPr>
              <w:cnfStyle w:val="000000000000" w:firstRow="0" w:lastRow="0" w:firstColumn="0" w:lastColumn="0" w:oddVBand="0" w:evenVBand="0" w:oddHBand="0" w:evenHBand="0" w:firstRowFirstColumn="0" w:firstRowLastColumn="0" w:lastRowFirstColumn="0" w:lastRowLastColumn="0"/>
            </w:pPr>
          </w:p>
        </w:tc>
        <w:tc>
          <w:tcPr>
            <w:tcW w:w="809" w:type="dxa"/>
          </w:tcPr>
          <w:p w14:paraId="30BC63CC" w14:textId="77777777" w:rsidR="00F402C9" w:rsidRPr="00F402C9" w:rsidRDefault="00F402C9" w:rsidP="001F19AE">
            <w:pPr>
              <w:cnfStyle w:val="000000000000" w:firstRow="0" w:lastRow="0" w:firstColumn="0" w:lastColumn="0" w:oddVBand="0" w:evenVBand="0" w:oddHBand="0" w:evenHBand="0" w:firstRowFirstColumn="0" w:firstRowLastColumn="0" w:lastRowFirstColumn="0" w:lastRowLastColumn="0"/>
            </w:pPr>
          </w:p>
        </w:tc>
        <w:tc>
          <w:tcPr>
            <w:tcW w:w="808" w:type="dxa"/>
            <w:tcBorders>
              <w:bottom w:val="nil"/>
            </w:tcBorders>
            <w:shd w:val="clear" w:color="auto" w:fill="F2F2F2" w:themeFill="background1" w:themeFillShade="F2"/>
          </w:tcPr>
          <w:p w14:paraId="464D5A2F" w14:textId="77777777" w:rsidR="00F402C9" w:rsidRPr="00F402C9" w:rsidRDefault="00F402C9"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09" w:type="dxa"/>
          </w:tcPr>
          <w:p w14:paraId="20898515" w14:textId="77777777" w:rsidR="00F402C9" w:rsidRPr="00F402C9" w:rsidRDefault="00F402C9"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08" w:type="dxa"/>
          </w:tcPr>
          <w:p w14:paraId="56C33F75" w14:textId="77777777" w:rsidR="00F402C9" w:rsidRPr="00F402C9" w:rsidRDefault="00F402C9" w:rsidP="001F19AE">
            <w:pPr>
              <w:cnfStyle w:val="000000000000" w:firstRow="0" w:lastRow="0" w:firstColumn="0" w:lastColumn="0" w:oddVBand="0" w:evenVBand="0" w:oddHBand="0" w:evenHBand="0" w:firstRowFirstColumn="0" w:firstRowLastColumn="0" w:lastRowFirstColumn="0" w:lastRowLastColumn="0"/>
              <w:rPr>
                <w:b/>
              </w:rPr>
            </w:pPr>
          </w:p>
        </w:tc>
        <w:tc>
          <w:tcPr>
            <w:tcW w:w="809" w:type="dxa"/>
          </w:tcPr>
          <w:p w14:paraId="1B665AA0" w14:textId="77777777" w:rsidR="00F402C9" w:rsidRPr="00F402C9" w:rsidRDefault="00F402C9" w:rsidP="001F19AE">
            <w:pPr>
              <w:cnfStyle w:val="000000000000" w:firstRow="0" w:lastRow="0" w:firstColumn="0" w:lastColumn="0" w:oddVBand="0" w:evenVBand="0" w:oddHBand="0" w:evenHBand="0" w:firstRowFirstColumn="0" w:firstRowLastColumn="0" w:lastRowFirstColumn="0" w:lastRowLastColumn="0"/>
            </w:pPr>
          </w:p>
        </w:tc>
      </w:tr>
      <w:tr w:rsidR="00FF67D8" w:rsidRPr="00EF63E6" w14:paraId="0555DE36" w14:textId="77777777" w:rsidTr="00FD0A2E">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25186FEB" w14:textId="49D5FE0B" w:rsidR="00F402C9" w:rsidRPr="0033294C" w:rsidRDefault="00F402C9" w:rsidP="001F19AE">
            <w:r w:rsidRPr="0033294C">
              <w:t>Gros</w:t>
            </w:r>
            <w:r w:rsidR="00E832B1">
              <w:t>s</w:t>
            </w:r>
          </w:p>
        </w:tc>
        <w:tc>
          <w:tcPr>
            <w:tcW w:w="808" w:type="dxa"/>
          </w:tcPr>
          <w:p w14:paraId="358A4FE8"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08" w:type="dxa"/>
          </w:tcPr>
          <w:p w14:paraId="16284057"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09" w:type="dxa"/>
          </w:tcPr>
          <w:p w14:paraId="213900E8"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08" w:type="dxa"/>
          </w:tcPr>
          <w:p w14:paraId="22E479B5"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09" w:type="dxa"/>
          </w:tcPr>
          <w:p w14:paraId="321DDBC9"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t>0.000</w:t>
            </w:r>
          </w:p>
        </w:tc>
        <w:tc>
          <w:tcPr>
            <w:tcW w:w="808" w:type="dxa"/>
            <w:tcBorders>
              <w:bottom w:val="nil"/>
            </w:tcBorders>
            <w:shd w:val="clear" w:color="auto" w:fill="F2F2F2" w:themeFill="background1" w:themeFillShade="F2"/>
          </w:tcPr>
          <w:p w14:paraId="3E858F5A" w14:textId="77777777" w:rsidR="00F402C9" w:rsidRPr="0033294C" w:rsidRDefault="00F402C9" w:rsidP="001F19AE">
            <w:pPr>
              <w:keepNext/>
              <w:keepLines/>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809" w:type="dxa"/>
          </w:tcPr>
          <w:p w14:paraId="24D947AA" w14:textId="77777777" w:rsidR="00F402C9" w:rsidRPr="0094366A" w:rsidRDefault="00F402C9"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808" w:type="dxa"/>
          </w:tcPr>
          <w:p w14:paraId="3E9F01AD" w14:textId="77777777" w:rsidR="00F402C9" w:rsidRPr="00E303E8" w:rsidRDefault="00F402C9" w:rsidP="001F19AE">
            <w:pPr>
              <w:keepNext/>
              <w:keepLines/>
              <w:cnfStyle w:val="000000000000" w:firstRow="0" w:lastRow="0" w:firstColumn="0" w:lastColumn="0" w:oddVBand="0" w:evenVBand="0" w:oddHBand="0" w:evenHBand="0" w:firstRowFirstColumn="0" w:firstRowLastColumn="0" w:lastRowFirstColumn="0" w:lastRowLastColumn="0"/>
            </w:pPr>
            <w:r w:rsidRPr="00E303E8">
              <w:t>0.000</w:t>
            </w:r>
          </w:p>
        </w:tc>
        <w:tc>
          <w:tcPr>
            <w:tcW w:w="809" w:type="dxa"/>
          </w:tcPr>
          <w:p w14:paraId="7510172C" w14:textId="77777777" w:rsidR="00F402C9" w:rsidRPr="00E303E8" w:rsidRDefault="00F402C9" w:rsidP="001F19A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FF67D8" w:rsidRPr="00EF63E6" w14:paraId="12FCF176" w14:textId="77777777" w:rsidTr="00FD0A2E">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4A3A6E65" w14:textId="383FEBC2" w:rsidR="00F402C9" w:rsidRPr="0033294C" w:rsidRDefault="00F402C9" w:rsidP="001F19AE">
            <w:r w:rsidRPr="0033294C">
              <w:rPr>
                <w:i/>
              </w:rPr>
              <w:t>Offsets</w:t>
            </w:r>
          </w:p>
        </w:tc>
        <w:tc>
          <w:tcPr>
            <w:tcW w:w="808" w:type="dxa"/>
          </w:tcPr>
          <w:p w14:paraId="3EA9FC0C"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08" w:type="dxa"/>
          </w:tcPr>
          <w:p w14:paraId="1A372CA8"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9" w:type="dxa"/>
          </w:tcPr>
          <w:p w14:paraId="51B8E9C5"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8" w:type="dxa"/>
          </w:tcPr>
          <w:p w14:paraId="3DED0202"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9" w:type="dxa"/>
          </w:tcPr>
          <w:p w14:paraId="4872DF97"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8" w:type="dxa"/>
            <w:tcBorders>
              <w:bottom w:val="nil"/>
            </w:tcBorders>
            <w:shd w:val="clear" w:color="auto" w:fill="F2F2F2" w:themeFill="background1" w:themeFillShade="F2"/>
          </w:tcPr>
          <w:p w14:paraId="79F88E07" w14:textId="77777777" w:rsidR="00F402C9" w:rsidRPr="0033294C" w:rsidRDefault="00F402C9" w:rsidP="001F19AE">
            <w:pPr>
              <w:keepNext/>
              <w:keepLines/>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809" w:type="dxa"/>
          </w:tcPr>
          <w:p w14:paraId="4F6D8B24" w14:textId="77777777" w:rsidR="00F402C9" w:rsidRPr="0094366A" w:rsidRDefault="00F402C9"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808" w:type="dxa"/>
          </w:tcPr>
          <w:p w14:paraId="387FD3CC" w14:textId="77777777" w:rsidR="00F402C9" w:rsidRPr="00E303E8" w:rsidRDefault="00F402C9" w:rsidP="001F19AE">
            <w:pPr>
              <w:keepNext/>
              <w:keepLines/>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809" w:type="dxa"/>
          </w:tcPr>
          <w:p w14:paraId="1AED0C48" w14:textId="77777777" w:rsidR="00F402C9" w:rsidRPr="00E303E8" w:rsidRDefault="00F402C9" w:rsidP="001F19AE">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FF67D8" w:rsidRPr="00EF63E6" w14:paraId="72D77464" w14:textId="77777777" w:rsidTr="00FD0A2E">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0CC80467" w14:textId="6DC6193C" w:rsidR="00F402C9" w:rsidRPr="00E832B1" w:rsidRDefault="00F402C9" w:rsidP="00E832B1">
            <w:r w:rsidRPr="00961137">
              <w:t>Net</w:t>
            </w:r>
          </w:p>
        </w:tc>
        <w:tc>
          <w:tcPr>
            <w:tcW w:w="808" w:type="dxa"/>
          </w:tcPr>
          <w:p w14:paraId="705D904C"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Pr>
          <w:p w14:paraId="5075AC3E"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4D5DB172"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Pr>
          <w:p w14:paraId="1E6D43F9"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60D56DF6"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Borders>
              <w:bottom w:val="single" w:sz="12" w:space="0" w:color="68CEF2" w:themeColor="accent2"/>
            </w:tcBorders>
            <w:shd w:val="clear" w:color="auto" w:fill="F2F2F2" w:themeFill="background1" w:themeFillShade="F2"/>
          </w:tcPr>
          <w:p w14:paraId="76E873A5"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4EA975C1" w14:textId="77777777" w:rsidR="00F402C9" w:rsidRPr="00195F6D" w:rsidRDefault="00F402C9" w:rsidP="001F19A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Pr>
          <w:p w14:paraId="56174DD8" w14:textId="77777777" w:rsidR="00F402C9" w:rsidRPr="00195F6D" w:rsidRDefault="00F402C9" w:rsidP="001F19AE">
            <w:pPr>
              <w:keepNext/>
              <w:keepLines/>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5712446A" w14:textId="77777777" w:rsidR="00F402C9" w:rsidRPr="00E303E8" w:rsidRDefault="00F402C9" w:rsidP="001F19A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4E991105" w14:textId="77777777" w:rsidR="00F402C9" w:rsidRPr="00E832B1" w:rsidRDefault="00F402C9" w:rsidP="00E832B1"/>
    <w:tbl>
      <w:tblPr>
        <w:tblStyle w:val="DTFfinancialtable"/>
        <w:tblW w:w="5000" w:type="pct"/>
        <w:jc w:val="center"/>
        <w:tblLook w:val="06A0" w:firstRow="1" w:lastRow="0" w:firstColumn="1" w:lastColumn="0" w:noHBand="1" w:noVBand="1"/>
      </w:tblPr>
      <w:tblGrid>
        <w:gridCol w:w="4788"/>
        <w:gridCol w:w="798"/>
        <w:gridCol w:w="811"/>
        <w:gridCol w:w="812"/>
        <w:gridCol w:w="812"/>
        <w:gridCol w:w="784"/>
        <w:gridCol w:w="833"/>
      </w:tblGrid>
      <w:tr w:rsidR="00900265" w:rsidRPr="00EF63E6" w14:paraId="0F51A0AD" w14:textId="77777777" w:rsidTr="00FD0A2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788" w:type="dxa"/>
          </w:tcPr>
          <w:p w14:paraId="5B9BE049" w14:textId="61EEB001" w:rsidR="00F402C9" w:rsidRPr="00EF63E6" w:rsidRDefault="00F402C9" w:rsidP="001F19AE">
            <w:r w:rsidRPr="00EF63E6">
              <w:t>Description</w:t>
            </w:r>
          </w:p>
        </w:tc>
        <w:tc>
          <w:tcPr>
            <w:tcW w:w="798" w:type="dxa"/>
          </w:tcPr>
          <w:p w14:paraId="05F8444A" w14:textId="77777777" w:rsidR="00F402C9" w:rsidRPr="00EF63E6" w:rsidRDefault="00F402C9" w:rsidP="001F19AE">
            <w:pPr>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2021-22</w:t>
            </w:r>
          </w:p>
        </w:tc>
        <w:tc>
          <w:tcPr>
            <w:tcW w:w="811" w:type="dxa"/>
          </w:tcPr>
          <w:p w14:paraId="20607059" w14:textId="77777777" w:rsidR="00F402C9" w:rsidRPr="001264DE" w:rsidRDefault="00F402C9" w:rsidP="001F19AE">
            <w:pPr>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2022-2</w:t>
            </w:r>
            <w:r w:rsidRPr="009D131A">
              <w:rPr>
                <w:rFonts w:ascii="Arial" w:eastAsia="Times New Roman" w:hAnsi="Arial" w:cs="Arial"/>
                <w:iCs/>
                <w:spacing w:val="0"/>
                <w:szCs w:val="17"/>
              </w:rPr>
              <w:t>3</w:t>
            </w:r>
            <w:r w:rsidRPr="009E2D7F">
              <w:rPr>
                <w:rFonts w:ascii="Arial" w:eastAsia="Times New Roman" w:hAnsi="Arial" w:cs="Arial"/>
                <w:iCs/>
                <w:spacing w:val="0"/>
                <w:szCs w:val="17"/>
              </w:rPr>
              <w:t xml:space="preserve"> </w:t>
            </w:r>
          </w:p>
        </w:tc>
        <w:tc>
          <w:tcPr>
            <w:tcW w:w="812" w:type="dxa"/>
          </w:tcPr>
          <w:p w14:paraId="2EC2D947" w14:textId="77777777" w:rsidR="00F402C9" w:rsidRPr="001264DE" w:rsidRDefault="00F402C9"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2023-24</w:t>
            </w:r>
          </w:p>
        </w:tc>
        <w:tc>
          <w:tcPr>
            <w:tcW w:w="812" w:type="dxa"/>
          </w:tcPr>
          <w:p w14:paraId="0416558F" w14:textId="77777777" w:rsidR="00F402C9" w:rsidRPr="001264DE" w:rsidRDefault="00F402C9"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2024-25</w:t>
            </w:r>
          </w:p>
        </w:tc>
        <w:tc>
          <w:tcPr>
            <w:tcW w:w="784" w:type="dxa"/>
          </w:tcPr>
          <w:p w14:paraId="67DCFD7A" w14:textId="77777777" w:rsidR="00F402C9" w:rsidRPr="001264DE" w:rsidRDefault="00F402C9"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2025-26</w:t>
            </w:r>
          </w:p>
        </w:tc>
        <w:tc>
          <w:tcPr>
            <w:tcW w:w="833" w:type="dxa"/>
          </w:tcPr>
          <w:p w14:paraId="23F529CF" w14:textId="77777777" w:rsidR="00F402C9" w:rsidRPr="00EF63E6" w:rsidRDefault="00F402C9" w:rsidP="001F19AE">
            <w:pPr>
              <w:cnfStyle w:val="100000000000" w:firstRow="1" w:lastRow="0" w:firstColumn="0" w:lastColumn="0" w:oddVBand="0" w:evenVBand="0" w:oddHBand="0" w:evenHBand="0" w:firstRowFirstColumn="0" w:firstRowLastColumn="0" w:lastRowFirstColumn="0" w:lastRowLastColumn="0"/>
            </w:pPr>
            <w:r w:rsidRPr="00EF63E6">
              <w:t>Ongoing</w:t>
            </w:r>
          </w:p>
        </w:tc>
      </w:tr>
      <w:tr w:rsidR="00E832B1" w:rsidRPr="00EF63E6" w14:paraId="035E1E6C" w14:textId="77777777" w:rsidTr="00FD0A2E">
        <w:trPr>
          <w:trHeight w:val="189"/>
          <w:jc w:val="center"/>
        </w:trPr>
        <w:tc>
          <w:tcPr>
            <w:cnfStyle w:val="001000000000" w:firstRow="0" w:lastRow="0" w:firstColumn="1" w:lastColumn="0" w:oddVBand="0" w:evenVBand="0" w:oddHBand="0" w:evenHBand="0" w:firstRowFirstColumn="0" w:firstRowLastColumn="0" w:lastRowFirstColumn="0" w:lastRowLastColumn="0"/>
            <w:tcW w:w="4788" w:type="dxa"/>
          </w:tcPr>
          <w:p w14:paraId="498DC259" w14:textId="4E6CC0F3" w:rsidR="00F402C9" w:rsidRPr="00EF63E6" w:rsidRDefault="00F402C9" w:rsidP="001F19AE">
            <w:r w:rsidRPr="00EF63E6">
              <w:t>Deliverables</w:t>
            </w:r>
            <w:r>
              <w:t xml:space="preserve"> – specify</w:t>
            </w:r>
          </w:p>
        </w:tc>
        <w:tc>
          <w:tcPr>
            <w:tcW w:w="798" w:type="dxa"/>
            <w:vAlign w:val="center"/>
          </w:tcPr>
          <w:p w14:paraId="5E659E55"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811" w:type="dxa"/>
            <w:vAlign w:val="center"/>
          </w:tcPr>
          <w:p w14:paraId="7B780016"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45A84AB2"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64466E7F"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784" w:type="dxa"/>
          </w:tcPr>
          <w:p w14:paraId="7D09E430"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833" w:type="dxa"/>
            <w:vAlign w:val="center"/>
          </w:tcPr>
          <w:p w14:paraId="7F83EE69"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r>
      <w:tr w:rsidR="00E832B1" w:rsidRPr="00EF63E6" w14:paraId="493D6D1A" w14:textId="77777777" w:rsidTr="00FD0A2E">
        <w:trPr>
          <w:trHeight w:val="189"/>
          <w:jc w:val="center"/>
        </w:trPr>
        <w:tc>
          <w:tcPr>
            <w:cnfStyle w:val="001000000000" w:firstRow="0" w:lastRow="0" w:firstColumn="1" w:lastColumn="0" w:oddVBand="0" w:evenVBand="0" w:oddHBand="0" w:evenHBand="0" w:firstRowFirstColumn="0" w:firstRowLastColumn="0" w:lastRowFirstColumn="0" w:lastRowLastColumn="0"/>
            <w:tcW w:w="4788" w:type="dxa"/>
          </w:tcPr>
          <w:p w14:paraId="4CC1B47B" w14:textId="49CABFAC" w:rsidR="00F402C9" w:rsidRPr="00ED3206" w:rsidRDefault="00F402C9" w:rsidP="001F19AE">
            <w:r w:rsidRPr="00ED3206">
              <w:t>Performance measure impact – specify</w:t>
            </w:r>
          </w:p>
        </w:tc>
        <w:tc>
          <w:tcPr>
            <w:tcW w:w="798" w:type="dxa"/>
            <w:vAlign w:val="center"/>
          </w:tcPr>
          <w:p w14:paraId="3E35A2B5"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811" w:type="dxa"/>
            <w:vAlign w:val="center"/>
          </w:tcPr>
          <w:p w14:paraId="2AAFD34B"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3649C069"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46673FA8" w14:textId="77777777"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
        </w:tc>
        <w:tc>
          <w:tcPr>
            <w:tcW w:w="784" w:type="dxa"/>
          </w:tcPr>
          <w:p w14:paraId="0201DCC3" w14:textId="77777777" w:rsidR="00F402C9" w:rsidRDefault="00F402C9" w:rsidP="001F19AE">
            <w:pPr>
              <w:cnfStyle w:val="000000000000" w:firstRow="0" w:lastRow="0" w:firstColumn="0" w:lastColumn="0" w:oddVBand="0" w:evenVBand="0" w:oddHBand="0" w:evenHBand="0" w:firstRowFirstColumn="0" w:firstRowLastColumn="0" w:lastRowFirstColumn="0" w:lastRowLastColumn="0"/>
            </w:pPr>
          </w:p>
        </w:tc>
        <w:tc>
          <w:tcPr>
            <w:tcW w:w="833" w:type="dxa"/>
            <w:vAlign w:val="center"/>
          </w:tcPr>
          <w:p w14:paraId="1C7ED851" w14:textId="636E69E1" w:rsidR="00F402C9" w:rsidRPr="00EF63E6" w:rsidRDefault="00F402C9" w:rsidP="001F19AE">
            <w:pPr>
              <w:cnfStyle w:val="000000000000" w:firstRow="0" w:lastRow="0" w:firstColumn="0" w:lastColumn="0" w:oddVBand="0" w:evenVBand="0" w:oddHBand="0" w:evenHBand="0" w:firstRowFirstColumn="0" w:firstRowLastColumn="0" w:lastRowFirstColumn="0" w:lastRowLastColumn="0"/>
            </w:pPr>
            <w:proofErr w:type="spellStart"/>
            <w:r>
              <w:t>n</w:t>
            </w:r>
            <w:r w:rsidR="00E832B1">
              <w:t>.</w:t>
            </w:r>
            <w:r>
              <w:t>a</w:t>
            </w:r>
            <w:r w:rsidR="00E832B1">
              <w:t>.</w:t>
            </w:r>
            <w:proofErr w:type="spellEnd"/>
          </w:p>
        </w:tc>
      </w:tr>
      <w:tr w:rsidR="00E832B1" w:rsidRPr="0033294C" w14:paraId="6F1825B6" w14:textId="77777777" w:rsidTr="00FD0A2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548F4879" w14:textId="77777777" w:rsidR="00F402C9" w:rsidRPr="008871C5" w:rsidRDefault="00F402C9" w:rsidP="001F19AE">
            <w:r w:rsidRPr="001264DE">
              <w:t>New FT</w:t>
            </w:r>
            <w:r w:rsidRPr="00EB5D25">
              <w:t>E</w:t>
            </w:r>
          </w:p>
        </w:tc>
        <w:tc>
          <w:tcPr>
            <w:tcW w:w="798" w:type="dxa"/>
            <w:vAlign w:val="center"/>
          </w:tcPr>
          <w:p w14:paraId="17DC357B"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p>
        </w:tc>
        <w:tc>
          <w:tcPr>
            <w:tcW w:w="811" w:type="dxa"/>
            <w:vAlign w:val="center"/>
          </w:tcPr>
          <w:p w14:paraId="75FC7C42"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7237E23D"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64EF3E83"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p>
        </w:tc>
        <w:tc>
          <w:tcPr>
            <w:tcW w:w="784" w:type="dxa"/>
            <w:vAlign w:val="center"/>
          </w:tcPr>
          <w:p w14:paraId="493E0746"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p>
        </w:tc>
        <w:tc>
          <w:tcPr>
            <w:tcW w:w="833" w:type="dxa"/>
            <w:vAlign w:val="center"/>
          </w:tcPr>
          <w:p w14:paraId="6BA9E08B"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p>
        </w:tc>
      </w:tr>
      <w:tr w:rsidR="00E832B1" w:rsidRPr="0033294C" w14:paraId="7586D682" w14:textId="77777777" w:rsidTr="00FD0A2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0C6BA2A5" w14:textId="77777777" w:rsidR="00F402C9" w:rsidRPr="008871C5" w:rsidRDefault="00F402C9" w:rsidP="001F19AE">
            <w:pPr>
              <w:rPr>
                <w:u w:val="single"/>
              </w:rPr>
            </w:pPr>
            <w:r>
              <w:t>N</w:t>
            </w:r>
            <w:r w:rsidRPr="008871C5">
              <w:t>ew VPS staff</w:t>
            </w:r>
          </w:p>
        </w:tc>
        <w:tc>
          <w:tcPr>
            <w:tcW w:w="798" w:type="dxa"/>
            <w:vAlign w:val="center"/>
          </w:tcPr>
          <w:p w14:paraId="184B3A3C"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1905BC4F"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0C15D222"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3C2B1501"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5BD1991C" w14:textId="77777777" w:rsidR="00F402C9"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12EBA788"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r>
      <w:tr w:rsidR="00E832B1" w:rsidRPr="0033294C" w14:paraId="5AD93880" w14:textId="77777777" w:rsidTr="00FD0A2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50E02BB7" w14:textId="77777777" w:rsidR="00F402C9" w:rsidRPr="008871C5" w:rsidRDefault="00F402C9" w:rsidP="001F19AE">
            <w:r>
              <w:t>N</w:t>
            </w:r>
            <w:r w:rsidRPr="008871C5">
              <w:t>ew non-VPS staf</w:t>
            </w:r>
            <w:r>
              <w:t>f</w:t>
            </w:r>
          </w:p>
        </w:tc>
        <w:tc>
          <w:tcPr>
            <w:tcW w:w="798" w:type="dxa"/>
            <w:vAlign w:val="center"/>
          </w:tcPr>
          <w:p w14:paraId="42F9FA4D"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0B042841"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3988F5A5"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56447EFA"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1CC813F7" w14:textId="77777777" w:rsidR="00F402C9"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42B2A7B9"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r>
      <w:tr w:rsidR="00E832B1" w:rsidRPr="0033294C" w14:paraId="58567CEE" w14:textId="77777777" w:rsidTr="00FD0A2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5A596D9A" w14:textId="77777777" w:rsidR="00F402C9" w:rsidRPr="008871C5" w:rsidRDefault="00F402C9" w:rsidP="001F19AE">
            <w:r>
              <w:t>E</w:t>
            </w:r>
            <w:r w:rsidRPr="008871C5">
              <w:t>xisting VPS staff</w:t>
            </w:r>
          </w:p>
        </w:tc>
        <w:tc>
          <w:tcPr>
            <w:tcW w:w="798" w:type="dxa"/>
            <w:vAlign w:val="center"/>
          </w:tcPr>
          <w:p w14:paraId="33CE8463"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14B9A2D5"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30A88931"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4CA3DF09"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45B04BFD" w14:textId="77777777" w:rsidR="00F402C9"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175FFC15"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r>
      <w:tr w:rsidR="00E832B1" w:rsidRPr="0033294C" w14:paraId="7A4618A1" w14:textId="77777777" w:rsidTr="00FD0A2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0903A55C" w14:textId="77777777" w:rsidR="00F402C9" w:rsidRPr="00ED3206" w:rsidRDefault="00F402C9" w:rsidP="001F19AE">
            <w:pPr>
              <w:rPr>
                <w:u w:val="single"/>
              </w:rPr>
            </w:pPr>
            <w:r>
              <w:t>E</w:t>
            </w:r>
            <w:r w:rsidRPr="00ED3206">
              <w:t>xisting non-VPS staff</w:t>
            </w:r>
          </w:p>
        </w:tc>
        <w:tc>
          <w:tcPr>
            <w:tcW w:w="798" w:type="dxa"/>
            <w:vAlign w:val="center"/>
          </w:tcPr>
          <w:p w14:paraId="6BEB674D"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40E6ED9C"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76363E3A"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19FE3EFE"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49C35CEE" w14:textId="77777777" w:rsidR="00F402C9" w:rsidRDefault="00F402C9" w:rsidP="001F19AE">
            <w:pPr>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66D0FB50" w14:textId="77777777" w:rsidR="00F402C9" w:rsidRPr="0033294C" w:rsidRDefault="00F402C9" w:rsidP="001F19AE">
            <w:pPr>
              <w:cnfStyle w:val="000000000000" w:firstRow="0" w:lastRow="0" w:firstColumn="0" w:lastColumn="0" w:oddVBand="0" w:evenVBand="0" w:oddHBand="0" w:evenHBand="0" w:firstRowFirstColumn="0" w:firstRowLastColumn="0" w:lastRowFirstColumn="0" w:lastRowLastColumn="0"/>
            </w:pPr>
            <w:r>
              <w:t>0.0</w:t>
            </w:r>
          </w:p>
        </w:tc>
      </w:tr>
    </w:tbl>
    <w:p w14:paraId="6E2BE041" w14:textId="24C80335" w:rsidR="00F402C9" w:rsidRPr="00E832B1" w:rsidRDefault="00293253" w:rsidP="00293253">
      <w:pPr>
        <w:pStyle w:val="Heading2numbered"/>
      </w:pPr>
      <w:r w:rsidRPr="00293253">
        <w:lastRenderedPageBreak/>
        <w:t>Split of funding request by location of delivery</w:t>
      </w:r>
    </w:p>
    <w:sdt>
      <w:sdtPr>
        <w:alias w:val="Guidance"/>
        <w:tag w:val="Guidance"/>
        <w:id w:val="-1841685258"/>
        <w:placeholder>
          <w:docPart w:val="DefaultPlaceholder_-1854013440"/>
        </w:placeholder>
      </w:sdtPr>
      <w:sdtContent>
        <w:p w14:paraId="1F150DDB" w14:textId="16FED427" w:rsidR="00DF30E1" w:rsidRDefault="00DF30E1" w:rsidP="00136049">
          <w:pPr>
            <w:pStyle w:val="GuidanceBullet1"/>
          </w:pPr>
          <w:r w:rsidRPr="0020394D">
            <w:t xml:space="preserve">Location data is required for all submissions, including assets </w:t>
          </w:r>
          <w:r>
            <w:t xml:space="preserve">and outputs linked </w:t>
          </w:r>
          <w:r w:rsidRPr="0020394D">
            <w:t>to multiple regions. This information will be used in BP4</w:t>
          </w:r>
          <w:r>
            <w:t xml:space="preserve"> (for assets)</w:t>
          </w:r>
          <w:r w:rsidRPr="0020394D">
            <w:t xml:space="preserve">, </w:t>
          </w:r>
          <w:r>
            <w:t xml:space="preserve">Budget Information Papers, </w:t>
          </w:r>
          <w:r w:rsidRPr="0020394D">
            <w:t>interactive online maps and</w:t>
          </w:r>
          <w:r>
            <w:t>/or</w:t>
          </w:r>
          <w:r w:rsidRPr="0020394D">
            <w:t xml:space="preserve"> media releases</w:t>
          </w:r>
          <w:r>
            <w:t xml:space="preserve"> (both asset and output)</w:t>
          </w:r>
          <w:r w:rsidRPr="0020394D">
            <w:t>.</w:t>
          </w:r>
        </w:p>
        <w:p w14:paraId="05C1586A" w14:textId="77777777" w:rsidR="00DF30E1" w:rsidRDefault="00DF30E1" w:rsidP="00136049">
          <w:pPr>
            <w:pStyle w:val="GuidanceBullet1"/>
          </w:pPr>
          <w:r w:rsidRPr="00EE5D23">
            <w:t>For this table, Regional is defined as the regional and rural council areas that make up Victoria’s regions, as outlined by Regional Development Victoria</w:t>
          </w:r>
          <w:r>
            <w:t xml:space="preserve">: </w:t>
          </w:r>
        </w:p>
        <w:p w14:paraId="6569836B" w14:textId="77777777" w:rsidR="00DF30E1" w:rsidRDefault="00000000" w:rsidP="00136049">
          <w:pPr>
            <w:pStyle w:val="GuidanceBullet1"/>
            <w:rPr>
              <w:i/>
            </w:rPr>
          </w:pPr>
          <w:hyperlink r:id="rId29" w:anchor="region-listing" w:history="1">
            <w:r w:rsidR="00DF30E1" w:rsidRPr="00740E90">
              <w:rPr>
                <w:rStyle w:val="Hyperlink"/>
                <w:i/>
              </w:rPr>
              <w:t>https://www.rdv.vic.gov.au/victorias-regions#region-listing</w:t>
            </w:r>
          </w:hyperlink>
        </w:p>
        <w:p w14:paraId="1BE38075" w14:textId="77777777" w:rsidR="00DF30E1" w:rsidRDefault="00DF30E1" w:rsidP="00136049">
          <w:pPr>
            <w:pStyle w:val="GuidanceBullet1"/>
          </w:pPr>
          <w:r w:rsidRPr="00EE5D23">
            <w:t>Metro is defined as the remaining Local Government Areas (LGAs) that make up metropolitan Melbourne</w:t>
          </w:r>
          <w:r>
            <w:t xml:space="preserve"> (including interface councils)</w:t>
          </w:r>
          <w:r w:rsidRPr="00EE5D23">
            <w:t>. Statewide should only be used when a component is not able to be reasonably split across Regional and Metropolitan LGAs.</w:t>
          </w:r>
        </w:p>
        <w:p w14:paraId="01C3C127" w14:textId="215D652B" w:rsidR="00DF30E1" w:rsidRDefault="00DF30E1" w:rsidP="00136049">
          <w:pPr>
            <w:pStyle w:val="GuidanceBullet1"/>
          </w:pPr>
          <w:r>
            <w:t xml:space="preserve">If the initiative or components of the initiative address a Regional or Metropolitan Partnership priority, this should be outlined below. More information on the Regional and Metropolitan Partnerships can be found on the </w:t>
          </w:r>
          <w:hyperlink r:id="rId30" w:history="1">
            <w:r w:rsidRPr="00DF16F9">
              <w:rPr>
                <w:rStyle w:val="Hyperlink"/>
              </w:rPr>
              <w:t>Regional Development Victoria</w:t>
            </w:r>
          </w:hyperlink>
          <w:r>
            <w:t xml:space="preserve"> and </w:t>
          </w:r>
          <w:hyperlink r:id="rId31" w:history="1">
            <w:r w:rsidRPr="00DF16F9">
              <w:rPr>
                <w:rStyle w:val="Hyperlink"/>
              </w:rPr>
              <w:t>Suburban Development</w:t>
            </w:r>
          </w:hyperlink>
          <w:r>
            <w:t xml:space="preserve"> websites.</w:t>
          </w:r>
        </w:p>
      </w:sdtContent>
    </w:sdt>
    <w:p w14:paraId="24924982" w14:textId="65CD2CD5" w:rsidR="001C583A" w:rsidRPr="00F402C9" w:rsidRDefault="001C583A" w:rsidP="00020827">
      <w:pPr>
        <w:rPr>
          <w:b/>
          <w:bCs/>
        </w:rPr>
      </w:pPr>
    </w:p>
    <w:tbl>
      <w:tblPr>
        <w:tblStyle w:val="DTFfinancialtable"/>
        <w:tblW w:w="5000" w:type="pct"/>
        <w:tblLook w:val="04E0" w:firstRow="1" w:lastRow="1" w:firstColumn="1" w:lastColumn="0" w:noHBand="0" w:noVBand="1"/>
      </w:tblPr>
      <w:tblGrid>
        <w:gridCol w:w="2268"/>
        <w:gridCol w:w="1092"/>
        <w:gridCol w:w="1318"/>
        <w:gridCol w:w="913"/>
        <w:gridCol w:w="2631"/>
        <w:gridCol w:w="1416"/>
      </w:tblGrid>
      <w:tr w:rsidR="00E22F9F" w:rsidRPr="00DA3932" w14:paraId="7CDD2DA0" w14:textId="77777777" w:rsidTr="007E37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6D63EBAE" w14:textId="0DD513EE" w:rsidR="00E22F9F" w:rsidRPr="00DA3932" w:rsidRDefault="00E22F9F" w:rsidP="00DA3932">
            <w:pPr>
              <w:jc w:val="center"/>
              <w:rPr>
                <w:b w:val="0"/>
              </w:rPr>
            </w:pPr>
          </w:p>
        </w:tc>
        <w:tc>
          <w:tcPr>
            <w:tcW w:w="3323" w:type="dxa"/>
            <w:gridSpan w:val="3"/>
          </w:tcPr>
          <w:p w14:paraId="13180CB1" w14:textId="41B1531D" w:rsidR="00E22F9F" w:rsidRPr="00DA3932" w:rsidRDefault="00E22F9F" w:rsidP="00DA3932">
            <w:pPr>
              <w:jc w:val="center"/>
              <w:cnfStyle w:val="100000000000" w:firstRow="1" w:lastRow="0" w:firstColumn="0" w:lastColumn="0" w:oddVBand="0" w:evenVBand="0" w:oddHBand="0" w:evenHBand="0" w:firstRowFirstColumn="0" w:firstRowLastColumn="0" w:lastRowFirstColumn="0" w:lastRowLastColumn="0"/>
            </w:pPr>
            <w:r w:rsidRPr="00E22F9F">
              <w:t>Funding by area of Victoria</w:t>
            </w:r>
          </w:p>
        </w:tc>
        <w:tc>
          <w:tcPr>
            <w:tcW w:w="4047" w:type="dxa"/>
            <w:gridSpan w:val="2"/>
          </w:tcPr>
          <w:p w14:paraId="1CAB90C2" w14:textId="77777777" w:rsidR="00E22F9F" w:rsidRPr="00DA3932" w:rsidRDefault="00E22F9F" w:rsidP="00173777">
            <w:pPr>
              <w:jc w:val="center"/>
              <w:cnfStyle w:val="100000000000" w:firstRow="1" w:lastRow="0" w:firstColumn="0" w:lastColumn="0" w:oddVBand="0" w:evenVBand="0" w:oddHBand="0" w:evenHBand="0" w:firstRowFirstColumn="0" w:firstRowLastColumn="0" w:lastRowFirstColumn="0" w:lastRowLastColumn="0"/>
            </w:pPr>
            <w:r w:rsidRPr="00DA3932">
              <w:t>Metropolitan and Regional Partnerships</w:t>
            </w:r>
          </w:p>
        </w:tc>
      </w:tr>
      <w:tr w:rsidR="00EE0168" w:rsidRPr="00DA3932" w14:paraId="17FF3FF0" w14:textId="77777777" w:rsidTr="007E37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4C2C5A72" w14:textId="77777777" w:rsidR="00F90163" w:rsidRPr="00DA3932" w:rsidRDefault="00F90163" w:rsidP="00DA3932">
            <w:r w:rsidRPr="00DA3932">
              <w:t>Component</w:t>
            </w:r>
          </w:p>
        </w:tc>
        <w:tc>
          <w:tcPr>
            <w:tcW w:w="1092" w:type="dxa"/>
          </w:tcPr>
          <w:p w14:paraId="5C96A30D" w14:textId="77777777" w:rsidR="00F90163" w:rsidRPr="00DA3932" w:rsidRDefault="00F90163" w:rsidP="007E375A">
            <w:pPr>
              <w:jc w:val="left"/>
              <w:cnfStyle w:val="100000000000" w:firstRow="1" w:lastRow="0" w:firstColumn="0" w:lastColumn="0" w:oddVBand="0" w:evenVBand="0" w:oddHBand="0" w:evenHBand="0" w:firstRowFirstColumn="0" w:firstRowLastColumn="0" w:lastRowFirstColumn="0" w:lastRowLastColumn="0"/>
            </w:pPr>
            <w:r w:rsidRPr="00DA3932">
              <w:t>Area</w:t>
            </w:r>
          </w:p>
        </w:tc>
        <w:tc>
          <w:tcPr>
            <w:tcW w:w="1318" w:type="dxa"/>
          </w:tcPr>
          <w:p w14:paraId="19FA092F" w14:textId="2E0D2B90" w:rsidR="00F90163" w:rsidRPr="00DA3932" w:rsidRDefault="00F90163" w:rsidP="00DA3932">
            <w:pPr>
              <w:cnfStyle w:val="100000000000" w:firstRow="1" w:lastRow="0" w:firstColumn="0" w:lastColumn="0" w:oddVBand="0" w:evenVBand="0" w:oddHBand="0" w:evenHBand="0" w:firstRowFirstColumn="0" w:firstRowLastColumn="0" w:lastRowFirstColumn="0" w:lastRowLastColumn="0"/>
            </w:pPr>
            <w:r w:rsidRPr="00DA3932">
              <w:t xml:space="preserve">Gross output </w:t>
            </w:r>
            <w:r w:rsidR="00721063">
              <w:br/>
            </w:r>
            <w:r w:rsidRPr="00DA3932">
              <w:t>5-year total</w:t>
            </w:r>
          </w:p>
        </w:tc>
        <w:tc>
          <w:tcPr>
            <w:tcW w:w="913" w:type="dxa"/>
          </w:tcPr>
          <w:p w14:paraId="283F1349" w14:textId="77777777" w:rsidR="00F90163" w:rsidRPr="00DA3932" w:rsidRDefault="00F90163" w:rsidP="00DA3932">
            <w:pPr>
              <w:cnfStyle w:val="100000000000" w:firstRow="1" w:lastRow="0" w:firstColumn="0" w:lastColumn="0" w:oddVBand="0" w:evenVBand="0" w:oddHBand="0" w:evenHBand="0" w:firstRowFirstColumn="0" w:firstRowLastColumn="0" w:lastRowFirstColumn="0" w:lastRowLastColumn="0"/>
            </w:pPr>
            <w:r w:rsidRPr="00DA3932">
              <w:t xml:space="preserve">                       TEI</w:t>
            </w:r>
          </w:p>
        </w:tc>
        <w:tc>
          <w:tcPr>
            <w:tcW w:w="2631" w:type="dxa"/>
          </w:tcPr>
          <w:p w14:paraId="16D3AEBD" w14:textId="2FA57E57" w:rsidR="00F90163" w:rsidRPr="00DA3932" w:rsidRDefault="00F90163" w:rsidP="00DA3932">
            <w:pPr>
              <w:cnfStyle w:val="100000000000" w:firstRow="1" w:lastRow="0" w:firstColumn="0" w:lastColumn="0" w:oddVBand="0" w:evenVBand="0" w:oddHBand="0" w:evenHBand="0" w:firstRowFirstColumn="0" w:firstRowLastColumn="0" w:lastRowFirstColumn="0" w:lastRowLastColumn="0"/>
            </w:pPr>
            <w:r w:rsidRPr="00DA3932">
              <w:t xml:space="preserve">Partnership </w:t>
            </w:r>
            <w:r w:rsidR="004374C4" w:rsidRPr="00DA3932">
              <w:t xml:space="preserve">area </w:t>
            </w:r>
            <w:r w:rsidR="00F43A2E">
              <w:br/>
            </w:r>
            <w:r w:rsidRPr="00DA3932">
              <w:t>(if applicable)</w:t>
            </w:r>
          </w:p>
        </w:tc>
        <w:tc>
          <w:tcPr>
            <w:tcW w:w="1416" w:type="dxa"/>
          </w:tcPr>
          <w:p w14:paraId="51E34C9F" w14:textId="77777777" w:rsidR="00F90163" w:rsidRPr="00DA3932" w:rsidRDefault="00F90163" w:rsidP="00DA3932">
            <w:pPr>
              <w:cnfStyle w:val="100000000000" w:firstRow="1" w:lastRow="0" w:firstColumn="0" w:lastColumn="0" w:oddVBand="0" w:evenVBand="0" w:oddHBand="0" w:evenHBand="0" w:firstRowFirstColumn="0" w:firstRowLastColumn="0" w:lastRowFirstColumn="0" w:lastRowLastColumn="0"/>
            </w:pPr>
            <w:r w:rsidRPr="00DA3932">
              <w:t>Specific priority (name)</w:t>
            </w:r>
          </w:p>
        </w:tc>
      </w:tr>
      <w:tr w:rsidR="00F90163" w14:paraId="140D4D20" w14:textId="77777777" w:rsidTr="007E375A">
        <w:tc>
          <w:tcPr>
            <w:cnfStyle w:val="001000000000" w:firstRow="0" w:lastRow="0" w:firstColumn="1" w:lastColumn="0" w:oddVBand="0" w:evenVBand="0" w:oddHBand="0" w:evenHBand="0" w:firstRowFirstColumn="0" w:firstRowLastColumn="0" w:lastRowFirstColumn="0" w:lastRowLastColumn="0"/>
            <w:tcW w:w="2268" w:type="dxa"/>
          </w:tcPr>
          <w:p w14:paraId="36449B4D" w14:textId="77777777" w:rsidR="00F90163" w:rsidRDefault="00F90163" w:rsidP="001F19AE">
            <w:r>
              <w:t>Component A</w:t>
            </w:r>
          </w:p>
        </w:tc>
        <w:tc>
          <w:tcPr>
            <w:tcW w:w="1092" w:type="dxa"/>
          </w:tcPr>
          <w:p w14:paraId="0106ACE6" w14:textId="77777777" w:rsidR="00F90163" w:rsidRDefault="00F90163" w:rsidP="007E375A">
            <w:pPr>
              <w:jc w:val="left"/>
              <w:cnfStyle w:val="000000000000" w:firstRow="0" w:lastRow="0" w:firstColumn="0" w:lastColumn="0" w:oddVBand="0" w:evenVBand="0" w:oddHBand="0" w:evenHBand="0" w:firstRowFirstColumn="0" w:firstRowLastColumn="0" w:lastRowFirstColumn="0" w:lastRowLastColumn="0"/>
            </w:pPr>
            <w:r>
              <w:t>Metro</w:t>
            </w:r>
          </w:p>
        </w:tc>
        <w:tc>
          <w:tcPr>
            <w:tcW w:w="1318" w:type="dxa"/>
          </w:tcPr>
          <w:p w14:paraId="78239173"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078FD4D4"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33E4852F"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c>
          <w:tcPr>
            <w:tcW w:w="1416" w:type="dxa"/>
          </w:tcPr>
          <w:p w14:paraId="60D63071"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r>
      <w:tr w:rsidR="00EE0168" w14:paraId="341C9559" w14:textId="77777777" w:rsidTr="007E37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D547195" w14:textId="77777777" w:rsidR="00F90163" w:rsidRDefault="00F90163" w:rsidP="001F19AE"/>
        </w:tc>
        <w:tc>
          <w:tcPr>
            <w:tcW w:w="1092" w:type="dxa"/>
          </w:tcPr>
          <w:p w14:paraId="0B963A5F" w14:textId="77777777" w:rsidR="00F90163" w:rsidRDefault="00F90163" w:rsidP="007E375A">
            <w:pPr>
              <w:jc w:val="left"/>
              <w:cnfStyle w:val="000000010000" w:firstRow="0" w:lastRow="0" w:firstColumn="0" w:lastColumn="0" w:oddVBand="0" w:evenVBand="0" w:oddHBand="0" w:evenHBand="1" w:firstRowFirstColumn="0" w:firstRowLastColumn="0" w:lastRowFirstColumn="0" w:lastRowLastColumn="0"/>
            </w:pPr>
            <w:r>
              <w:t>Regional</w:t>
            </w:r>
          </w:p>
        </w:tc>
        <w:tc>
          <w:tcPr>
            <w:tcW w:w="1318" w:type="dxa"/>
          </w:tcPr>
          <w:p w14:paraId="1D4A0ECD"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r>
              <w:t>0</w:t>
            </w:r>
          </w:p>
        </w:tc>
        <w:tc>
          <w:tcPr>
            <w:tcW w:w="913" w:type="dxa"/>
            <w:tcBorders>
              <w:bottom w:val="nil"/>
              <w:right w:val="single" w:sz="12" w:space="0" w:color="68CEF2" w:themeColor="accent2"/>
            </w:tcBorders>
          </w:tcPr>
          <w:p w14:paraId="3D26A278"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r>
              <w:t>0</w:t>
            </w:r>
          </w:p>
        </w:tc>
        <w:tc>
          <w:tcPr>
            <w:tcW w:w="2631" w:type="dxa"/>
            <w:tcBorders>
              <w:left w:val="single" w:sz="12" w:space="0" w:color="68CEF2" w:themeColor="accent2"/>
            </w:tcBorders>
          </w:tcPr>
          <w:p w14:paraId="0E33A0D3"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c>
          <w:tcPr>
            <w:tcW w:w="1416" w:type="dxa"/>
          </w:tcPr>
          <w:p w14:paraId="6DAD8036"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r>
      <w:tr w:rsidR="00F90163" w14:paraId="47498559" w14:textId="77777777" w:rsidTr="007E375A">
        <w:tc>
          <w:tcPr>
            <w:cnfStyle w:val="001000000000" w:firstRow="0" w:lastRow="0" w:firstColumn="1" w:lastColumn="0" w:oddVBand="0" w:evenVBand="0" w:oddHBand="0" w:evenHBand="0" w:firstRowFirstColumn="0" w:firstRowLastColumn="0" w:lastRowFirstColumn="0" w:lastRowLastColumn="0"/>
            <w:tcW w:w="2268" w:type="dxa"/>
          </w:tcPr>
          <w:p w14:paraId="479A4961" w14:textId="77777777" w:rsidR="00F90163" w:rsidRDefault="00F90163" w:rsidP="001F19AE"/>
        </w:tc>
        <w:tc>
          <w:tcPr>
            <w:tcW w:w="1092" w:type="dxa"/>
          </w:tcPr>
          <w:p w14:paraId="04FDE41C" w14:textId="77777777" w:rsidR="00F90163" w:rsidRDefault="00F90163" w:rsidP="007E375A">
            <w:pPr>
              <w:jc w:val="left"/>
              <w:cnfStyle w:val="000000000000" w:firstRow="0" w:lastRow="0" w:firstColumn="0" w:lastColumn="0" w:oddVBand="0" w:evenVBand="0" w:oddHBand="0" w:evenHBand="0" w:firstRowFirstColumn="0" w:firstRowLastColumn="0" w:lastRowFirstColumn="0" w:lastRowLastColumn="0"/>
            </w:pPr>
            <w:r>
              <w:t>Statewide</w:t>
            </w:r>
          </w:p>
        </w:tc>
        <w:tc>
          <w:tcPr>
            <w:tcW w:w="1318" w:type="dxa"/>
          </w:tcPr>
          <w:p w14:paraId="1B24BFCB"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6BDE9C5F"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5621C93E"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c>
          <w:tcPr>
            <w:tcW w:w="1416" w:type="dxa"/>
          </w:tcPr>
          <w:p w14:paraId="69323C8B"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r>
      <w:tr w:rsidR="00F90163" w14:paraId="6AB80C28" w14:textId="77777777" w:rsidTr="007E37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8D93E7" w14:textId="77777777" w:rsidR="00F90163" w:rsidRPr="003D1646" w:rsidRDefault="00F90163" w:rsidP="001F19AE">
            <w:pPr>
              <w:rPr>
                <w:b/>
              </w:rPr>
            </w:pPr>
            <w:r>
              <w:rPr>
                <w:b/>
              </w:rPr>
              <w:t>Subtotal</w:t>
            </w:r>
          </w:p>
        </w:tc>
        <w:tc>
          <w:tcPr>
            <w:tcW w:w="1092" w:type="dxa"/>
          </w:tcPr>
          <w:p w14:paraId="546FE653" w14:textId="77777777" w:rsidR="00F90163" w:rsidRDefault="00F90163" w:rsidP="007E375A">
            <w:pPr>
              <w:jc w:val="left"/>
              <w:cnfStyle w:val="000000010000" w:firstRow="0" w:lastRow="0" w:firstColumn="0" w:lastColumn="0" w:oddVBand="0" w:evenVBand="0" w:oddHBand="0" w:evenHBand="1" w:firstRowFirstColumn="0" w:firstRowLastColumn="0" w:lastRowFirstColumn="0" w:lastRowLastColumn="0"/>
            </w:pPr>
          </w:p>
        </w:tc>
        <w:tc>
          <w:tcPr>
            <w:tcW w:w="1318" w:type="dxa"/>
          </w:tcPr>
          <w:p w14:paraId="63E3DD16" w14:textId="77777777" w:rsidR="00F90163" w:rsidRPr="003D1646" w:rsidRDefault="00F90163" w:rsidP="001F19AE">
            <w:pPr>
              <w:cnfStyle w:val="000000010000" w:firstRow="0" w:lastRow="0" w:firstColumn="0" w:lastColumn="0" w:oddVBand="0" w:evenVBand="0" w:oddHBand="0" w:evenHBand="1" w:firstRowFirstColumn="0" w:firstRowLastColumn="0" w:lastRowFirstColumn="0" w:lastRowLastColumn="0"/>
              <w:rPr>
                <w:b/>
              </w:rPr>
            </w:pPr>
            <w:r w:rsidRPr="003D1646">
              <w:rPr>
                <w:b/>
              </w:rPr>
              <w:t>0</w:t>
            </w:r>
          </w:p>
        </w:tc>
        <w:tc>
          <w:tcPr>
            <w:tcW w:w="913" w:type="dxa"/>
            <w:tcBorders>
              <w:bottom w:val="nil"/>
              <w:right w:val="single" w:sz="12" w:space="0" w:color="68CEF2" w:themeColor="accent2"/>
            </w:tcBorders>
          </w:tcPr>
          <w:p w14:paraId="37A57427" w14:textId="77777777" w:rsidR="00F90163" w:rsidRPr="003D1646" w:rsidRDefault="00F90163" w:rsidP="001F19AE">
            <w:pPr>
              <w:cnfStyle w:val="000000010000" w:firstRow="0" w:lastRow="0" w:firstColumn="0" w:lastColumn="0" w:oddVBand="0" w:evenVBand="0" w:oddHBand="0" w:evenHBand="1" w:firstRowFirstColumn="0" w:firstRowLastColumn="0" w:lastRowFirstColumn="0" w:lastRowLastColumn="0"/>
              <w:rPr>
                <w:b/>
              </w:rPr>
            </w:pPr>
            <w:r w:rsidRPr="003D1646">
              <w:rPr>
                <w:b/>
              </w:rPr>
              <w:t>0</w:t>
            </w:r>
          </w:p>
        </w:tc>
        <w:tc>
          <w:tcPr>
            <w:tcW w:w="2631" w:type="dxa"/>
            <w:tcBorders>
              <w:left w:val="single" w:sz="12" w:space="0" w:color="68CEF2" w:themeColor="accent2"/>
            </w:tcBorders>
          </w:tcPr>
          <w:p w14:paraId="6165C9DE"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c>
          <w:tcPr>
            <w:tcW w:w="1416" w:type="dxa"/>
          </w:tcPr>
          <w:p w14:paraId="18FE315A"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r>
      <w:tr w:rsidR="00F90163" w14:paraId="16AE0888" w14:textId="77777777" w:rsidTr="007E375A">
        <w:tc>
          <w:tcPr>
            <w:cnfStyle w:val="001000000000" w:firstRow="0" w:lastRow="0" w:firstColumn="1" w:lastColumn="0" w:oddVBand="0" w:evenVBand="0" w:oddHBand="0" w:evenHBand="0" w:firstRowFirstColumn="0" w:firstRowLastColumn="0" w:lastRowFirstColumn="0" w:lastRowLastColumn="0"/>
            <w:tcW w:w="2268" w:type="dxa"/>
          </w:tcPr>
          <w:p w14:paraId="31B738CB" w14:textId="77777777" w:rsidR="00F90163" w:rsidRDefault="00F90163" w:rsidP="001F19AE">
            <w:r>
              <w:t>Component B</w:t>
            </w:r>
          </w:p>
        </w:tc>
        <w:tc>
          <w:tcPr>
            <w:tcW w:w="1092" w:type="dxa"/>
          </w:tcPr>
          <w:p w14:paraId="5D0A8A8D" w14:textId="77777777" w:rsidR="00F90163" w:rsidRDefault="00F90163" w:rsidP="007E375A">
            <w:pPr>
              <w:jc w:val="left"/>
              <w:cnfStyle w:val="000000000000" w:firstRow="0" w:lastRow="0" w:firstColumn="0" w:lastColumn="0" w:oddVBand="0" w:evenVBand="0" w:oddHBand="0" w:evenHBand="0" w:firstRowFirstColumn="0" w:firstRowLastColumn="0" w:lastRowFirstColumn="0" w:lastRowLastColumn="0"/>
            </w:pPr>
            <w:r>
              <w:t>Metro</w:t>
            </w:r>
          </w:p>
        </w:tc>
        <w:tc>
          <w:tcPr>
            <w:tcW w:w="1318" w:type="dxa"/>
          </w:tcPr>
          <w:p w14:paraId="78723602"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08EF56B"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1769EC1B"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c>
          <w:tcPr>
            <w:tcW w:w="1416" w:type="dxa"/>
          </w:tcPr>
          <w:p w14:paraId="5593804E"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r>
      <w:tr w:rsidR="00EE0168" w14:paraId="31C873AE" w14:textId="77777777" w:rsidTr="007E37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D89F4DE" w14:textId="77777777" w:rsidR="00F90163" w:rsidRDefault="00F90163" w:rsidP="001F19AE"/>
        </w:tc>
        <w:tc>
          <w:tcPr>
            <w:tcW w:w="1092" w:type="dxa"/>
          </w:tcPr>
          <w:p w14:paraId="2083A99D" w14:textId="77777777" w:rsidR="00F90163" w:rsidRDefault="00F90163" w:rsidP="007E375A">
            <w:pPr>
              <w:jc w:val="left"/>
              <w:cnfStyle w:val="000000010000" w:firstRow="0" w:lastRow="0" w:firstColumn="0" w:lastColumn="0" w:oddVBand="0" w:evenVBand="0" w:oddHBand="0" w:evenHBand="1" w:firstRowFirstColumn="0" w:firstRowLastColumn="0" w:lastRowFirstColumn="0" w:lastRowLastColumn="0"/>
            </w:pPr>
            <w:r>
              <w:t>Regional</w:t>
            </w:r>
          </w:p>
        </w:tc>
        <w:tc>
          <w:tcPr>
            <w:tcW w:w="1318" w:type="dxa"/>
          </w:tcPr>
          <w:p w14:paraId="760EB204"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r>
              <w:t>0</w:t>
            </w:r>
          </w:p>
        </w:tc>
        <w:tc>
          <w:tcPr>
            <w:tcW w:w="913" w:type="dxa"/>
            <w:tcBorders>
              <w:bottom w:val="nil"/>
              <w:right w:val="single" w:sz="12" w:space="0" w:color="68CEF2" w:themeColor="accent2"/>
            </w:tcBorders>
          </w:tcPr>
          <w:p w14:paraId="2CD03652"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r>
              <w:t>0</w:t>
            </w:r>
          </w:p>
        </w:tc>
        <w:tc>
          <w:tcPr>
            <w:tcW w:w="2631" w:type="dxa"/>
            <w:tcBorders>
              <w:left w:val="single" w:sz="12" w:space="0" w:color="68CEF2" w:themeColor="accent2"/>
            </w:tcBorders>
          </w:tcPr>
          <w:p w14:paraId="4AC0ACCC"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c>
          <w:tcPr>
            <w:tcW w:w="1416" w:type="dxa"/>
          </w:tcPr>
          <w:p w14:paraId="5CB1F31C"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r>
      <w:tr w:rsidR="00F90163" w14:paraId="1AD043A5" w14:textId="77777777" w:rsidTr="007E375A">
        <w:tc>
          <w:tcPr>
            <w:cnfStyle w:val="001000000000" w:firstRow="0" w:lastRow="0" w:firstColumn="1" w:lastColumn="0" w:oddVBand="0" w:evenVBand="0" w:oddHBand="0" w:evenHBand="0" w:firstRowFirstColumn="0" w:firstRowLastColumn="0" w:lastRowFirstColumn="0" w:lastRowLastColumn="0"/>
            <w:tcW w:w="2268" w:type="dxa"/>
          </w:tcPr>
          <w:p w14:paraId="720AB35F" w14:textId="77777777" w:rsidR="00F90163" w:rsidRDefault="00F90163" w:rsidP="001F19AE"/>
        </w:tc>
        <w:tc>
          <w:tcPr>
            <w:tcW w:w="1092" w:type="dxa"/>
          </w:tcPr>
          <w:p w14:paraId="1F904990" w14:textId="77777777" w:rsidR="00F90163" w:rsidRDefault="00F90163" w:rsidP="007E375A">
            <w:pPr>
              <w:jc w:val="left"/>
              <w:cnfStyle w:val="000000000000" w:firstRow="0" w:lastRow="0" w:firstColumn="0" w:lastColumn="0" w:oddVBand="0" w:evenVBand="0" w:oddHBand="0" w:evenHBand="0" w:firstRowFirstColumn="0" w:firstRowLastColumn="0" w:lastRowFirstColumn="0" w:lastRowLastColumn="0"/>
            </w:pPr>
            <w:r>
              <w:t>Statewide</w:t>
            </w:r>
          </w:p>
        </w:tc>
        <w:tc>
          <w:tcPr>
            <w:tcW w:w="1318" w:type="dxa"/>
          </w:tcPr>
          <w:p w14:paraId="7D62CB23"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217F5E6"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7C415FE1"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c>
          <w:tcPr>
            <w:tcW w:w="1416" w:type="dxa"/>
          </w:tcPr>
          <w:p w14:paraId="73082715" w14:textId="77777777" w:rsidR="00F90163" w:rsidRDefault="00F90163" w:rsidP="001F19AE">
            <w:pPr>
              <w:cnfStyle w:val="000000000000" w:firstRow="0" w:lastRow="0" w:firstColumn="0" w:lastColumn="0" w:oddVBand="0" w:evenVBand="0" w:oddHBand="0" w:evenHBand="0" w:firstRowFirstColumn="0" w:firstRowLastColumn="0" w:lastRowFirstColumn="0" w:lastRowLastColumn="0"/>
            </w:pPr>
          </w:p>
        </w:tc>
      </w:tr>
      <w:tr w:rsidR="00F90163" w14:paraId="3DC667B8" w14:textId="77777777" w:rsidTr="007E37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2BFE3E3" w14:textId="77777777" w:rsidR="00F90163" w:rsidRDefault="00F90163" w:rsidP="001F19AE">
            <w:r>
              <w:rPr>
                <w:b/>
              </w:rPr>
              <w:t>Subtotal</w:t>
            </w:r>
          </w:p>
        </w:tc>
        <w:tc>
          <w:tcPr>
            <w:tcW w:w="1092" w:type="dxa"/>
          </w:tcPr>
          <w:p w14:paraId="5696583A" w14:textId="77777777" w:rsidR="00F90163" w:rsidRDefault="00F90163" w:rsidP="007E375A">
            <w:pPr>
              <w:jc w:val="left"/>
              <w:cnfStyle w:val="000000010000" w:firstRow="0" w:lastRow="0" w:firstColumn="0" w:lastColumn="0" w:oddVBand="0" w:evenVBand="0" w:oddHBand="0" w:evenHBand="1" w:firstRowFirstColumn="0" w:firstRowLastColumn="0" w:lastRowFirstColumn="0" w:lastRowLastColumn="0"/>
            </w:pPr>
          </w:p>
        </w:tc>
        <w:tc>
          <w:tcPr>
            <w:tcW w:w="1318" w:type="dxa"/>
          </w:tcPr>
          <w:p w14:paraId="60C37DF6"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r w:rsidRPr="00520D96">
              <w:rPr>
                <w:b/>
              </w:rPr>
              <w:t>0</w:t>
            </w:r>
          </w:p>
        </w:tc>
        <w:tc>
          <w:tcPr>
            <w:tcW w:w="913" w:type="dxa"/>
            <w:tcBorders>
              <w:bottom w:val="nil"/>
              <w:right w:val="single" w:sz="12" w:space="0" w:color="68CEF2" w:themeColor="accent2"/>
            </w:tcBorders>
          </w:tcPr>
          <w:p w14:paraId="46C43EDA"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r w:rsidRPr="00520D96">
              <w:rPr>
                <w:b/>
              </w:rPr>
              <w:t>0</w:t>
            </w:r>
          </w:p>
        </w:tc>
        <w:tc>
          <w:tcPr>
            <w:tcW w:w="2631" w:type="dxa"/>
            <w:tcBorders>
              <w:left w:val="single" w:sz="12" w:space="0" w:color="68CEF2" w:themeColor="accent2"/>
            </w:tcBorders>
          </w:tcPr>
          <w:p w14:paraId="71AC0E07"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c>
          <w:tcPr>
            <w:tcW w:w="1416" w:type="dxa"/>
          </w:tcPr>
          <w:p w14:paraId="70A324C4" w14:textId="77777777" w:rsidR="00F90163" w:rsidRDefault="00F90163" w:rsidP="001F19AE">
            <w:pPr>
              <w:cnfStyle w:val="000000010000" w:firstRow="0" w:lastRow="0" w:firstColumn="0" w:lastColumn="0" w:oddVBand="0" w:evenVBand="0" w:oddHBand="0" w:evenHBand="1" w:firstRowFirstColumn="0" w:firstRowLastColumn="0" w:lastRowFirstColumn="0" w:lastRowLastColumn="0"/>
            </w:pPr>
          </w:p>
        </w:tc>
      </w:tr>
      <w:tr w:rsidR="00F90163" w14:paraId="2C2A9F9C" w14:textId="77777777" w:rsidTr="007E375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85C2B3" w14:textId="77777777" w:rsidR="00F90163" w:rsidRPr="003D1646" w:rsidRDefault="00F90163" w:rsidP="001F19AE">
            <w:pPr>
              <w:rPr>
                <w:b w:val="0"/>
              </w:rPr>
            </w:pPr>
            <w:r w:rsidRPr="003D1646">
              <w:t>Total</w:t>
            </w:r>
          </w:p>
        </w:tc>
        <w:tc>
          <w:tcPr>
            <w:tcW w:w="1092" w:type="dxa"/>
          </w:tcPr>
          <w:p w14:paraId="498B4A75" w14:textId="77777777" w:rsidR="00F90163" w:rsidRDefault="00F90163" w:rsidP="007E375A">
            <w:pPr>
              <w:jc w:val="left"/>
              <w:cnfStyle w:val="010000000000" w:firstRow="0" w:lastRow="1" w:firstColumn="0" w:lastColumn="0" w:oddVBand="0" w:evenVBand="0" w:oddHBand="0" w:evenHBand="0" w:firstRowFirstColumn="0" w:firstRowLastColumn="0" w:lastRowFirstColumn="0" w:lastRowLastColumn="0"/>
            </w:pPr>
          </w:p>
        </w:tc>
        <w:tc>
          <w:tcPr>
            <w:tcW w:w="1318" w:type="dxa"/>
          </w:tcPr>
          <w:p w14:paraId="7FB44709" w14:textId="77777777" w:rsidR="00F90163" w:rsidRDefault="00F90163" w:rsidP="001F19AE">
            <w:pPr>
              <w:cnfStyle w:val="010000000000" w:firstRow="0" w:lastRow="1" w:firstColumn="0" w:lastColumn="0" w:oddVBand="0" w:evenVBand="0" w:oddHBand="0" w:evenHBand="0" w:firstRowFirstColumn="0" w:firstRowLastColumn="0" w:lastRowFirstColumn="0" w:lastRowLastColumn="0"/>
            </w:pPr>
          </w:p>
        </w:tc>
        <w:tc>
          <w:tcPr>
            <w:tcW w:w="913" w:type="dxa"/>
            <w:tcBorders>
              <w:bottom w:val="single" w:sz="12" w:space="0" w:color="68CEF2" w:themeColor="accent2"/>
              <w:right w:val="single" w:sz="12" w:space="0" w:color="68CEF2" w:themeColor="accent2"/>
            </w:tcBorders>
          </w:tcPr>
          <w:p w14:paraId="421630FC" w14:textId="77777777" w:rsidR="00F90163" w:rsidRDefault="00F90163" w:rsidP="001F19AE">
            <w:pPr>
              <w:cnfStyle w:val="010000000000" w:firstRow="0" w:lastRow="1" w:firstColumn="0" w:lastColumn="0" w:oddVBand="0" w:evenVBand="0" w:oddHBand="0" w:evenHBand="0" w:firstRowFirstColumn="0" w:firstRowLastColumn="0" w:lastRowFirstColumn="0" w:lastRowLastColumn="0"/>
            </w:pPr>
          </w:p>
        </w:tc>
        <w:tc>
          <w:tcPr>
            <w:tcW w:w="2631" w:type="dxa"/>
            <w:tcBorders>
              <w:left w:val="single" w:sz="12" w:space="0" w:color="68CEF2" w:themeColor="accent2"/>
            </w:tcBorders>
          </w:tcPr>
          <w:p w14:paraId="6862122E" w14:textId="77777777" w:rsidR="00F90163" w:rsidRDefault="00F90163" w:rsidP="001F19AE">
            <w:pPr>
              <w:cnfStyle w:val="010000000000" w:firstRow="0" w:lastRow="1" w:firstColumn="0" w:lastColumn="0" w:oddVBand="0" w:evenVBand="0" w:oddHBand="0" w:evenHBand="0" w:firstRowFirstColumn="0" w:firstRowLastColumn="0" w:lastRowFirstColumn="0" w:lastRowLastColumn="0"/>
            </w:pPr>
          </w:p>
        </w:tc>
        <w:tc>
          <w:tcPr>
            <w:tcW w:w="1416" w:type="dxa"/>
          </w:tcPr>
          <w:p w14:paraId="1560585D" w14:textId="77777777" w:rsidR="00F90163" w:rsidRDefault="00F90163" w:rsidP="001F19AE">
            <w:pPr>
              <w:cnfStyle w:val="010000000000" w:firstRow="0" w:lastRow="1" w:firstColumn="0" w:lastColumn="0" w:oddVBand="0" w:evenVBand="0" w:oddHBand="0" w:evenHBand="0" w:firstRowFirstColumn="0" w:firstRowLastColumn="0" w:lastRowFirstColumn="0" w:lastRowLastColumn="0"/>
            </w:pPr>
          </w:p>
        </w:tc>
      </w:tr>
    </w:tbl>
    <w:p w14:paraId="0B3DDE98" w14:textId="57F7880B" w:rsidR="001C583A" w:rsidRDefault="001C583A" w:rsidP="00020827"/>
    <w:p w14:paraId="19AED31F" w14:textId="52439C69" w:rsidR="00F00588" w:rsidRDefault="00F00588" w:rsidP="00F00588">
      <w:pPr>
        <w:pStyle w:val="Heading2numbered"/>
      </w:pPr>
      <w:r>
        <w:t>Revenue impacts</w:t>
      </w:r>
    </w:p>
    <w:p w14:paraId="62E600DC" w14:textId="19DA6088" w:rsidR="00F00588" w:rsidRDefault="00F00588" w:rsidP="003F63D1">
      <w:pPr>
        <w:pStyle w:val="Heading3numbered"/>
      </w:pPr>
      <w:r>
        <w:t xml:space="preserve">Existing revenue </w:t>
      </w:r>
    </w:p>
    <w:p w14:paraId="4E2AE5A9" w14:textId="3943CCC8" w:rsidR="009D461E" w:rsidRDefault="00F00588" w:rsidP="005D65C9">
      <w:pPr>
        <w:pStyle w:val="GuidanceNormal"/>
      </w:pPr>
      <w:r>
        <w:t>Indicate current revenue estimates related to this initiative.</w:t>
      </w:r>
    </w:p>
    <w:p w14:paraId="7913EFEA" w14:textId="379345C0" w:rsidR="005D65C9" w:rsidRDefault="005D65C9" w:rsidP="005D65C9"/>
    <w:tbl>
      <w:tblPr>
        <w:tblStyle w:val="DTFfinancialtable"/>
        <w:tblW w:w="5000" w:type="pct"/>
        <w:tblLook w:val="06A0" w:firstRow="1" w:lastRow="0" w:firstColumn="1" w:lastColumn="0" w:noHBand="1" w:noVBand="1"/>
      </w:tblPr>
      <w:tblGrid>
        <w:gridCol w:w="2584"/>
        <w:gridCol w:w="864"/>
        <w:gridCol w:w="947"/>
        <w:gridCol w:w="897"/>
        <w:gridCol w:w="896"/>
        <w:gridCol w:w="1056"/>
        <w:gridCol w:w="1241"/>
        <w:gridCol w:w="1153"/>
      </w:tblGrid>
      <w:tr w:rsidR="00D34ECE" w:rsidRPr="00AB16C1" w14:paraId="01EE2DA6" w14:textId="77777777" w:rsidTr="00D34EC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1" w:type="dxa"/>
          </w:tcPr>
          <w:p w14:paraId="29262110" w14:textId="77777777" w:rsidR="007F6581" w:rsidRPr="00AB16C1" w:rsidRDefault="007F6581" w:rsidP="001F19AE"/>
        </w:tc>
        <w:tc>
          <w:tcPr>
            <w:tcW w:w="819" w:type="dxa"/>
          </w:tcPr>
          <w:p w14:paraId="36CF3B27"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p>
        </w:tc>
        <w:tc>
          <w:tcPr>
            <w:tcW w:w="898" w:type="dxa"/>
          </w:tcPr>
          <w:p w14:paraId="471D26ED"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p>
        </w:tc>
        <w:tc>
          <w:tcPr>
            <w:tcW w:w="851" w:type="dxa"/>
          </w:tcPr>
          <w:p w14:paraId="446B312F"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p>
        </w:tc>
        <w:tc>
          <w:tcPr>
            <w:tcW w:w="850" w:type="dxa"/>
          </w:tcPr>
          <w:p w14:paraId="5F4A9ECE"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p>
        </w:tc>
        <w:tc>
          <w:tcPr>
            <w:tcW w:w="1001" w:type="dxa"/>
          </w:tcPr>
          <w:p w14:paraId="4CBB30A8"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p>
        </w:tc>
        <w:tc>
          <w:tcPr>
            <w:tcW w:w="1177" w:type="dxa"/>
          </w:tcPr>
          <w:p w14:paraId="4446857B"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p>
        </w:tc>
        <w:tc>
          <w:tcPr>
            <w:tcW w:w="1093" w:type="dxa"/>
          </w:tcPr>
          <w:p w14:paraId="607BA177"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r>
              <w:t>$ million</w:t>
            </w:r>
          </w:p>
        </w:tc>
      </w:tr>
      <w:tr w:rsidR="00D34ECE" w:rsidRPr="00AB16C1" w14:paraId="08C4BEDF" w14:textId="77777777" w:rsidTr="00D34EC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1" w:type="dxa"/>
          </w:tcPr>
          <w:p w14:paraId="2959DD7F" w14:textId="77777777" w:rsidR="007F6581" w:rsidRDefault="007F6581" w:rsidP="001F19AE">
            <w:r>
              <w:t xml:space="preserve">Existing revenue financial impact </w:t>
            </w:r>
          </w:p>
        </w:tc>
        <w:tc>
          <w:tcPr>
            <w:tcW w:w="819" w:type="dxa"/>
          </w:tcPr>
          <w:p w14:paraId="779320B6" w14:textId="77777777" w:rsidR="007F6581" w:rsidRPr="001264DE" w:rsidRDefault="007F6581" w:rsidP="001F19AE">
            <w:pPr>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2021</w:t>
            </w:r>
            <w:r w:rsidRPr="009D131A">
              <w:rPr>
                <w:rFonts w:ascii="Arial" w:eastAsia="Times New Roman" w:hAnsi="Arial" w:cs="Arial"/>
                <w:iCs/>
                <w:spacing w:val="0"/>
                <w:szCs w:val="17"/>
              </w:rPr>
              <w:t>-2</w:t>
            </w:r>
            <w:r w:rsidRPr="009E2D7F">
              <w:rPr>
                <w:rFonts w:ascii="Arial" w:eastAsia="Times New Roman" w:hAnsi="Arial" w:cs="Arial"/>
                <w:iCs/>
                <w:spacing w:val="0"/>
                <w:szCs w:val="17"/>
              </w:rPr>
              <w:t>2</w:t>
            </w:r>
          </w:p>
        </w:tc>
        <w:tc>
          <w:tcPr>
            <w:tcW w:w="898" w:type="dxa"/>
          </w:tcPr>
          <w:p w14:paraId="625AD336" w14:textId="77777777" w:rsidR="007F6581" w:rsidRPr="001264DE" w:rsidRDefault="007F6581"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 xml:space="preserve">2022-23 </w:t>
            </w:r>
          </w:p>
        </w:tc>
        <w:tc>
          <w:tcPr>
            <w:tcW w:w="851" w:type="dxa"/>
          </w:tcPr>
          <w:p w14:paraId="5165AA70" w14:textId="77777777" w:rsidR="007F6581" w:rsidRPr="001264DE" w:rsidRDefault="007F6581"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2023-24</w:t>
            </w:r>
          </w:p>
        </w:tc>
        <w:tc>
          <w:tcPr>
            <w:tcW w:w="850" w:type="dxa"/>
          </w:tcPr>
          <w:p w14:paraId="44487323" w14:textId="77777777" w:rsidR="007F6581" w:rsidRPr="001264DE" w:rsidRDefault="007F6581"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2024-25</w:t>
            </w:r>
          </w:p>
        </w:tc>
        <w:tc>
          <w:tcPr>
            <w:tcW w:w="1001" w:type="dxa"/>
          </w:tcPr>
          <w:p w14:paraId="2A75E77F" w14:textId="77777777" w:rsidR="007F6581" w:rsidRPr="001264DE" w:rsidRDefault="007F6581"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2025-26</w:t>
            </w:r>
          </w:p>
        </w:tc>
        <w:tc>
          <w:tcPr>
            <w:tcW w:w="1177" w:type="dxa"/>
          </w:tcPr>
          <w:p w14:paraId="083ECE8E" w14:textId="77777777" w:rsidR="007F6581" w:rsidRDefault="007F6581" w:rsidP="001F19AE">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93" w:type="dxa"/>
          </w:tcPr>
          <w:p w14:paraId="6C86C1C6" w14:textId="77777777" w:rsidR="007F6581" w:rsidRPr="00AB16C1" w:rsidRDefault="007F6581" w:rsidP="001F19AE">
            <w:pPr>
              <w:cnfStyle w:val="100000000000" w:firstRow="1" w:lastRow="0" w:firstColumn="0" w:lastColumn="0" w:oddVBand="0" w:evenVBand="0" w:oddHBand="0" w:evenHBand="0" w:firstRowFirstColumn="0" w:firstRowLastColumn="0" w:lastRowFirstColumn="0" w:lastRowLastColumn="0"/>
            </w:pPr>
            <w:r w:rsidRPr="00AB16C1">
              <w:t>Ongoing</w:t>
            </w:r>
          </w:p>
        </w:tc>
      </w:tr>
      <w:tr w:rsidR="007F6581" w:rsidRPr="001E5B84" w14:paraId="55916543" w14:textId="77777777" w:rsidTr="00D34ECE">
        <w:tc>
          <w:tcPr>
            <w:cnfStyle w:val="001000000000" w:firstRow="0" w:lastRow="0" w:firstColumn="1" w:lastColumn="0" w:oddVBand="0" w:evenVBand="0" w:oddHBand="0" w:evenHBand="0" w:firstRowFirstColumn="0" w:firstRowLastColumn="0" w:lastRowFirstColumn="0" w:lastRowLastColumn="0"/>
            <w:tcW w:w="2451" w:type="dxa"/>
            <w:tcBorders>
              <w:bottom w:val="single" w:sz="12" w:space="0" w:color="0072CE" w:themeColor="accent1"/>
            </w:tcBorders>
          </w:tcPr>
          <w:p w14:paraId="7EDB20E3" w14:textId="77777777" w:rsidR="007F6581" w:rsidRPr="001E5B84" w:rsidRDefault="007F6581" w:rsidP="001F19AE">
            <w:r>
              <w:t>Existing revenue in the forward estimates</w:t>
            </w:r>
          </w:p>
        </w:tc>
        <w:tc>
          <w:tcPr>
            <w:tcW w:w="819" w:type="dxa"/>
            <w:tcBorders>
              <w:bottom w:val="single" w:sz="12" w:space="0" w:color="0072CE" w:themeColor="accent1"/>
            </w:tcBorders>
          </w:tcPr>
          <w:p w14:paraId="3789A74A" w14:textId="77777777" w:rsidR="007F6581" w:rsidRPr="001E5B84" w:rsidRDefault="007F6581"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98" w:type="dxa"/>
            <w:tcBorders>
              <w:bottom w:val="single" w:sz="12" w:space="0" w:color="0072CE" w:themeColor="accent1"/>
            </w:tcBorders>
          </w:tcPr>
          <w:p w14:paraId="36E3A16B" w14:textId="77777777" w:rsidR="007F6581" w:rsidRPr="001E5B84" w:rsidRDefault="007F6581"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Borders>
              <w:bottom w:val="single" w:sz="12" w:space="0" w:color="0072CE" w:themeColor="accent1"/>
            </w:tcBorders>
          </w:tcPr>
          <w:p w14:paraId="55B4500D" w14:textId="77777777" w:rsidR="007F6581" w:rsidRPr="001E5B84" w:rsidRDefault="007F6581"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Borders>
              <w:bottom w:val="single" w:sz="12" w:space="0" w:color="0072CE" w:themeColor="accent1"/>
            </w:tcBorders>
          </w:tcPr>
          <w:p w14:paraId="016FD5D3" w14:textId="77777777" w:rsidR="007F6581" w:rsidRPr="001E5B84" w:rsidRDefault="007F6581"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1001" w:type="dxa"/>
            <w:tcBorders>
              <w:bottom w:val="single" w:sz="12" w:space="0" w:color="0072CE" w:themeColor="accent1"/>
            </w:tcBorders>
            <w:shd w:val="clear" w:color="auto" w:fill="auto"/>
          </w:tcPr>
          <w:p w14:paraId="3A6A9DA0" w14:textId="77777777" w:rsidR="007F6581" w:rsidRPr="007F46AF" w:rsidRDefault="007F6581" w:rsidP="001F19A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1E5B84">
              <w:t>0.000</w:t>
            </w:r>
          </w:p>
        </w:tc>
        <w:tc>
          <w:tcPr>
            <w:tcW w:w="1177" w:type="dxa"/>
            <w:tcBorders>
              <w:bottom w:val="single" w:sz="12" w:space="0" w:color="0072CE" w:themeColor="accent1"/>
            </w:tcBorders>
            <w:shd w:val="clear" w:color="auto" w:fill="F2F2F2" w:themeFill="background1" w:themeFillShade="F2"/>
          </w:tcPr>
          <w:p w14:paraId="272DCFC8" w14:textId="77777777" w:rsidR="007F6581" w:rsidRPr="001E5B84" w:rsidRDefault="007F6581" w:rsidP="001F19AE">
            <w:pPr>
              <w:cnfStyle w:val="000000000000" w:firstRow="0" w:lastRow="0" w:firstColumn="0" w:lastColumn="0" w:oddVBand="0" w:evenVBand="0" w:oddHBand="0" w:evenHBand="0" w:firstRowFirstColumn="0" w:firstRowLastColumn="0" w:lastRowFirstColumn="0" w:lastRowLastColumn="0"/>
            </w:pPr>
            <w:r>
              <w:t>0.000</w:t>
            </w:r>
          </w:p>
        </w:tc>
        <w:tc>
          <w:tcPr>
            <w:tcW w:w="1093" w:type="dxa"/>
            <w:tcBorders>
              <w:bottom w:val="single" w:sz="12" w:space="0" w:color="0072CE" w:themeColor="accent1"/>
            </w:tcBorders>
          </w:tcPr>
          <w:p w14:paraId="2388E3A1" w14:textId="77777777" w:rsidR="007F6581" w:rsidRPr="001E5B84" w:rsidRDefault="007F6581" w:rsidP="001F19AE">
            <w:pPr>
              <w:cnfStyle w:val="000000000000" w:firstRow="0" w:lastRow="0" w:firstColumn="0" w:lastColumn="0" w:oddVBand="0" w:evenVBand="0" w:oddHBand="0" w:evenHBand="0" w:firstRowFirstColumn="0" w:firstRowLastColumn="0" w:lastRowFirstColumn="0" w:lastRowLastColumn="0"/>
            </w:pPr>
            <w:r>
              <w:t>0.000</w:t>
            </w:r>
          </w:p>
        </w:tc>
      </w:tr>
    </w:tbl>
    <w:p w14:paraId="03132572" w14:textId="77248C42" w:rsidR="00037EF1" w:rsidRPr="00B4630D" w:rsidRDefault="00037EF1" w:rsidP="00B4630D"/>
    <w:p w14:paraId="1327266D" w14:textId="77777777" w:rsidR="00B4630D" w:rsidRDefault="00B4630D">
      <w:pPr>
        <w:rPr>
          <w:rFonts w:asciiTheme="majorHAnsi" w:eastAsiaTheme="majorEastAsia" w:hAnsiTheme="majorHAnsi" w:cstheme="majorBidi"/>
          <w:b/>
          <w:bCs/>
          <w:color w:val="3A3467" w:themeColor="text2"/>
          <w:sz w:val="24"/>
          <w:szCs w:val="24"/>
        </w:rPr>
      </w:pPr>
      <w:r>
        <w:br w:type="page"/>
      </w:r>
    </w:p>
    <w:p w14:paraId="3CFC259E" w14:textId="5DFECDB9" w:rsidR="00307FB8" w:rsidRDefault="00307FB8" w:rsidP="00307FB8">
      <w:pPr>
        <w:pStyle w:val="Heading3numbered"/>
      </w:pPr>
      <w:r>
        <w:lastRenderedPageBreak/>
        <w:t>New revenue</w:t>
      </w:r>
    </w:p>
    <w:sdt>
      <w:sdtPr>
        <w:alias w:val="Guidance"/>
        <w:tag w:val="guidance"/>
        <w:id w:val="644859484"/>
      </w:sdtPr>
      <w:sdtContent>
        <w:p w14:paraId="4B32C8E5" w14:textId="77777777" w:rsidR="001D73E7" w:rsidRDefault="001D73E7" w:rsidP="001D73E7">
          <w:pPr>
            <w:pStyle w:val="GuidanceBullet1"/>
          </w:pPr>
          <w:r>
            <w:t>New revenue should only be proposed if it is within the control of the portfolio.</w:t>
          </w:r>
        </w:p>
      </w:sdtContent>
    </w:sdt>
    <w:p w14:paraId="48D8EFD0" w14:textId="77777777" w:rsidR="009346EA" w:rsidRPr="009346EA" w:rsidRDefault="009346EA" w:rsidP="009346EA"/>
    <w:tbl>
      <w:tblPr>
        <w:tblStyle w:val="DTFfinancialtable"/>
        <w:tblW w:w="5000" w:type="pct"/>
        <w:tblLook w:val="06E0" w:firstRow="1" w:lastRow="1" w:firstColumn="1" w:lastColumn="0" w:noHBand="1" w:noVBand="1"/>
      </w:tblPr>
      <w:tblGrid>
        <w:gridCol w:w="2692"/>
        <w:gridCol w:w="872"/>
        <w:gridCol w:w="981"/>
        <w:gridCol w:w="896"/>
        <w:gridCol w:w="897"/>
        <w:gridCol w:w="1046"/>
        <w:gridCol w:w="1196"/>
        <w:gridCol w:w="1058"/>
      </w:tblGrid>
      <w:tr w:rsidR="009346EA" w:rsidRPr="00AB16C1" w14:paraId="661B11C1" w14:textId="77777777" w:rsidTr="006E49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53" w:type="dxa"/>
          </w:tcPr>
          <w:p w14:paraId="016DCDC0" w14:textId="77777777" w:rsidR="009346EA" w:rsidRDefault="009346EA" w:rsidP="001F19AE"/>
        </w:tc>
        <w:tc>
          <w:tcPr>
            <w:tcW w:w="827" w:type="dxa"/>
          </w:tcPr>
          <w:p w14:paraId="6C7AEE54" w14:textId="77777777" w:rsidR="009346EA" w:rsidRPr="00411C39" w:rsidRDefault="009346EA" w:rsidP="001F19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930" w:type="dxa"/>
          </w:tcPr>
          <w:p w14:paraId="4315F378" w14:textId="77777777" w:rsidR="009346EA" w:rsidRPr="005D6230" w:rsidRDefault="009346EA" w:rsidP="001F19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850" w:type="dxa"/>
          </w:tcPr>
          <w:p w14:paraId="3C2A17A3" w14:textId="77777777" w:rsidR="009346EA" w:rsidRPr="005D6230" w:rsidRDefault="009346EA" w:rsidP="001F19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851" w:type="dxa"/>
          </w:tcPr>
          <w:p w14:paraId="35D9A846" w14:textId="77777777" w:rsidR="009346EA" w:rsidRPr="005D6230" w:rsidRDefault="009346EA" w:rsidP="001F19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992" w:type="dxa"/>
          </w:tcPr>
          <w:p w14:paraId="7A195A05" w14:textId="77777777" w:rsidR="009346EA" w:rsidRPr="005D6230" w:rsidRDefault="009346EA" w:rsidP="001F19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1134" w:type="dxa"/>
          </w:tcPr>
          <w:p w14:paraId="399F74CB" w14:textId="77777777" w:rsidR="009346EA" w:rsidRDefault="009346EA" w:rsidP="001F19AE">
            <w:pPr>
              <w:cnfStyle w:val="100000000000" w:firstRow="1" w:lastRow="0" w:firstColumn="0" w:lastColumn="0" w:oddVBand="0" w:evenVBand="0" w:oddHBand="0" w:evenHBand="0" w:firstRowFirstColumn="0" w:firstRowLastColumn="0" w:lastRowFirstColumn="0" w:lastRowLastColumn="0"/>
            </w:pPr>
          </w:p>
        </w:tc>
        <w:tc>
          <w:tcPr>
            <w:tcW w:w="1003" w:type="dxa"/>
          </w:tcPr>
          <w:p w14:paraId="355056B4" w14:textId="77777777" w:rsidR="009346EA" w:rsidRPr="00AB16C1" w:rsidRDefault="009346EA" w:rsidP="001F19AE">
            <w:pPr>
              <w:cnfStyle w:val="100000000000" w:firstRow="1" w:lastRow="0" w:firstColumn="0" w:lastColumn="0" w:oddVBand="0" w:evenVBand="0" w:oddHBand="0" w:evenHBand="0" w:firstRowFirstColumn="0" w:firstRowLastColumn="0" w:lastRowFirstColumn="0" w:lastRowLastColumn="0"/>
            </w:pPr>
            <w:r>
              <w:t>$ million</w:t>
            </w:r>
          </w:p>
        </w:tc>
      </w:tr>
      <w:tr w:rsidR="009346EA" w:rsidRPr="00AB16C1" w14:paraId="727734DB" w14:textId="77777777" w:rsidTr="006E49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53" w:type="dxa"/>
          </w:tcPr>
          <w:p w14:paraId="3784F533" w14:textId="77777777" w:rsidR="009346EA" w:rsidRPr="00AB16C1" w:rsidRDefault="009346EA" w:rsidP="001F19AE">
            <w:r>
              <w:t xml:space="preserve">New revenue financial impact </w:t>
            </w:r>
          </w:p>
        </w:tc>
        <w:tc>
          <w:tcPr>
            <w:tcW w:w="827" w:type="dxa"/>
          </w:tcPr>
          <w:p w14:paraId="02BF8870" w14:textId="77777777" w:rsidR="009346EA" w:rsidRPr="001264DE" w:rsidRDefault="009346EA" w:rsidP="001F19AE">
            <w:pPr>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2021</w:t>
            </w:r>
            <w:r w:rsidRPr="009D131A">
              <w:rPr>
                <w:rFonts w:ascii="Arial" w:eastAsia="Times New Roman" w:hAnsi="Arial" w:cs="Arial"/>
                <w:iCs/>
                <w:spacing w:val="0"/>
                <w:szCs w:val="17"/>
              </w:rPr>
              <w:t>-2</w:t>
            </w:r>
            <w:r w:rsidRPr="009E2D7F">
              <w:rPr>
                <w:rFonts w:ascii="Arial" w:eastAsia="Times New Roman" w:hAnsi="Arial" w:cs="Arial"/>
                <w:iCs/>
                <w:spacing w:val="0"/>
                <w:szCs w:val="17"/>
              </w:rPr>
              <w:t>2</w:t>
            </w:r>
          </w:p>
        </w:tc>
        <w:tc>
          <w:tcPr>
            <w:tcW w:w="930" w:type="dxa"/>
          </w:tcPr>
          <w:p w14:paraId="08E1DB2D" w14:textId="77777777" w:rsidR="009346EA" w:rsidRPr="001264DE" w:rsidRDefault="009346EA"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 xml:space="preserve">2022-23 </w:t>
            </w:r>
          </w:p>
        </w:tc>
        <w:tc>
          <w:tcPr>
            <w:tcW w:w="850" w:type="dxa"/>
          </w:tcPr>
          <w:p w14:paraId="5BA20073" w14:textId="77777777" w:rsidR="009346EA" w:rsidRPr="001264DE" w:rsidRDefault="009346EA"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2023-24</w:t>
            </w:r>
          </w:p>
        </w:tc>
        <w:tc>
          <w:tcPr>
            <w:tcW w:w="851" w:type="dxa"/>
          </w:tcPr>
          <w:p w14:paraId="70F827F6" w14:textId="77777777" w:rsidR="009346EA" w:rsidRPr="001264DE" w:rsidRDefault="009346EA"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2024-25</w:t>
            </w:r>
          </w:p>
        </w:tc>
        <w:tc>
          <w:tcPr>
            <w:tcW w:w="992" w:type="dxa"/>
          </w:tcPr>
          <w:p w14:paraId="7B22045F" w14:textId="77777777" w:rsidR="009346EA" w:rsidRPr="001264DE" w:rsidRDefault="009346EA" w:rsidP="001F19AE">
            <w:pPr>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2025-26</w:t>
            </w:r>
          </w:p>
        </w:tc>
        <w:tc>
          <w:tcPr>
            <w:tcW w:w="1134" w:type="dxa"/>
          </w:tcPr>
          <w:p w14:paraId="630EA207" w14:textId="77777777" w:rsidR="009346EA" w:rsidRPr="00AB16C1" w:rsidRDefault="009346EA" w:rsidP="001F19AE">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03" w:type="dxa"/>
          </w:tcPr>
          <w:p w14:paraId="436AC793" w14:textId="77777777" w:rsidR="009346EA" w:rsidRPr="00AB16C1" w:rsidRDefault="009346EA" w:rsidP="001F19AE">
            <w:pPr>
              <w:cnfStyle w:val="100000000000" w:firstRow="1" w:lastRow="0" w:firstColumn="0" w:lastColumn="0" w:oddVBand="0" w:evenVBand="0" w:oddHBand="0" w:evenHBand="0" w:firstRowFirstColumn="0" w:firstRowLastColumn="0" w:lastRowFirstColumn="0" w:lastRowLastColumn="0"/>
            </w:pPr>
            <w:r w:rsidRPr="00AB16C1">
              <w:t>Ongoing</w:t>
            </w:r>
          </w:p>
        </w:tc>
      </w:tr>
      <w:tr w:rsidR="009346EA" w:rsidRPr="001E5B84" w14:paraId="1E8A468C" w14:textId="77777777" w:rsidTr="006E491B">
        <w:tc>
          <w:tcPr>
            <w:cnfStyle w:val="001000000000" w:firstRow="0" w:lastRow="0" w:firstColumn="1" w:lastColumn="0" w:oddVBand="0" w:evenVBand="0" w:oddHBand="0" w:evenHBand="0" w:firstRowFirstColumn="0" w:firstRowLastColumn="0" w:lastRowFirstColumn="0" w:lastRowLastColumn="0"/>
            <w:tcW w:w="2553" w:type="dxa"/>
          </w:tcPr>
          <w:p w14:paraId="6233A952" w14:textId="77777777" w:rsidR="009346EA" w:rsidRPr="001E5B84" w:rsidRDefault="009346EA" w:rsidP="001F19AE">
            <w:r>
              <w:t>New revenue initiative 1</w:t>
            </w:r>
          </w:p>
        </w:tc>
        <w:tc>
          <w:tcPr>
            <w:tcW w:w="827" w:type="dxa"/>
          </w:tcPr>
          <w:p w14:paraId="72F3A10D" w14:textId="77777777" w:rsidR="009346EA" w:rsidRPr="001E5B84" w:rsidRDefault="009346EA"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930" w:type="dxa"/>
          </w:tcPr>
          <w:p w14:paraId="07767001" w14:textId="77777777" w:rsidR="009346EA" w:rsidRPr="001E5B84" w:rsidRDefault="009346EA"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65B388A3" w14:textId="77777777" w:rsidR="009346EA" w:rsidRPr="001E5B84" w:rsidRDefault="009346EA"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338DD0D9" w14:textId="77777777" w:rsidR="009346EA" w:rsidRPr="001E5B84" w:rsidRDefault="009346EA" w:rsidP="001F19AE">
            <w:pPr>
              <w:cnfStyle w:val="000000000000" w:firstRow="0" w:lastRow="0" w:firstColumn="0" w:lastColumn="0" w:oddVBand="0" w:evenVBand="0" w:oddHBand="0" w:evenHBand="0" w:firstRowFirstColumn="0" w:firstRowLastColumn="0" w:lastRowFirstColumn="0" w:lastRowLastColumn="0"/>
            </w:pPr>
            <w:r w:rsidRPr="001E5B84">
              <w:t>0.000</w:t>
            </w:r>
          </w:p>
        </w:tc>
        <w:tc>
          <w:tcPr>
            <w:tcW w:w="992" w:type="dxa"/>
          </w:tcPr>
          <w:p w14:paraId="6291E36E" w14:textId="77777777" w:rsidR="009346EA" w:rsidRDefault="009346EA" w:rsidP="001F19AE">
            <w:pPr>
              <w:cnfStyle w:val="000000000000" w:firstRow="0" w:lastRow="0" w:firstColumn="0" w:lastColumn="0" w:oddVBand="0" w:evenVBand="0" w:oddHBand="0" w:evenHBand="0" w:firstRowFirstColumn="0" w:firstRowLastColumn="0" w:lastRowFirstColumn="0" w:lastRowLastColumn="0"/>
            </w:pPr>
            <w:r w:rsidRPr="000638C8">
              <w:t>0.000</w:t>
            </w:r>
          </w:p>
        </w:tc>
        <w:tc>
          <w:tcPr>
            <w:tcW w:w="1134" w:type="dxa"/>
            <w:shd w:val="clear" w:color="auto" w:fill="F2F2F2" w:themeFill="background1" w:themeFillShade="F2"/>
          </w:tcPr>
          <w:p w14:paraId="11CEE18F" w14:textId="77777777" w:rsidR="009346EA" w:rsidRPr="001E5B84" w:rsidRDefault="009346EA" w:rsidP="001F19AE">
            <w:pPr>
              <w:cnfStyle w:val="000000000000" w:firstRow="0" w:lastRow="0" w:firstColumn="0" w:lastColumn="0" w:oddVBand="0" w:evenVBand="0" w:oddHBand="0" w:evenHBand="0" w:firstRowFirstColumn="0" w:firstRowLastColumn="0" w:lastRowFirstColumn="0" w:lastRowLastColumn="0"/>
            </w:pPr>
            <w:r>
              <w:t>0.000</w:t>
            </w:r>
          </w:p>
        </w:tc>
        <w:tc>
          <w:tcPr>
            <w:tcW w:w="1003" w:type="dxa"/>
          </w:tcPr>
          <w:p w14:paraId="48AFE252" w14:textId="77777777" w:rsidR="009346EA" w:rsidRPr="001E5B84" w:rsidRDefault="009346EA" w:rsidP="001F19AE">
            <w:pPr>
              <w:cnfStyle w:val="000000000000" w:firstRow="0" w:lastRow="0" w:firstColumn="0" w:lastColumn="0" w:oddVBand="0" w:evenVBand="0" w:oddHBand="0" w:evenHBand="0" w:firstRowFirstColumn="0" w:firstRowLastColumn="0" w:lastRowFirstColumn="0" w:lastRowLastColumn="0"/>
            </w:pPr>
            <w:r>
              <w:t>0.000</w:t>
            </w:r>
          </w:p>
        </w:tc>
      </w:tr>
      <w:tr w:rsidR="009346EA" w:rsidRPr="001E5B84" w14:paraId="0F0D1C5E" w14:textId="77777777" w:rsidTr="006E491B">
        <w:tc>
          <w:tcPr>
            <w:cnfStyle w:val="001000000000" w:firstRow="0" w:lastRow="0" w:firstColumn="1" w:lastColumn="0" w:oddVBand="0" w:evenVBand="0" w:oddHBand="0" w:evenHBand="0" w:firstRowFirstColumn="0" w:firstRowLastColumn="0" w:lastRowFirstColumn="0" w:lastRowLastColumn="0"/>
            <w:tcW w:w="2553" w:type="dxa"/>
          </w:tcPr>
          <w:p w14:paraId="39C12BC5" w14:textId="77777777" w:rsidR="009346EA" w:rsidRPr="00F8761D" w:rsidRDefault="009346EA" w:rsidP="001F19AE">
            <w:r w:rsidRPr="00F8761D">
              <w:t>Impact on existing revenue increase/(decrease)</w:t>
            </w:r>
          </w:p>
        </w:tc>
        <w:tc>
          <w:tcPr>
            <w:tcW w:w="827" w:type="dxa"/>
          </w:tcPr>
          <w:p w14:paraId="42B90646" w14:textId="77777777" w:rsidR="009346EA" w:rsidRPr="00F8761D" w:rsidRDefault="009346EA" w:rsidP="001F19AE">
            <w:pPr>
              <w:cnfStyle w:val="000000000000" w:firstRow="0" w:lastRow="0" w:firstColumn="0" w:lastColumn="0" w:oddVBand="0" w:evenVBand="0" w:oddHBand="0" w:evenHBand="0" w:firstRowFirstColumn="0" w:firstRowLastColumn="0" w:lastRowFirstColumn="0" w:lastRowLastColumn="0"/>
            </w:pPr>
            <w:r w:rsidRPr="00F8761D">
              <w:t>0.000</w:t>
            </w:r>
          </w:p>
        </w:tc>
        <w:tc>
          <w:tcPr>
            <w:tcW w:w="930" w:type="dxa"/>
          </w:tcPr>
          <w:p w14:paraId="4F327FE0" w14:textId="77777777" w:rsidR="009346EA" w:rsidRPr="00F8761D" w:rsidRDefault="009346EA" w:rsidP="001F19AE">
            <w:pPr>
              <w:cnfStyle w:val="000000000000" w:firstRow="0" w:lastRow="0" w:firstColumn="0" w:lastColumn="0" w:oddVBand="0" w:evenVBand="0" w:oddHBand="0" w:evenHBand="0" w:firstRowFirstColumn="0" w:firstRowLastColumn="0" w:lastRowFirstColumn="0" w:lastRowLastColumn="0"/>
            </w:pPr>
            <w:r w:rsidRPr="00F8761D">
              <w:t>0.000</w:t>
            </w:r>
          </w:p>
        </w:tc>
        <w:tc>
          <w:tcPr>
            <w:tcW w:w="850" w:type="dxa"/>
          </w:tcPr>
          <w:p w14:paraId="5F60830C" w14:textId="77777777" w:rsidR="009346EA" w:rsidRPr="00F8761D" w:rsidRDefault="009346EA" w:rsidP="001F19AE">
            <w:pPr>
              <w:cnfStyle w:val="000000000000" w:firstRow="0" w:lastRow="0" w:firstColumn="0" w:lastColumn="0" w:oddVBand="0" w:evenVBand="0" w:oddHBand="0" w:evenHBand="0" w:firstRowFirstColumn="0" w:firstRowLastColumn="0" w:lastRowFirstColumn="0" w:lastRowLastColumn="0"/>
            </w:pPr>
            <w:r w:rsidRPr="00F8761D">
              <w:t>0.000</w:t>
            </w:r>
          </w:p>
        </w:tc>
        <w:tc>
          <w:tcPr>
            <w:tcW w:w="851" w:type="dxa"/>
          </w:tcPr>
          <w:p w14:paraId="149058ED" w14:textId="77777777" w:rsidR="009346EA" w:rsidRPr="00F8761D" w:rsidRDefault="009346EA" w:rsidP="001F19AE">
            <w:pPr>
              <w:cnfStyle w:val="000000000000" w:firstRow="0" w:lastRow="0" w:firstColumn="0" w:lastColumn="0" w:oddVBand="0" w:evenVBand="0" w:oddHBand="0" w:evenHBand="0" w:firstRowFirstColumn="0" w:firstRowLastColumn="0" w:lastRowFirstColumn="0" w:lastRowLastColumn="0"/>
            </w:pPr>
            <w:r w:rsidRPr="00F8761D">
              <w:t>0.000</w:t>
            </w:r>
          </w:p>
        </w:tc>
        <w:tc>
          <w:tcPr>
            <w:tcW w:w="992" w:type="dxa"/>
          </w:tcPr>
          <w:p w14:paraId="00B02F5A" w14:textId="77777777" w:rsidR="009346EA" w:rsidRPr="00F8761D" w:rsidRDefault="009346EA" w:rsidP="001F19AE">
            <w:pPr>
              <w:cnfStyle w:val="000000000000" w:firstRow="0" w:lastRow="0" w:firstColumn="0" w:lastColumn="0" w:oddVBand="0" w:evenVBand="0" w:oddHBand="0" w:evenHBand="0" w:firstRowFirstColumn="0" w:firstRowLastColumn="0" w:lastRowFirstColumn="0" w:lastRowLastColumn="0"/>
            </w:pPr>
            <w:r w:rsidRPr="000638C8">
              <w:t>0.000</w:t>
            </w:r>
          </w:p>
        </w:tc>
        <w:tc>
          <w:tcPr>
            <w:tcW w:w="1134" w:type="dxa"/>
            <w:shd w:val="clear" w:color="auto" w:fill="F2F2F2" w:themeFill="background1" w:themeFillShade="F2"/>
          </w:tcPr>
          <w:p w14:paraId="02154C77" w14:textId="77777777" w:rsidR="009346EA" w:rsidRPr="00F8761D" w:rsidRDefault="009346EA" w:rsidP="001F19AE">
            <w:pPr>
              <w:cnfStyle w:val="000000000000" w:firstRow="0" w:lastRow="0" w:firstColumn="0" w:lastColumn="0" w:oddVBand="0" w:evenVBand="0" w:oddHBand="0" w:evenHBand="0" w:firstRowFirstColumn="0" w:firstRowLastColumn="0" w:lastRowFirstColumn="0" w:lastRowLastColumn="0"/>
            </w:pPr>
            <w:r w:rsidRPr="00F8761D">
              <w:t>0.000</w:t>
            </w:r>
          </w:p>
        </w:tc>
        <w:tc>
          <w:tcPr>
            <w:tcW w:w="1003" w:type="dxa"/>
          </w:tcPr>
          <w:p w14:paraId="062330A0" w14:textId="77777777" w:rsidR="009346EA" w:rsidRPr="00F8761D" w:rsidRDefault="009346EA" w:rsidP="001F19AE">
            <w:pPr>
              <w:cnfStyle w:val="000000000000" w:firstRow="0" w:lastRow="0" w:firstColumn="0" w:lastColumn="0" w:oddVBand="0" w:evenVBand="0" w:oddHBand="0" w:evenHBand="0" w:firstRowFirstColumn="0" w:firstRowLastColumn="0" w:lastRowFirstColumn="0" w:lastRowLastColumn="0"/>
            </w:pPr>
            <w:r w:rsidRPr="00F8761D">
              <w:t>0.000</w:t>
            </w:r>
          </w:p>
        </w:tc>
      </w:tr>
      <w:tr w:rsidR="009346EA" w:rsidRPr="001E5B84" w14:paraId="35427A82" w14:textId="77777777" w:rsidTr="006E491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0505E9C3" w14:textId="77777777" w:rsidR="009346EA" w:rsidRPr="00F8761D" w:rsidRDefault="009346EA" w:rsidP="001F19AE">
            <w:r w:rsidRPr="00F8761D">
              <w:t>Net revenue impact</w:t>
            </w:r>
          </w:p>
        </w:tc>
        <w:tc>
          <w:tcPr>
            <w:tcW w:w="827" w:type="dxa"/>
          </w:tcPr>
          <w:p w14:paraId="4EE58D45" w14:textId="77777777" w:rsidR="009346EA" w:rsidRPr="00F8761D" w:rsidRDefault="009346EA" w:rsidP="001F19AE">
            <w:pPr>
              <w:cnfStyle w:val="010000000000" w:firstRow="0" w:lastRow="1" w:firstColumn="0" w:lastColumn="0" w:oddVBand="0" w:evenVBand="0" w:oddHBand="0" w:evenHBand="0" w:firstRowFirstColumn="0" w:firstRowLastColumn="0" w:lastRowFirstColumn="0" w:lastRowLastColumn="0"/>
            </w:pPr>
            <w:r w:rsidRPr="00F8761D">
              <w:t>0.000</w:t>
            </w:r>
          </w:p>
        </w:tc>
        <w:tc>
          <w:tcPr>
            <w:tcW w:w="930" w:type="dxa"/>
          </w:tcPr>
          <w:p w14:paraId="57696915" w14:textId="77777777" w:rsidR="009346EA" w:rsidRPr="00F8761D" w:rsidRDefault="009346EA" w:rsidP="001F19AE">
            <w:pPr>
              <w:cnfStyle w:val="010000000000" w:firstRow="0" w:lastRow="1" w:firstColumn="0" w:lastColumn="0" w:oddVBand="0" w:evenVBand="0" w:oddHBand="0" w:evenHBand="0" w:firstRowFirstColumn="0" w:firstRowLastColumn="0" w:lastRowFirstColumn="0" w:lastRowLastColumn="0"/>
            </w:pPr>
            <w:r w:rsidRPr="00F8761D">
              <w:t>0.000</w:t>
            </w:r>
          </w:p>
        </w:tc>
        <w:tc>
          <w:tcPr>
            <w:tcW w:w="850" w:type="dxa"/>
          </w:tcPr>
          <w:p w14:paraId="01F11C61" w14:textId="77777777" w:rsidR="009346EA" w:rsidRPr="00F8761D" w:rsidRDefault="009346EA" w:rsidP="001F19AE">
            <w:pPr>
              <w:cnfStyle w:val="010000000000" w:firstRow="0" w:lastRow="1" w:firstColumn="0" w:lastColumn="0" w:oddVBand="0" w:evenVBand="0" w:oddHBand="0" w:evenHBand="0" w:firstRowFirstColumn="0" w:firstRowLastColumn="0" w:lastRowFirstColumn="0" w:lastRowLastColumn="0"/>
            </w:pPr>
            <w:r w:rsidRPr="00F8761D">
              <w:t>0.000</w:t>
            </w:r>
          </w:p>
        </w:tc>
        <w:tc>
          <w:tcPr>
            <w:tcW w:w="851" w:type="dxa"/>
          </w:tcPr>
          <w:p w14:paraId="19DA6F3C" w14:textId="77777777" w:rsidR="009346EA" w:rsidRPr="00F8761D" w:rsidRDefault="009346EA" w:rsidP="001F19AE">
            <w:pPr>
              <w:cnfStyle w:val="010000000000" w:firstRow="0" w:lastRow="1" w:firstColumn="0" w:lastColumn="0" w:oddVBand="0" w:evenVBand="0" w:oddHBand="0" w:evenHBand="0" w:firstRowFirstColumn="0" w:firstRowLastColumn="0" w:lastRowFirstColumn="0" w:lastRowLastColumn="0"/>
            </w:pPr>
            <w:r w:rsidRPr="00F8761D">
              <w:t>0.000</w:t>
            </w:r>
          </w:p>
        </w:tc>
        <w:tc>
          <w:tcPr>
            <w:tcW w:w="992" w:type="dxa"/>
          </w:tcPr>
          <w:p w14:paraId="6BEA1AE7" w14:textId="77777777" w:rsidR="009346EA" w:rsidRPr="00F8761D" w:rsidRDefault="009346EA" w:rsidP="001F19AE">
            <w:pPr>
              <w:cnfStyle w:val="010000000000" w:firstRow="0" w:lastRow="1" w:firstColumn="0" w:lastColumn="0" w:oddVBand="0" w:evenVBand="0" w:oddHBand="0" w:evenHBand="0" w:firstRowFirstColumn="0" w:firstRowLastColumn="0" w:lastRowFirstColumn="0" w:lastRowLastColumn="0"/>
            </w:pPr>
            <w:r w:rsidRPr="000638C8">
              <w:t>0.000</w:t>
            </w:r>
          </w:p>
        </w:tc>
        <w:tc>
          <w:tcPr>
            <w:tcW w:w="1134" w:type="dxa"/>
            <w:shd w:val="clear" w:color="auto" w:fill="F2F2F2" w:themeFill="background1" w:themeFillShade="F2"/>
          </w:tcPr>
          <w:p w14:paraId="0F16F30D" w14:textId="77777777" w:rsidR="009346EA" w:rsidRPr="00F8761D" w:rsidRDefault="009346EA" w:rsidP="001F19AE">
            <w:pPr>
              <w:cnfStyle w:val="010000000000" w:firstRow="0" w:lastRow="1" w:firstColumn="0" w:lastColumn="0" w:oddVBand="0" w:evenVBand="0" w:oddHBand="0" w:evenHBand="0" w:firstRowFirstColumn="0" w:firstRowLastColumn="0" w:lastRowFirstColumn="0" w:lastRowLastColumn="0"/>
            </w:pPr>
            <w:r w:rsidRPr="00F8761D">
              <w:t>0.000</w:t>
            </w:r>
          </w:p>
        </w:tc>
        <w:tc>
          <w:tcPr>
            <w:tcW w:w="1003" w:type="dxa"/>
          </w:tcPr>
          <w:p w14:paraId="7E76F92F" w14:textId="77777777" w:rsidR="009346EA" w:rsidRDefault="009346EA" w:rsidP="001F19AE">
            <w:pPr>
              <w:cnfStyle w:val="010000000000" w:firstRow="0" w:lastRow="1" w:firstColumn="0" w:lastColumn="0" w:oddVBand="0" w:evenVBand="0" w:oddHBand="0" w:evenHBand="0" w:firstRowFirstColumn="0" w:firstRowLastColumn="0" w:lastRowFirstColumn="0" w:lastRowLastColumn="0"/>
            </w:pPr>
            <w:r w:rsidRPr="00F8761D">
              <w:t>0.000</w:t>
            </w:r>
          </w:p>
        </w:tc>
      </w:tr>
    </w:tbl>
    <w:p w14:paraId="23362651" w14:textId="5D5C31D7" w:rsidR="00225634" w:rsidRPr="00225634" w:rsidRDefault="00225634" w:rsidP="00225634"/>
    <w:p w14:paraId="38237E54" w14:textId="6A99A404" w:rsidR="00225634" w:rsidRDefault="00225634" w:rsidP="00225634">
      <w:pPr>
        <w:pStyle w:val="Heading1numbered"/>
      </w:pPr>
      <w:r w:rsidRPr="00225634">
        <w:t>Deliverability</w:t>
      </w:r>
    </w:p>
    <w:p w14:paraId="44B2232C" w14:textId="77777777" w:rsidR="00225634" w:rsidRDefault="00225634" w:rsidP="00225634">
      <w:pPr>
        <w:pStyle w:val="Heading2numbered"/>
      </w:pPr>
      <w:r w:rsidRPr="00225634">
        <w:t>Assessment</w:t>
      </w:r>
      <w:r>
        <w:t xml:space="preserve"> and management of risks and sensitivities</w:t>
      </w:r>
    </w:p>
    <w:sdt>
      <w:sdtPr>
        <w:alias w:val="Guidance"/>
        <w:tag w:val="guidance"/>
        <w:id w:val="-354501746"/>
        <w:placeholder>
          <w:docPart w:val="0FCB22F17F584F9BB11AC226B20F25F9"/>
        </w:placeholder>
      </w:sdtPr>
      <w:sdtContent>
        <w:p w14:paraId="00FC33D8" w14:textId="77777777" w:rsidR="00225634" w:rsidRDefault="00225634" w:rsidP="00225634">
          <w:pPr>
            <w:pStyle w:val="GuidanceNormal"/>
          </w:pPr>
          <w:r>
            <w:t>Provide a detailed risk assessment of the recommended solution, outlining key risks.</w:t>
          </w:r>
        </w:p>
        <w:p w14:paraId="665D8550" w14:textId="77777777" w:rsidR="00225634" w:rsidRDefault="00225634" w:rsidP="00225634">
          <w:pPr>
            <w:pStyle w:val="GuidanceNormal"/>
          </w:pPr>
          <w:r>
            <w:t>Describe how the risks will be mitigated, including management strategies.</w:t>
          </w:r>
        </w:p>
        <w:p w14:paraId="2CD02F79" w14:textId="77777777" w:rsidR="00225634" w:rsidRDefault="00225634" w:rsidP="00225634">
          <w:pPr>
            <w:pStyle w:val="GuidanceNormal"/>
          </w:pPr>
          <w:r>
            <w:t xml:space="preserve">The risks may highlight the need for a flexible approach to the investment; for instance, where the uncertainties may be resolved at a point in time (e.g. success or failure of a pilot study) and flexibility can be built in to allow an informed decision at this time (e.g. whether to proceed with the full investment). </w:t>
          </w:r>
        </w:p>
        <w:p w14:paraId="49B9F8FE" w14:textId="77777777" w:rsidR="00225634" w:rsidRDefault="00225634" w:rsidP="00225634">
          <w:pPr>
            <w:pStyle w:val="GuidanceNormal"/>
          </w:pPr>
          <w:r>
            <w:t>Include an overview of proposed arrangements for ongoing risk monitoring and management.</w:t>
          </w:r>
        </w:p>
        <w:p w14:paraId="7E91FF69" w14:textId="77777777" w:rsidR="00225634" w:rsidRDefault="00225634" w:rsidP="00225634">
          <w:pPr>
            <w:pStyle w:val="GuidanceNormal"/>
          </w:pPr>
          <w:r>
            <w:t>Provide an overview of the likely impact on key stakeholders and outline their position in relation to the project. This should include the relationship with other Ministerial portfolios and priorities if applicable. Describe how these stakeholders will be engaged and the proposed communication / change management strategy.</w:t>
          </w:r>
        </w:p>
        <w:p w14:paraId="420068DD" w14:textId="77777777" w:rsidR="00225634" w:rsidRDefault="00225634" w:rsidP="00225634">
          <w:pPr>
            <w:pStyle w:val="GuidanceNormal"/>
          </w:pPr>
          <w:r>
            <w:t>Include any implementation risks ERC should be aware of.</w:t>
          </w:r>
        </w:p>
        <w:p w14:paraId="24C3BABB" w14:textId="77777777" w:rsidR="00225634" w:rsidRDefault="00225634" w:rsidP="00225634">
          <w:pPr>
            <w:pStyle w:val="GuidanceNormal"/>
          </w:pPr>
          <w:r>
            <w:t>Where a proposal faces considerable uncertainty, the business case should convey options to flexibly deal with that uncertainty.</w:t>
          </w:r>
        </w:p>
        <w:p w14:paraId="03DF669D" w14:textId="77777777" w:rsidR="00225634" w:rsidRDefault="00225634" w:rsidP="00225634">
          <w:pPr>
            <w:pStyle w:val="GuidanceNormal"/>
          </w:pPr>
          <w:r w:rsidRPr="00DA7780">
            <w:rPr>
              <w:b/>
            </w:rPr>
            <w:t>Tips</w:t>
          </w:r>
        </w:p>
        <w:p w14:paraId="2C703DDF" w14:textId="77777777" w:rsidR="00225634" w:rsidRDefault="00225634" w:rsidP="00225634">
          <w:pPr>
            <w:pStyle w:val="GuidanceNormal"/>
          </w:pPr>
          <w:r>
            <w:t>In identifying the key risks to consider, the following is a (non-exhaustive) list of risk categories: economic; demand; supply; financial; regulatory; private sector; organisational; management; commercial; workforce; contractual; change in law/policy; environmental; political; technological; implementation; and completion.</w:t>
          </w:r>
        </w:p>
      </w:sdtContent>
    </w:sdt>
    <w:p w14:paraId="69026DA0" w14:textId="77777777" w:rsidR="00225634" w:rsidRDefault="00225634" w:rsidP="00225634">
      <w:pPr>
        <w:pStyle w:val="Tablechartdiagramheading"/>
        <w:rPr>
          <w:color w:val="auto"/>
        </w:rPr>
      </w:pPr>
    </w:p>
    <w:p w14:paraId="6E29AE6B" w14:textId="77777777" w:rsidR="00115F67" w:rsidRPr="003D1646" w:rsidRDefault="00115F67" w:rsidP="00115F67">
      <w:pPr>
        <w:pStyle w:val="Tablechartdiagramheading"/>
        <w:rPr>
          <w:color w:val="auto"/>
        </w:rPr>
      </w:pPr>
      <w:r w:rsidRPr="003D1646">
        <w:rPr>
          <w:color w:val="auto"/>
        </w:rPr>
        <w:t>Key risks to the success of this investment</w:t>
      </w:r>
    </w:p>
    <w:tbl>
      <w:tblPr>
        <w:tblStyle w:val="DTFtexttable"/>
        <w:tblW w:w="5000" w:type="pct"/>
        <w:tblLook w:val="06A0" w:firstRow="1" w:lastRow="0" w:firstColumn="1" w:lastColumn="0" w:noHBand="1" w:noVBand="1"/>
      </w:tblPr>
      <w:tblGrid>
        <w:gridCol w:w="2672"/>
        <w:gridCol w:w="6966"/>
      </w:tblGrid>
      <w:tr w:rsidR="00115F67" w:rsidRPr="0069003B" w14:paraId="0DDA15A8" w14:textId="77777777" w:rsidTr="001507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50152BE4" w14:textId="77777777" w:rsidR="00115F67" w:rsidRPr="0069003B" w:rsidRDefault="00115F67" w:rsidP="001F19AE">
            <w:r w:rsidRPr="0069003B">
              <w:t>Risk</w:t>
            </w:r>
          </w:p>
        </w:tc>
        <w:tc>
          <w:tcPr>
            <w:tcW w:w="6611" w:type="dxa"/>
          </w:tcPr>
          <w:p w14:paraId="5741AEC1" w14:textId="77777777" w:rsidR="00115F67" w:rsidRPr="0069003B" w:rsidRDefault="00115F67" w:rsidP="001F19AE">
            <w:pPr>
              <w:cnfStyle w:val="100000000000" w:firstRow="1" w:lastRow="0" w:firstColumn="0" w:lastColumn="0" w:oddVBand="0" w:evenVBand="0" w:oddHBand="0" w:evenHBand="0" w:firstRowFirstColumn="0" w:firstRowLastColumn="0" w:lastRowFirstColumn="0" w:lastRowLastColumn="0"/>
            </w:pPr>
            <w:r w:rsidRPr="0069003B">
              <w:t>Management strategy</w:t>
            </w:r>
          </w:p>
        </w:tc>
      </w:tr>
      <w:tr w:rsidR="00115F67" w:rsidRPr="0069003B" w14:paraId="6DA13CEA" w14:textId="77777777" w:rsidTr="001507FE">
        <w:tc>
          <w:tcPr>
            <w:cnfStyle w:val="001000000000" w:firstRow="0" w:lastRow="0" w:firstColumn="1" w:lastColumn="0" w:oddVBand="0" w:evenVBand="0" w:oddHBand="0" w:evenHBand="0" w:firstRowFirstColumn="0" w:firstRowLastColumn="0" w:lastRowFirstColumn="0" w:lastRowLastColumn="0"/>
            <w:tcW w:w="2536" w:type="dxa"/>
          </w:tcPr>
          <w:p w14:paraId="027D84F5" w14:textId="77777777" w:rsidR="00115F67" w:rsidRPr="007B2D50" w:rsidRDefault="00115F67" w:rsidP="001F19AE">
            <w:r w:rsidRPr="00041D09">
              <w:t>[Describe risk]</w:t>
            </w:r>
          </w:p>
        </w:tc>
        <w:tc>
          <w:tcPr>
            <w:tcW w:w="6611" w:type="dxa"/>
          </w:tcPr>
          <w:p w14:paraId="246263F4" w14:textId="77777777" w:rsidR="00115F67" w:rsidRPr="00C33B9F" w:rsidRDefault="00115F67" w:rsidP="001F19AE">
            <w:pPr>
              <w:cnfStyle w:val="000000000000" w:firstRow="0" w:lastRow="0" w:firstColumn="0" w:lastColumn="0" w:oddVBand="0" w:evenVBand="0" w:oddHBand="0" w:evenHBand="0" w:firstRowFirstColumn="0" w:firstRowLastColumn="0" w:lastRowFirstColumn="0" w:lastRowLastColumn="0"/>
            </w:pPr>
            <w:r w:rsidRPr="007B2D50">
              <w:t>[Outline strategy for management]</w:t>
            </w:r>
          </w:p>
        </w:tc>
      </w:tr>
      <w:tr w:rsidR="00115F67" w:rsidRPr="0069003B" w14:paraId="1FD8345C" w14:textId="77777777" w:rsidTr="001507FE">
        <w:tc>
          <w:tcPr>
            <w:cnfStyle w:val="001000000000" w:firstRow="0" w:lastRow="0" w:firstColumn="1" w:lastColumn="0" w:oddVBand="0" w:evenVBand="0" w:oddHBand="0" w:evenHBand="0" w:firstRowFirstColumn="0" w:firstRowLastColumn="0" w:lastRowFirstColumn="0" w:lastRowLastColumn="0"/>
            <w:tcW w:w="2536" w:type="dxa"/>
          </w:tcPr>
          <w:p w14:paraId="5DAAD378" w14:textId="77777777" w:rsidR="00115F67" w:rsidRPr="00041D09" w:rsidRDefault="00115F67" w:rsidP="001F19AE"/>
        </w:tc>
        <w:tc>
          <w:tcPr>
            <w:tcW w:w="6611" w:type="dxa"/>
          </w:tcPr>
          <w:p w14:paraId="7D7F832C" w14:textId="77777777" w:rsidR="00115F67" w:rsidRPr="007B2D50" w:rsidRDefault="00115F67" w:rsidP="001F19AE">
            <w:pPr>
              <w:cnfStyle w:val="000000000000" w:firstRow="0" w:lastRow="0" w:firstColumn="0" w:lastColumn="0" w:oddVBand="0" w:evenVBand="0" w:oddHBand="0" w:evenHBand="0" w:firstRowFirstColumn="0" w:firstRowLastColumn="0" w:lastRowFirstColumn="0" w:lastRowLastColumn="0"/>
            </w:pPr>
          </w:p>
        </w:tc>
      </w:tr>
    </w:tbl>
    <w:p w14:paraId="00427ECB" w14:textId="0110153F" w:rsidR="00211DCE" w:rsidRDefault="00211DCE" w:rsidP="009346EA"/>
    <w:p w14:paraId="3F238A50" w14:textId="77777777" w:rsidR="00A77CDC" w:rsidRDefault="00A77CDC">
      <w:pPr>
        <w:rPr>
          <w:rFonts w:asciiTheme="majorHAnsi" w:eastAsiaTheme="majorEastAsia" w:hAnsiTheme="majorHAnsi" w:cstheme="majorBidi"/>
          <w:b/>
          <w:bCs/>
          <w:color w:val="3A3467" w:themeColor="text2"/>
          <w:sz w:val="28"/>
          <w:szCs w:val="26"/>
        </w:rPr>
      </w:pPr>
      <w:r>
        <w:br w:type="page"/>
      </w:r>
    </w:p>
    <w:p w14:paraId="2C9DC392" w14:textId="093486C9" w:rsidR="00851CA4" w:rsidRDefault="00851CA4" w:rsidP="00A77CDC">
      <w:pPr>
        <w:pStyle w:val="Heading2numbered"/>
      </w:pPr>
      <w:r>
        <w:lastRenderedPageBreak/>
        <w:t>Impacts</w:t>
      </w:r>
    </w:p>
    <w:sdt>
      <w:sdtPr>
        <w:alias w:val="Guidance"/>
        <w:tag w:val="guidance"/>
        <w:id w:val="-1375073377"/>
        <w:placeholder>
          <w:docPart w:val="4934B42DF10C4AA8B5628725853B2AC3"/>
        </w:placeholder>
      </w:sdtPr>
      <w:sdtContent>
        <w:p w14:paraId="3B648E48" w14:textId="26ED67D3" w:rsidR="00851CA4" w:rsidRDefault="00851CA4" w:rsidP="00851CA4">
          <w:pPr>
            <w:pStyle w:val="GuidanceNormal"/>
          </w:pPr>
          <w:r>
            <w:t>Outline any relevant</w:t>
          </w:r>
          <w:r w:rsidR="007339BF">
            <w:t xml:space="preserve"> </w:t>
          </w:r>
          <w:r>
            <w:t xml:space="preserve">broader impacts, beyond direct benefits and financial costs of the proposal identified in section 3. This could include (but not limited to): </w:t>
          </w:r>
        </w:p>
        <w:p w14:paraId="1BB33C9F" w14:textId="77777777" w:rsidR="00851CA4" w:rsidRDefault="00851CA4" w:rsidP="00851CA4">
          <w:pPr>
            <w:pStyle w:val="GuidanceBullet1"/>
          </w:pPr>
          <w:r>
            <w:t>social impacts;</w:t>
          </w:r>
        </w:p>
        <w:p w14:paraId="462958C8" w14:textId="77777777" w:rsidR="00851CA4" w:rsidRDefault="00851CA4" w:rsidP="00851CA4">
          <w:pPr>
            <w:pStyle w:val="GuidanceBullet1"/>
          </w:pPr>
          <w:r>
            <w:t>economic impacts (</w:t>
          </w:r>
          <w:proofErr w:type="gramStart"/>
          <w:r>
            <w:t>e.g.</w:t>
          </w:r>
          <w:proofErr w:type="gramEnd"/>
          <w:r>
            <w:t xml:space="preserve"> workforce participation, unemployment);</w:t>
          </w:r>
        </w:p>
        <w:p w14:paraId="3B3FD343" w14:textId="77777777" w:rsidR="00851CA4" w:rsidRDefault="00851CA4" w:rsidP="00851CA4">
          <w:pPr>
            <w:pStyle w:val="GuidanceBullet1"/>
          </w:pPr>
          <w:r>
            <w:t>climate change impacts;</w:t>
          </w:r>
        </w:p>
        <w:p w14:paraId="1A988CAE" w14:textId="77777777" w:rsidR="00851CA4" w:rsidRDefault="00851CA4" w:rsidP="00851CA4">
          <w:pPr>
            <w:pStyle w:val="GuidanceBullet1"/>
          </w:pPr>
          <w:r>
            <w:t>regulatory impacts;</w:t>
          </w:r>
        </w:p>
        <w:p w14:paraId="6959B2CB" w14:textId="77777777" w:rsidR="00851CA4" w:rsidRDefault="00851CA4" w:rsidP="00851CA4">
          <w:pPr>
            <w:pStyle w:val="GuidanceBullet1"/>
          </w:pPr>
          <w:r>
            <w:t>environmental impacts;</w:t>
          </w:r>
        </w:p>
        <w:p w14:paraId="312D0FCE" w14:textId="77777777" w:rsidR="00851CA4" w:rsidRDefault="00851CA4" w:rsidP="00851CA4">
          <w:pPr>
            <w:pStyle w:val="GuidanceBullet1"/>
          </w:pPr>
          <w:r>
            <w:t>Charter of Human Rights and Responsibilities;</w:t>
          </w:r>
        </w:p>
        <w:p w14:paraId="28C4278E" w14:textId="77777777" w:rsidR="00851CA4" w:rsidRDefault="00851CA4" w:rsidP="00851CA4">
          <w:pPr>
            <w:pStyle w:val="GuidanceBullet1"/>
          </w:pPr>
          <w:r>
            <w:t>legislative changes required;</w:t>
          </w:r>
        </w:p>
        <w:p w14:paraId="082E44A3" w14:textId="77777777" w:rsidR="00851CA4" w:rsidRDefault="00851CA4" w:rsidP="00851CA4">
          <w:pPr>
            <w:pStyle w:val="GuidanceBullet1"/>
          </w:pPr>
          <w:r>
            <w:t xml:space="preserve">gender impact; </w:t>
          </w:r>
          <w:r w:rsidRPr="001264DE">
            <w:t>addressing gender inequalities [as addressed in the Commission for Gender Equality in the Public Sector gender impact assessment toolkit and may be captured in template 3 section C for preferred option];</w:t>
          </w:r>
        </w:p>
        <w:p w14:paraId="720BD0B7" w14:textId="77777777" w:rsidR="00851CA4" w:rsidRDefault="00851CA4" w:rsidP="00851CA4">
          <w:pPr>
            <w:pStyle w:val="GuidanceBullet1"/>
          </w:pPr>
          <w:r>
            <w:t xml:space="preserve">Local Government impact; and/or </w:t>
          </w:r>
        </w:p>
        <w:p w14:paraId="4A5302D4" w14:textId="77777777" w:rsidR="00851CA4" w:rsidRDefault="00851CA4" w:rsidP="00851CA4">
          <w:pPr>
            <w:pStyle w:val="GuidanceBullet1"/>
          </w:pPr>
          <w:r>
            <w:t>regional impacts.</w:t>
          </w:r>
        </w:p>
        <w:p w14:paraId="6DA04CB7" w14:textId="77777777" w:rsidR="00851CA4" w:rsidRDefault="00851CA4" w:rsidP="00851CA4">
          <w:pPr>
            <w:pStyle w:val="GuidanceBullet1"/>
            <w:numPr>
              <w:ilvl w:val="0"/>
              <w:numId w:val="0"/>
            </w:numPr>
            <w:ind w:left="340" w:hanging="340"/>
          </w:pPr>
        </w:p>
        <w:p w14:paraId="39ABF02F" w14:textId="77777777" w:rsidR="00851CA4" w:rsidRDefault="00851CA4" w:rsidP="00851CA4">
          <w:pPr>
            <w:pStyle w:val="GuidanceBullet1"/>
            <w:numPr>
              <w:ilvl w:val="0"/>
              <w:numId w:val="0"/>
            </w:numPr>
            <w:ind w:left="340" w:hanging="340"/>
          </w:pPr>
          <w:r>
            <w:rPr>
              <w:b/>
            </w:rPr>
            <w:t>Tips</w:t>
          </w:r>
        </w:p>
        <w:p w14:paraId="1429FD8A" w14:textId="77777777" w:rsidR="00851CA4" w:rsidRDefault="00851CA4" w:rsidP="00851CA4">
          <w:pPr>
            <w:pStyle w:val="GuidanceBullet1"/>
            <w:numPr>
              <w:ilvl w:val="0"/>
              <w:numId w:val="24"/>
            </w:numPr>
          </w:pPr>
          <w:r>
            <w:t xml:space="preserve">Responses should include both opportunities and any significant issues. </w:t>
          </w:r>
        </w:p>
        <w:p w14:paraId="29F04F08" w14:textId="77777777" w:rsidR="00851CA4" w:rsidRDefault="00851CA4" w:rsidP="00851CA4">
          <w:pPr>
            <w:pStyle w:val="GuidanceBullet1"/>
            <w:numPr>
              <w:ilvl w:val="0"/>
              <w:numId w:val="24"/>
            </w:numPr>
          </w:pPr>
          <w:r>
            <w:t xml:space="preserve">Include detail of impacts for scaled options (section 3.5) and alternatives (3.6). </w:t>
          </w:r>
        </w:p>
      </w:sdtContent>
    </w:sdt>
    <w:p w14:paraId="0314ACB8" w14:textId="77777777" w:rsidR="00851CA4" w:rsidRDefault="00851CA4" w:rsidP="00A77CDC">
      <w:pPr>
        <w:pStyle w:val="Heading2numbered"/>
      </w:pPr>
      <w:r>
        <w:t>Readiness and implementation process</w:t>
      </w:r>
    </w:p>
    <w:sdt>
      <w:sdtPr>
        <w:alias w:val="Guidance"/>
        <w:tag w:val="guidance"/>
        <w:id w:val="663294396"/>
        <w:placeholder>
          <w:docPart w:val="4934B42DF10C4AA8B5628725853B2AC3"/>
        </w:placeholder>
      </w:sdtPr>
      <w:sdtContent>
        <w:p w14:paraId="4B32B4E8" w14:textId="77777777" w:rsidR="00851CA4" w:rsidRDefault="00851CA4" w:rsidP="00851CA4">
          <w:pPr>
            <w:pStyle w:val="GuidanceNormal"/>
          </w:pPr>
          <w:r>
            <w:t>Provide an overview of the preferred solution’s readiness for implementation as planned, this may include:</w:t>
          </w:r>
        </w:p>
        <w:p w14:paraId="73530C9C" w14:textId="77777777" w:rsidR="00851CA4" w:rsidRDefault="00851CA4" w:rsidP="00851CA4">
          <w:pPr>
            <w:pStyle w:val="GuidanceBullet1"/>
          </w:pPr>
          <w:r>
            <w:t>deliverability within the proposed project cost and phasings;</w:t>
          </w:r>
        </w:p>
        <w:p w14:paraId="5417B5D4" w14:textId="77777777" w:rsidR="00851CA4" w:rsidRDefault="00851CA4" w:rsidP="00851CA4">
          <w:pPr>
            <w:pStyle w:val="GuidanceBullet1"/>
          </w:pPr>
          <w:r>
            <w:t>the organisation’s capacity and skills to deliver this project and cope with the increased workload;</w:t>
          </w:r>
        </w:p>
        <w:p w14:paraId="2CA77B48" w14:textId="77777777" w:rsidR="00851CA4" w:rsidRDefault="00851CA4" w:rsidP="00851CA4">
          <w:pPr>
            <w:pStyle w:val="GuidanceBullet1"/>
          </w:pPr>
          <w:r>
            <w:t>market conditions and capacity (e.g. workforce, skills shortage), including impact on resource availability for other projects; and/or</w:t>
          </w:r>
        </w:p>
        <w:p w14:paraId="303136E6" w14:textId="77777777" w:rsidR="00851CA4" w:rsidRDefault="00851CA4" w:rsidP="00851CA4">
          <w:pPr>
            <w:pStyle w:val="GuidanceBullet1"/>
          </w:pPr>
          <w:r>
            <w:t>other factors (e.g. legislative changes required).</w:t>
          </w:r>
        </w:p>
        <w:p w14:paraId="6B13E2CE" w14:textId="77777777" w:rsidR="00851CA4" w:rsidRDefault="00851CA4" w:rsidP="00851CA4">
          <w:pPr>
            <w:pStyle w:val="GuidanceNormal"/>
          </w:pPr>
          <w:r>
            <w:t>Describe the proposed implementation process including managing:</w:t>
          </w:r>
        </w:p>
        <w:p w14:paraId="74F0DD16" w14:textId="77777777" w:rsidR="00851CA4" w:rsidRDefault="00851CA4" w:rsidP="00851CA4">
          <w:pPr>
            <w:pStyle w:val="GuidanceBullet1"/>
          </w:pPr>
          <w:r>
            <w:t>organisational change;</w:t>
          </w:r>
        </w:p>
        <w:p w14:paraId="575E96B1" w14:textId="77777777" w:rsidR="00851CA4" w:rsidRDefault="00851CA4" w:rsidP="00851CA4">
          <w:pPr>
            <w:pStyle w:val="GuidanceBullet1"/>
          </w:pPr>
          <w:r>
            <w:t>stakeholders;</w:t>
          </w:r>
        </w:p>
        <w:p w14:paraId="62C7EE53" w14:textId="77777777" w:rsidR="00851CA4" w:rsidRDefault="00851CA4" w:rsidP="00851CA4">
          <w:pPr>
            <w:pStyle w:val="GuidanceBullet1"/>
          </w:pPr>
          <w:r>
            <w:t>risks and issues (</w:t>
          </w:r>
          <w:proofErr w:type="gramStart"/>
          <w:r>
            <w:t>e.g.</w:t>
          </w:r>
          <w:proofErr w:type="gramEnd"/>
          <w:r>
            <w:t xml:space="preserve"> timeliness, budget, knowledge management, governance); </w:t>
          </w:r>
        </w:p>
        <w:p w14:paraId="2B0EC0D1" w14:textId="77777777" w:rsidR="00851CA4" w:rsidRDefault="00851CA4" w:rsidP="00851CA4">
          <w:pPr>
            <w:pStyle w:val="GuidanceBullet1"/>
          </w:pPr>
          <w:r>
            <w:t xml:space="preserve">procurement; </w:t>
          </w:r>
        </w:p>
        <w:p w14:paraId="7007E385" w14:textId="77777777" w:rsidR="00851CA4" w:rsidRDefault="00851CA4" w:rsidP="00851CA4">
          <w:pPr>
            <w:pStyle w:val="GuidanceBullet1"/>
          </w:pPr>
          <w:r>
            <w:t xml:space="preserve">benefits; and/or </w:t>
          </w:r>
        </w:p>
        <w:p w14:paraId="79B05E19" w14:textId="77777777" w:rsidR="00851CA4" w:rsidRDefault="00851CA4" w:rsidP="00851CA4">
          <w:pPr>
            <w:pStyle w:val="GuidanceBullet1"/>
          </w:pPr>
          <w:r>
            <w:t>any other factors that may constrain achieving full implementation within the proposed timeline.</w:t>
          </w:r>
        </w:p>
      </w:sdtContent>
    </w:sdt>
    <w:p w14:paraId="7E16DDCA" w14:textId="77777777" w:rsidR="00851CA4" w:rsidRDefault="00851CA4" w:rsidP="00851CA4">
      <w:r>
        <w:br w:type="page"/>
      </w:r>
    </w:p>
    <w:p w14:paraId="4E478033" w14:textId="77777777" w:rsidR="00851CA4" w:rsidRDefault="00851CA4" w:rsidP="00A77CDC">
      <w:pPr>
        <w:pStyle w:val="Heading2numbered"/>
      </w:pPr>
      <w:r>
        <w:lastRenderedPageBreak/>
        <w:t>Timelines and milestones</w:t>
      </w:r>
    </w:p>
    <w:sdt>
      <w:sdtPr>
        <w:alias w:val="Guidance"/>
        <w:tag w:val="guidance"/>
        <w:id w:val="1315070683"/>
        <w:placeholder>
          <w:docPart w:val="4934B42DF10C4AA8B5628725853B2AC3"/>
        </w:placeholder>
      </w:sdtPr>
      <w:sdtContent>
        <w:p w14:paraId="280DFB12" w14:textId="77777777" w:rsidR="00851CA4" w:rsidRDefault="00851CA4" w:rsidP="00851CA4">
          <w:pPr>
            <w:pStyle w:val="GuidanceBullet1"/>
          </w:pPr>
          <w:r>
            <w:t>Outline the timelines for this initiative, including details of key implementation components or project milestones. This should include both the forecast start and end dates.</w:t>
          </w:r>
        </w:p>
        <w:p w14:paraId="3B65B383" w14:textId="77777777" w:rsidR="00851CA4" w:rsidRDefault="00851CA4" w:rsidP="00851CA4">
          <w:pPr>
            <w:pStyle w:val="GuidanceBullet1"/>
          </w:pPr>
          <w:r>
            <w:t>List the major milestones and deliverables and their delivery timelines including:</w:t>
          </w:r>
        </w:p>
        <w:p w14:paraId="47A4777D" w14:textId="77777777" w:rsidR="00851CA4" w:rsidRDefault="00851CA4" w:rsidP="00851CA4">
          <w:pPr>
            <w:pStyle w:val="GuidanceBullet2"/>
          </w:pPr>
          <w:r>
            <w:t>–</w:t>
          </w:r>
          <w:r>
            <w:tab/>
            <w:t>an outline of the high-level project schedule;</w:t>
          </w:r>
        </w:p>
        <w:p w14:paraId="0B88DA85" w14:textId="77777777" w:rsidR="00851CA4" w:rsidRPr="008871C5" w:rsidRDefault="00851CA4" w:rsidP="00851CA4">
          <w:pPr>
            <w:pStyle w:val="GuidanceBullet2"/>
          </w:pPr>
          <w:r>
            <w:t>–</w:t>
          </w:r>
          <w:r>
            <w:tab/>
          </w:r>
          <w:r w:rsidRPr="008871C5">
            <w:t>if the rollout is staged, specify the details (e.g. 30 per cent of target cohort will receive the service by December 20</w:t>
          </w:r>
          <w:r>
            <w:t>22</w:t>
          </w:r>
          <w:r w:rsidRPr="008871C5">
            <w:t>, 60 per cent by December 202</w:t>
          </w:r>
          <w:r>
            <w:t>3</w:t>
          </w:r>
          <w:r w:rsidRPr="008871C5">
            <w:t>); and</w:t>
          </w:r>
        </w:p>
        <w:p w14:paraId="1C33C735" w14:textId="77777777" w:rsidR="00851CA4" w:rsidRDefault="00851CA4" w:rsidP="00851CA4">
          <w:pPr>
            <w:pStyle w:val="GuidanceBullet2"/>
          </w:pPr>
          <w:r>
            <w:t>–</w:t>
          </w:r>
          <w:r>
            <w:tab/>
            <w:t>advice on public communication of project timelines (to be consistent with communications strategy).</w:t>
          </w:r>
        </w:p>
        <w:p w14:paraId="096DFA26" w14:textId="77777777" w:rsidR="00851CA4" w:rsidRDefault="00851CA4" w:rsidP="00851CA4">
          <w:pPr>
            <w:pStyle w:val="GuidanceBullet1"/>
          </w:pPr>
          <w:r w:rsidRPr="004D1548">
            <w:t xml:space="preserve">If this initiative has multiple components, insert additional rows and specify the </w:t>
          </w:r>
          <w:r>
            <w:t>timelines</w:t>
          </w:r>
          <w:r w:rsidRPr="004D1548">
            <w:t xml:space="preserve"> for each component separately.</w:t>
          </w:r>
        </w:p>
        <w:p w14:paraId="5B2238A1" w14:textId="77777777" w:rsidR="00851CA4" w:rsidRPr="00DA7780" w:rsidRDefault="00851CA4" w:rsidP="00851CA4">
          <w:pPr>
            <w:pStyle w:val="GuidanceNormal"/>
            <w:rPr>
              <w:b/>
            </w:rPr>
          </w:pPr>
          <w:bookmarkStart w:id="13" w:name="_Hlk17799421"/>
          <w:r w:rsidRPr="00DA7780">
            <w:rPr>
              <w:b/>
            </w:rPr>
            <w:t>Asset proposals</w:t>
          </w:r>
          <w:r>
            <w:rPr>
              <w:b/>
            </w:rPr>
            <w:t xml:space="preserve"> </w:t>
          </w:r>
        </w:p>
        <w:p w14:paraId="4AE35480" w14:textId="77777777" w:rsidR="00851CA4" w:rsidRDefault="00851CA4" w:rsidP="00851CA4">
          <w:pPr>
            <w:pStyle w:val="GuidanceNormal"/>
          </w:pPr>
          <w:r>
            <w:t xml:space="preserve">Dates are required for the following six milestones. All projects published in </w:t>
          </w:r>
          <w:r w:rsidRPr="00DA7780">
            <w:rPr>
              <w:i/>
            </w:rPr>
            <w:t>Budget Paper No. 4: State Capital Program</w:t>
          </w:r>
          <w:r>
            <w:t xml:space="preserve"> are required to report against these milestones for inclusion in the Major Projects Performance Report to ERC (refer to Major projects and capital program performance reporting guidance DTFIR for more details):</w:t>
          </w:r>
        </w:p>
        <w:p w14:paraId="0E2D8E71" w14:textId="77777777" w:rsidR="00851CA4" w:rsidRDefault="00851CA4" w:rsidP="00851CA4">
          <w:pPr>
            <w:pStyle w:val="GuidanceNormal"/>
            <w:tabs>
              <w:tab w:val="left" w:pos="284"/>
            </w:tabs>
            <w:ind w:left="284" w:hanging="284"/>
          </w:pPr>
          <w:r>
            <w:t>1.</w:t>
          </w:r>
          <w:r>
            <w:tab/>
            <w:t>Business case completed – date the full business case is expected to be approved by the Minister or most senior authorising officer (this is required for business cases seeking funding for business case development).</w:t>
          </w:r>
        </w:p>
        <w:p w14:paraId="04BE33A9" w14:textId="77777777" w:rsidR="00851CA4" w:rsidRDefault="00851CA4" w:rsidP="00851CA4">
          <w:pPr>
            <w:pStyle w:val="GuidanceNormal"/>
            <w:tabs>
              <w:tab w:val="left" w:pos="284"/>
            </w:tabs>
            <w:ind w:left="284" w:hanging="284"/>
          </w:pPr>
          <w:r>
            <w:t>2.</w:t>
          </w:r>
          <w:r>
            <w:tab/>
            <w:t>Tender released – date for the request for tenders is expected to be released to market.</w:t>
          </w:r>
        </w:p>
        <w:p w14:paraId="0FD08D20" w14:textId="77777777" w:rsidR="00851CA4" w:rsidRDefault="00851CA4" w:rsidP="00851CA4">
          <w:pPr>
            <w:pStyle w:val="GuidanceNormal"/>
            <w:tabs>
              <w:tab w:val="left" w:pos="284"/>
            </w:tabs>
            <w:ind w:left="284" w:hanging="284"/>
          </w:pPr>
          <w:r>
            <w:t>3.</w:t>
          </w:r>
          <w:r>
            <w:tab/>
            <w:t>Contract signed – date the contract for both parties is expected to be signed.</w:t>
          </w:r>
        </w:p>
        <w:p w14:paraId="4EC2B6FA" w14:textId="77777777" w:rsidR="00851CA4" w:rsidRDefault="00851CA4" w:rsidP="00851CA4">
          <w:pPr>
            <w:pStyle w:val="GuidanceNormal"/>
            <w:tabs>
              <w:tab w:val="left" w:pos="284"/>
            </w:tabs>
            <w:ind w:left="284" w:hanging="284"/>
          </w:pPr>
          <w:r>
            <w:t>4.</w:t>
          </w:r>
          <w:r>
            <w:tab/>
            <w:t>Building commenced – date the contractor is due to commence construction.</w:t>
          </w:r>
        </w:p>
        <w:p w14:paraId="1EF2710F" w14:textId="77777777" w:rsidR="00851CA4" w:rsidRDefault="00851CA4" w:rsidP="00851CA4">
          <w:pPr>
            <w:pStyle w:val="GuidanceNormal"/>
            <w:tabs>
              <w:tab w:val="left" w:pos="284"/>
            </w:tabs>
            <w:ind w:left="284" w:hanging="284"/>
          </w:pPr>
          <w:r>
            <w:t>5.</w:t>
          </w:r>
          <w:r>
            <w:tab/>
            <w:t>Building completed – date construction is due to be completed and the site handed to the department.</w:t>
          </w:r>
        </w:p>
        <w:p w14:paraId="55E816ED" w14:textId="77777777" w:rsidR="00851CA4" w:rsidRDefault="00851CA4" w:rsidP="00851CA4">
          <w:pPr>
            <w:pStyle w:val="GuidanceNormal"/>
            <w:tabs>
              <w:tab w:val="left" w:pos="284"/>
            </w:tabs>
            <w:ind w:left="284" w:hanging="284"/>
          </w:pPr>
          <w:r>
            <w:t>6.</w:t>
          </w:r>
          <w:r>
            <w:tab/>
            <w:t>Operations commenced – date the asset is due to commence delivery of services.</w:t>
          </w:r>
        </w:p>
      </w:sdtContent>
    </w:sdt>
    <w:bookmarkEnd w:id="13" w:displacedByCustomXml="prev"/>
    <w:p w14:paraId="610BC4C3" w14:textId="42C8E467" w:rsidR="007E3632" w:rsidRDefault="007E3632" w:rsidP="009346EA"/>
    <w:tbl>
      <w:tblPr>
        <w:tblStyle w:val="DTFtexttable"/>
        <w:tblW w:w="5000" w:type="pct"/>
        <w:tblLook w:val="0620" w:firstRow="1" w:lastRow="0" w:firstColumn="0" w:lastColumn="0" w:noHBand="1" w:noVBand="1"/>
      </w:tblPr>
      <w:tblGrid>
        <w:gridCol w:w="6487"/>
        <w:gridCol w:w="3151"/>
      </w:tblGrid>
      <w:tr w:rsidR="00C13514" w:rsidRPr="00EF63E6" w14:paraId="769D7FDD" w14:textId="77777777" w:rsidTr="00C13514">
        <w:trPr>
          <w:cnfStyle w:val="100000000000" w:firstRow="1" w:lastRow="0" w:firstColumn="0" w:lastColumn="0" w:oddVBand="0" w:evenVBand="0" w:oddHBand="0" w:evenHBand="0" w:firstRowFirstColumn="0" w:firstRowLastColumn="0" w:lastRowFirstColumn="0" w:lastRowLastColumn="0"/>
        </w:trPr>
        <w:tc>
          <w:tcPr>
            <w:tcW w:w="6240" w:type="dxa"/>
          </w:tcPr>
          <w:p w14:paraId="0B8120AE" w14:textId="77777777" w:rsidR="00C13514" w:rsidRPr="00705B51" w:rsidRDefault="00C13514" w:rsidP="001F19AE">
            <w:r w:rsidRPr="00705B51">
              <w:t>Implementation component/key milestone</w:t>
            </w:r>
          </w:p>
        </w:tc>
        <w:tc>
          <w:tcPr>
            <w:tcW w:w="3031" w:type="dxa"/>
          </w:tcPr>
          <w:p w14:paraId="73CF6689" w14:textId="77777777" w:rsidR="00C13514" w:rsidRDefault="00C13514" w:rsidP="001F19AE">
            <w:r w:rsidRPr="00705B51">
              <w:t>Timeline</w:t>
            </w:r>
          </w:p>
        </w:tc>
      </w:tr>
      <w:tr w:rsidR="00C13514" w:rsidRPr="00EF63E6" w14:paraId="3FB92585" w14:textId="77777777" w:rsidTr="00C13514">
        <w:tc>
          <w:tcPr>
            <w:tcW w:w="6240" w:type="dxa"/>
          </w:tcPr>
          <w:p w14:paraId="133F4948" w14:textId="77777777" w:rsidR="00C13514" w:rsidRPr="00EF63E6" w:rsidRDefault="00C13514" w:rsidP="001F19AE"/>
        </w:tc>
        <w:tc>
          <w:tcPr>
            <w:tcW w:w="3031" w:type="dxa"/>
          </w:tcPr>
          <w:p w14:paraId="7DEB1CB4" w14:textId="77777777" w:rsidR="00C13514" w:rsidRPr="00EF63E6" w:rsidRDefault="00C13514" w:rsidP="001F19AE"/>
        </w:tc>
      </w:tr>
      <w:tr w:rsidR="00C13514" w:rsidRPr="00EF63E6" w14:paraId="2FB23B26" w14:textId="77777777" w:rsidTr="00C13514">
        <w:tc>
          <w:tcPr>
            <w:tcW w:w="6240" w:type="dxa"/>
          </w:tcPr>
          <w:p w14:paraId="3CE12A2C" w14:textId="77777777" w:rsidR="00C13514" w:rsidRPr="00EF63E6" w:rsidRDefault="00C13514" w:rsidP="001F19AE"/>
        </w:tc>
        <w:tc>
          <w:tcPr>
            <w:tcW w:w="3031" w:type="dxa"/>
          </w:tcPr>
          <w:p w14:paraId="251B9F12" w14:textId="77777777" w:rsidR="00C13514" w:rsidRPr="00EF63E6" w:rsidRDefault="00C13514" w:rsidP="001F19AE"/>
        </w:tc>
      </w:tr>
      <w:tr w:rsidR="00C13514" w:rsidRPr="00EF63E6" w14:paraId="1122F9C0" w14:textId="77777777" w:rsidTr="00C13514">
        <w:tc>
          <w:tcPr>
            <w:tcW w:w="6240" w:type="dxa"/>
          </w:tcPr>
          <w:p w14:paraId="6393F0D4" w14:textId="77777777" w:rsidR="00C13514" w:rsidRPr="00EF63E6" w:rsidRDefault="00C13514" w:rsidP="001F19AE"/>
        </w:tc>
        <w:tc>
          <w:tcPr>
            <w:tcW w:w="3031" w:type="dxa"/>
          </w:tcPr>
          <w:p w14:paraId="3D8ACE8E" w14:textId="77777777" w:rsidR="00C13514" w:rsidRPr="00EF63E6" w:rsidRDefault="00C13514" w:rsidP="001F19AE"/>
        </w:tc>
      </w:tr>
    </w:tbl>
    <w:p w14:paraId="2FEF0D4C" w14:textId="0D998D58" w:rsidR="007E3632" w:rsidRDefault="007E3632" w:rsidP="009346EA"/>
    <w:p w14:paraId="5C8ABFAD" w14:textId="45EB7990" w:rsidR="003352F6" w:rsidRDefault="003352F6" w:rsidP="003352F6">
      <w:pPr>
        <w:pStyle w:val="Heading1numbered"/>
      </w:pPr>
      <w:r>
        <w:t xml:space="preserve">Staffing requirements </w:t>
      </w:r>
    </w:p>
    <w:p w14:paraId="56D0280F" w14:textId="66F9B55F" w:rsidR="00C13514" w:rsidRDefault="003352F6" w:rsidP="003352F6">
      <w:pPr>
        <w:pStyle w:val="Heading2numbered"/>
      </w:pPr>
      <w:r>
        <w:t>Staff/Contractors</w:t>
      </w:r>
    </w:p>
    <w:sdt>
      <w:sdtPr>
        <w:alias w:val="Guidance"/>
        <w:tag w:val="guidance"/>
        <w:id w:val="-191149476"/>
        <w:placeholder>
          <w:docPart w:val="69E43B5C2DD74E6CB1690C65DA053CDC"/>
        </w:placeholder>
      </w:sdtPr>
      <w:sdtContent>
        <w:p w14:paraId="6227047F" w14:textId="77777777" w:rsidR="0041684B" w:rsidRDefault="0041684B" w:rsidP="00E86880">
          <w:pPr>
            <w:pStyle w:val="GuidanceBullet1"/>
          </w:pPr>
          <w:r>
            <w:t>Estimate the total staff that the department will employ under this initiative, numbers entered should be full time equivalents (FTE) to one decimal place.</w:t>
          </w:r>
        </w:p>
        <w:p w14:paraId="0DE474D9" w14:textId="77777777" w:rsidR="0041684B" w:rsidRDefault="0041684B" w:rsidP="00E86880">
          <w:pPr>
            <w:pStyle w:val="GuidanceBullet1"/>
          </w:pPr>
          <w:r>
            <w:t>If this initiative has multiple components, insert additional rows and specify the staffing for each component separately.</w:t>
          </w:r>
        </w:p>
        <w:p w14:paraId="10637437" w14:textId="278E8484" w:rsidR="0041684B" w:rsidRDefault="0041684B" w:rsidP="00E86880">
          <w:pPr>
            <w:pStyle w:val="GuidanceBullet1"/>
          </w:pPr>
          <w:r>
            <w:t>Any staff that are capitalised after appropriate accounting advice has been received should be included in the table below.</w:t>
          </w:r>
        </w:p>
        <w:p w14:paraId="526E0B1E" w14:textId="77777777" w:rsidR="0041684B" w:rsidRDefault="0041684B" w:rsidP="00E86880">
          <w:pPr>
            <w:pStyle w:val="GuidanceBullet1"/>
          </w:pPr>
          <w:r>
            <w:t>Specify where staff will be located.</w:t>
          </w:r>
        </w:p>
        <w:p w14:paraId="62AD4D05" w14:textId="692007C0" w:rsidR="0041684B" w:rsidRDefault="0041684B" w:rsidP="008B130D">
          <w:pPr>
            <w:pStyle w:val="GuidanceBullet2"/>
          </w:pPr>
          <w:r w:rsidRPr="00050BB8">
            <w:rPr>
              <w:i/>
            </w:rPr>
            <w:t>VPS staff</w:t>
          </w:r>
          <w:r>
            <w:t xml:space="preserve"> – please refer to the following for detailed information:</w:t>
          </w:r>
        </w:p>
        <w:p w14:paraId="2D70B1D4" w14:textId="77777777" w:rsidR="0041684B" w:rsidRPr="0033294C" w:rsidRDefault="0041684B" w:rsidP="00E86880">
          <w:pPr>
            <w:pStyle w:val="GuidanceBullet1"/>
          </w:pPr>
          <w:r w:rsidRPr="0033294C">
            <w:t>The State of the Public Sector in Victoria 201</w:t>
          </w:r>
          <w:r>
            <w:t>8</w:t>
          </w:r>
          <w:r w:rsidRPr="0033294C">
            <w:t>-1</w:t>
          </w:r>
          <w:r>
            <w:t>9</w:t>
          </w:r>
          <w:r w:rsidRPr="0033294C">
            <w:t xml:space="preserve"> report (pages </w:t>
          </w:r>
          <w:r>
            <w:t>155 to 156</w:t>
          </w:r>
          <w:r w:rsidRPr="0033294C">
            <w:t>):</w:t>
          </w:r>
        </w:p>
        <w:p w14:paraId="5762D2E7" w14:textId="5F6D2394" w:rsidR="0041684B" w:rsidRPr="00ED3206" w:rsidRDefault="00000000" w:rsidP="00E86880">
          <w:pPr>
            <w:pStyle w:val="GuidanceBullet1"/>
          </w:pPr>
          <w:hyperlink r:id="rId32" w:history="1">
            <w:r w:rsidR="0041684B" w:rsidRPr="00C46EE6">
              <w:rPr>
                <w:rStyle w:val="Hyperlink"/>
                <w:sz w:val="16"/>
                <w:szCs w:val="16"/>
              </w:rPr>
              <w:t>vpsc.vic.gov.au/wp-content/uploads/2020/04/Report-State-of-the-Public-Sector-in-Victoria-2018-to-2019.pdf</w:t>
            </w:r>
          </w:hyperlink>
          <w:r w:rsidR="0041684B">
            <w:rPr>
              <w:sz w:val="16"/>
              <w:szCs w:val="16"/>
            </w:rPr>
            <w:t xml:space="preserve"> </w:t>
          </w:r>
          <w:r w:rsidR="0041684B" w:rsidRPr="00ED3206">
            <w:rPr>
              <w:i/>
            </w:rPr>
            <w:t>Non-VPS staff</w:t>
          </w:r>
          <w:r w:rsidR="0041684B" w:rsidRPr="00ED3206">
            <w:t xml:space="preserve"> – other workforce groups (e.g. doctors, police, firefighters, teachers).</w:t>
          </w:r>
        </w:p>
        <w:p w14:paraId="0541CD4D" w14:textId="77777777" w:rsidR="0041684B" w:rsidRPr="00050BB8" w:rsidRDefault="0041684B" w:rsidP="00E86880">
          <w:pPr>
            <w:pStyle w:val="GuidanceBullet1"/>
            <w:rPr>
              <w:b/>
            </w:rPr>
          </w:pPr>
          <w:r w:rsidRPr="00ED3206">
            <w:rPr>
              <w:b/>
            </w:rPr>
            <w:t>Tips</w:t>
          </w:r>
        </w:p>
        <w:p w14:paraId="486DAD3B" w14:textId="77777777" w:rsidR="0041684B" w:rsidRDefault="0041684B" w:rsidP="00E86880">
          <w:pPr>
            <w:pStyle w:val="GuidanceBullet1"/>
          </w:pPr>
          <w:r>
            <w:t xml:space="preserve">As a guide, staff are classified as follows: </w:t>
          </w:r>
        </w:p>
        <w:p w14:paraId="329B9B5B" w14:textId="77777777" w:rsidR="0041684B" w:rsidRDefault="0041684B" w:rsidP="00E86880">
          <w:pPr>
            <w:pStyle w:val="GuidanceBullet1"/>
          </w:pPr>
          <w:r>
            <w:t>–</w:t>
          </w:r>
          <w:r>
            <w:tab/>
          </w:r>
          <w:r w:rsidRPr="00050BB8">
            <w:rPr>
              <w:i/>
            </w:rPr>
            <w:t>Front line</w:t>
          </w:r>
          <w:r>
            <w:t xml:space="preserve"> – client-facing roles (</w:t>
          </w:r>
          <w:proofErr w:type="gramStart"/>
          <w:r>
            <w:t>e.g.</w:t>
          </w:r>
          <w:proofErr w:type="gramEnd"/>
          <w:r>
            <w:t xml:space="preserve"> child protection practitioner (VPS), teacher (non-VPS);</w:t>
          </w:r>
        </w:p>
        <w:p w14:paraId="16A3D39E" w14:textId="77777777" w:rsidR="0041684B" w:rsidRDefault="0041684B" w:rsidP="00E86880">
          <w:pPr>
            <w:pStyle w:val="GuidanceBullet1"/>
          </w:pPr>
          <w:r>
            <w:t>–</w:t>
          </w:r>
          <w:r>
            <w:tab/>
          </w:r>
          <w:r w:rsidRPr="00050BB8">
            <w:rPr>
              <w:i/>
            </w:rPr>
            <w:t>Back office</w:t>
          </w:r>
          <w:r>
            <w:t xml:space="preserve"> – non-client-facing roles; and</w:t>
          </w:r>
        </w:p>
        <w:p w14:paraId="25FA1AE8" w14:textId="77777777" w:rsidR="0041684B" w:rsidRDefault="0041684B" w:rsidP="00E86880">
          <w:pPr>
            <w:pStyle w:val="GuidanceBullet1"/>
          </w:pPr>
          <w:r>
            <w:t>–</w:t>
          </w:r>
          <w:r>
            <w:tab/>
          </w:r>
          <w:r w:rsidRPr="00050BB8">
            <w:rPr>
              <w:i/>
            </w:rPr>
            <w:t>Contractor</w:t>
          </w:r>
          <w:r>
            <w:t xml:space="preserve"> – individuals engaged to undertake work that would or could be regarded as normally undertaken by an employee.</w:t>
          </w:r>
        </w:p>
        <w:p w14:paraId="06E70D34" w14:textId="77777777" w:rsidR="0041684B" w:rsidRPr="0087344B" w:rsidRDefault="0041684B" w:rsidP="00E86880">
          <w:pPr>
            <w:pStyle w:val="GuidanceBullet1"/>
          </w:pPr>
          <w:r w:rsidRPr="003D1646">
            <w:t xml:space="preserve">If </w:t>
          </w:r>
          <w:r>
            <w:t>funding requested in a</w:t>
          </w:r>
          <w:r w:rsidRPr="003D1646">
            <w:t xml:space="preserve"> business case has more than one component, the staffing table below </w:t>
          </w:r>
          <w:r w:rsidRPr="003D1646">
            <w:rPr>
              <w:u w:val="single"/>
            </w:rPr>
            <w:t>should</w:t>
          </w:r>
          <w:r w:rsidRPr="003D1646">
            <w:t xml:space="preserve"> be split to reflect this. </w:t>
          </w:r>
        </w:p>
        <w:p w14:paraId="68F22BFA" w14:textId="13D4A127" w:rsidR="0041684B" w:rsidRDefault="0041684B" w:rsidP="00E86880">
          <w:pPr>
            <w:pStyle w:val="GuidanceBullet1"/>
          </w:pPr>
          <w:r>
            <w:t>Fill out the table below noting that it represents amendments to the existing base. For example, if a submission seeks 10 new staff for a fixed term period of three years, the 10 should be populated in all three years.</w:t>
          </w:r>
        </w:p>
        <w:p w14:paraId="2D8DF67B" w14:textId="73061C59" w:rsidR="0041684B" w:rsidRPr="00B75EFB" w:rsidRDefault="0041684B" w:rsidP="00E86880">
          <w:pPr>
            <w:pStyle w:val="GuidanceBullet1"/>
          </w:pPr>
          <w:r w:rsidRPr="003D1646">
            <w:t xml:space="preserve">Existing VPS staff relates to staff currently employed within the Victorian Public Service. The public service is defined in Part 3 of the </w:t>
          </w:r>
          <w:r w:rsidRPr="003D1646">
            <w:rPr>
              <w:i/>
            </w:rPr>
            <w:t>Public Administration Act 2004</w:t>
          </w:r>
          <w:r w:rsidRPr="003D1646">
            <w:t xml:space="preserve"> and consists of staff employed in Departments, Administrative Offices, the Victorian Public Sector Commission, and other bodies and offices designated as public service employers by specific legislative reference (including the majority of special bodies, as described above).</w:t>
          </w:r>
        </w:p>
        <w:p w14:paraId="3A358C4C" w14:textId="77777777" w:rsidR="0041684B" w:rsidRDefault="0041684B" w:rsidP="00E86880">
          <w:pPr>
            <w:pStyle w:val="GuidanceBullet1"/>
          </w:pPr>
          <w:r>
            <w:t>It is assumed that staff can be scaled on a pro-rata basis unless otherwise advised.</w:t>
          </w:r>
        </w:p>
      </w:sdtContent>
    </w:sdt>
    <w:p w14:paraId="14AFE60A" w14:textId="35F8679F" w:rsidR="003352F6" w:rsidRDefault="003352F6" w:rsidP="0041684B"/>
    <w:tbl>
      <w:tblPr>
        <w:tblStyle w:val="DTFfinancialtable"/>
        <w:tblW w:w="5000" w:type="pct"/>
        <w:tblLayout w:type="fixed"/>
        <w:tblLook w:val="06E0" w:firstRow="1" w:lastRow="1" w:firstColumn="1" w:lastColumn="0" w:noHBand="1" w:noVBand="1"/>
      </w:tblPr>
      <w:tblGrid>
        <w:gridCol w:w="2873"/>
        <w:gridCol w:w="1204"/>
        <w:gridCol w:w="927"/>
        <w:gridCol w:w="927"/>
        <w:gridCol w:w="926"/>
        <w:gridCol w:w="927"/>
        <w:gridCol w:w="927"/>
        <w:gridCol w:w="927"/>
      </w:tblGrid>
      <w:tr w:rsidR="00E44D55" w:rsidRPr="008D227F" w14:paraId="53AB68B8" w14:textId="77777777" w:rsidTr="00383C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23" w:type="dxa"/>
          </w:tcPr>
          <w:p w14:paraId="6D4878EE" w14:textId="77777777" w:rsidR="00E303D7" w:rsidRDefault="00E303D7" w:rsidP="001F19AE">
            <w:pPr>
              <w:rPr>
                <w:i/>
              </w:rPr>
            </w:pPr>
            <w:bookmarkStart w:id="14" w:name="_Hlk45014271"/>
          </w:p>
          <w:p w14:paraId="1054436A" w14:textId="77777777" w:rsidR="00E303D7" w:rsidRPr="008D227F" w:rsidRDefault="00E303D7" w:rsidP="001F19AE">
            <w:r w:rsidRPr="008D227F">
              <w:t>Functional category</w:t>
            </w:r>
          </w:p>
        </w:tc>
        <w:tc>
          <w:tcPr>
            <w:tcW w:w="1141" w:type="dxa"/>
          </w:tcPr>
          <w:p w14:paraId="0BAB0437" w14:textId="77777777" w:rsidR="00E303D7" w:rsidRPr="008D227F" w:rsidRDefault="00E303D7" w:rsidP="001F19AE">
            <w:pPr>
              <w:cnfStyle w:val="100000000000" w:firstRow="1" w:lastRow="0" w:firstColumn="0" w:lastColumn="0" w:oddVBand="0" w:evenVBand="0" w:oddHBand="0" w:evenHBand="0" w:firstRowFirstColumn="0" w:firstRowLastColumn="0" w:lastRowFirstColumn="0" w:lastRowLastColumn="0"/>
            </w:pPr>
          </w:p>
        </w:tc>
        <w:tc>
          <w:tcPr>
            <w:tcW w:w="879" w:type="dxa"/>
          </w:tcPr>
          <w:p w14:paraId="3ACD6921" w14:textId="77777777" w:rsidR="00E303D7" w:rsidRPr="001264DE" w:rsidRDefault="00E303D7" w:rsidP="001F19AE">
            <w:pPr>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2021</w:t>
            </w:r>
            <w:r w:rsidRPr="009D131A">
              <w:rPr>
                <w:rFonts w:ascii="Arial" w:eastAsia="Times New Roman" w:hAnsi="Arial" w:cs="Arial"/>
                <w:iCs/>
                <w:spacing w:val="0"/>
                <w:szCs w:val="17"/>
              </w:rPr>
              <w:t>-2</w:t>
            </w:r>
            <w:r w:rsidRPr="009E2D7F">
              <w:rPr>
                <w:rFonts w:ascii="Arial" w:eastAsia="Times New Roman" w:hAnsi="Arial" w:cs="Arial"/>
                <w:iCs/>
                <w:spacing w:val="0"/>
                <w:szCs w:val="17"/>
              </w:rPr>
              <w:t>2</w:t>
            </w:r>
          </w:p>
        </w:tc>
        <w:tc>
          <w:tcPr>
            <w:tcW w:w="879" w:type="dxa"/>
          </w:tcPr>
          <w:p w14:paraId="7546E4D6" w14:textId="77777777" w:rsidR="00E303D7" w:rsidRPr="001264DE" w:rsidRDefault="00E303D7" w:rsidP="001F19AE">
            <w:pPr>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 xml:space="preserve">2022-23 </w:t>
            </w:r>
          </w:p>
        </w:tc>
        <w:tc>
          <w:tcPr>
            <w:tcW w:w="878" w:type="dxa"/>
          </w:tcPr>
          <w:p w14:paraId="3BC5DB61" w14:textId="77777777" w:rsidR="00E303D7" w:rsidRPr="001264DE" w:rsidRDefault="00E303D7" w:rsidP="001F19AE">
            <w:pPr>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2023-24</w:t>
            </w:r>
          </w:p>
        </w:tc>
        <w:tc>
          <w:tcPr>
            <w:tcW w:w="879" w:type="dxa"/>
          </w:tcPr>
          <w:p w14:paraId="307DF8F9" w14:textId="77777777" w:rsidR="00E303D7" w:rsidRPr="001264DE" w:rsidRDefault="00E303D7" w:rsidP="001F19AE">
            <w:pPr>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2024-25</w:t>
            </w:r>
          </w:p>
        </w:tc>
        <w:tc>
          <w:tcPr>
            <w:tcW w:w="879" w:type="dxa"/>
          </w:tcPr>
          <w:p w14:paraId="6BC52F0A" w14:textId="77777777" w:rsidR="00E303D7" w:rsidRPr="001264DE" w:rsidRDefault="00E303D7" w:rsidP="001F19AE">
            <w:pPr>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2025-26</w:t>
            </w:r>
          </w:p>
        </w:tc>
        <w:tc>
          <w:tcPr>
            <w:tcW w:w="879" w:type="dxa"/>
          </w:tcPr>
          <w:p w14:paraId="06AA7086" w14:textId="77777777" w:rsidR="00E303D7" w:rsidRPr="008D227F" w:rsidRDefault="00E303D7" w:rsidP="001F19AE">
            <w:pPr>
              <w:cnfStyle w:val="100000000000" w:firstRow="1" w:lastRow="0" w:firstColumn="0" w:lastColumn="0" w:oddVBand="0" w:evenVBand="0" w:oddHBand="0" w:evenHBand="0" w:firstRowFirstColumn="0" w:firstRowLastColumn="0" w:lastRowFirstColumn="0" w:lastRowLastColumn="0"/>
            </w:pPr>
            <w:r w:rsidRPr="008D227F">
              <w:t>Ongoing</w:t>
            </w:r>
          </w:p>
        </w:tc>
      </w:tr>
      <w:tr w:rsidR="00E303D7" w:rsidRPr="008D227F" w14:paraId="2B6A46A2" w14:textId="77777777" w:rsidTr="00383CAE">
        <w:tc>
          <w:tcPr>
            <w:cnfStyle w:val="001000000000" w:firstRow="0" w:lastRow="0" w:firstColumn="1" w:lastColumn="0" w:oddVBand="0" w:evenVBand="0" w:oddHBand="0" w:evenHBand="0" w:firstRowFirstColumn="0" w:firstRowLastColumn="0" w:lastRowFirstColumn="0" w:lastRowLastColumn="0"/>
            <w:tcW w:w="2723" w:type="dxa"/>
            <w:tcBorders>
              <w:bottom w:val="nil"/>
            </w:tcBorders>
            <w:shd w:val="clear" w:color="auto" w:fill="CCE3F5"/>
          </w:tcPr>
          <w:p w14:paraId="71DD42D7" w14:textId="77777777" w:rsidR="00E303D7" w:rsidRPr="003D1646" w:rsidRDefault="00E303D7" w:rsidP="001F19AE">
            <w:pPr>
              <w:rPr>
                <w:b/>
                <w:i/>
              </w:rPr>
            </w:pPr>
            <w:r w:rsidRPr="003D1646">
              <w:rPr>
                <w:b/>
                <w:i/>
              </w:rPr>
              <w:t>[For all components, or Component A]</w:t>
            </w:r>
          </w:p>
        </w:tc>
        <w:tc>
          <w:tcPr>
            <w:tcW w:w="1141" w:type="dxa"/>
            <w:tcBorders>
              <w:bottom w:val="nil"/>
            </w:tcBorders>
            <w:shd w:val="clear" w:color="auto" w:fill="CCE3F5"/>
          </w:tcPr>
          <w:p w14:paraId="505A36C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p>
        </w:tc>
        <w:tc>
          <w:tcPr>
            <w:tcW w:w="879" w:type="dxa"/>
            <w:tcBorders>
              <w:bottom w:val="nil"/>
            </w:tcBorders>
            <w:shd w:val="clear" w:color="auto" w:fill="CCE3F5"/>
          </w:tcPr>
          <w:p w14:paraId="2FF54AB0"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p>
        </w:tc>
        <w:tc>
          <w:tcPr>
            <w:tcW w:w="879" w:type="dxa"/>
            <w:tcBorders>
              <w:bottom w:val="nil"/>
            </w:tcBorders>
            <w:shd w:val="clear" w:color="auto" w:fill="CCE3F5"/>
          </w:tcPr>
          <w:p w14:paraId="703F113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p>
        </w:tc>
        <w:tc>
          <w:tcPr>
            <w:tcW w:w="878" w:type="dxa"/>
            <w:tcBorders>
              <w:bottom w:val="nil"/>
            </w:tcBorders>
            <w:shd w:val="clear" w:color="auto" w:fill="CCE3F5"/>
          </w:tcPr>
          <w:p w14:paraId="3E84253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p>
        </w:tc>
        <w:tc>
          <w:tcPr>
            <w:tcW w:w="879" w:type="dxa"/>
            <w:tcBorders>
              <w:bottom w:val="nil"/>
            </w:tcBorders>
            <w:shd w:val="clear" w:color="auto" w:fill="CCE3F5"/>
          </w:tcPr>
          <w:p w14:paraId="6E93F49C"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p>
        </w:tc>
        <w:tc>
          <w:tcPr>
            <w:tcW w:w="879" w:type="dxa"/>
            <w:tcBorders>
              <w:bottom w:val="nil"/>
            </w:tcBorders>
            <w:shd w:val="clear" w:color="auto" w:fill="CCE3F5"/>
          </w:tcPr>
          <w:p w14:paraId="3D1BF1C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p>
        </w:tc>
        <w:tc>
          <w:tcPr>
            <w:tcW w:w="879" w:type="dxa"/>
            <w:tcBorders>
              <w:bottom w:val="nil"/>
            </w:tcBorders>
            <w:shd w:val="clear" w:color="auto" w:fill="CCE3F5"/>
          </w:tcPr>
          <w:p w14:paraId="7416D80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p>
        </w:tc>
      </w:tr>
      <w:tr w:rsidR="00E303D7" w:rsidRPr="008D227F" w14:paraId="7C5C336A"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val="restart"/>
            <w:tcBorders>
              <w:top w:val="nil"/>
            </w:tcBorders>
          </w:tcPr>
          <w:p w14:paraId="2724706C" w14:textId="1A8385FD" w:rsidR="00E303D7" w:rsidRPr="008871C5" w:rsidRDefault="00E303D7" w:rsidP="001F19AE">
            <w:pPr>
              <w:rPr>
                <w:b/>
              </w:rPr>
            </w:pPr>
            <w:r>
              <w:t>N</w:t>
            </w:r>
            <w:r w:rsidRPr="008871C5">
              <w:t>ew VPS staff</w:t>
            </w:r>
            <w:r w:rsidR="00383CAE" w:rsidRPr="00383CAE">
              <w:rPr>
                <w:vertAlign w:val="superscript"/>
              </w:rPr>
              <w:t>(a)</w:t>
            </w:r>
          </w:p>
        </w:tc>
        <w:tc>
          <w:tcPr>
            <w:tcW w:w="1141" w:type="dxa"/>
            <w:tcBorders>
              <w:top w:val="nil"/>
            </w:tcBorders>
          </w:tcPr>
          <w:p w14:paraId="3BF9A23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879" w:type="dxa"/>
            <w:tcBorders>
              <w:top w:val="nil"/>
            </w:tcBorders>
          </w:tcPr>
          <w:p w14:paraId="72D1270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tcBorders>
          </w:tcPr>
          <w:p w14:paraId="5CD2BB2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nil"/>
            </w:tcBorders>
          </w:tcPr>
          <w:p w14:paraId="1B62232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tcBorders>
          </w:tcPr>
          <w:p w14:paraId="1EEA74A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tcBorders>
          </w:tcPr>
          <w:p w14:paraId="238A8922"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nil"/>
            </w:tcBorders>
          </w:tcPr>
          <w:p w14:paraId="14BB9BFF"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E303D7" w:rsidRPr="008D227F" w14:paraId="4A228D3D" w14:textId="77777777" w:rsidTr="00B678DA">
        <w:tc>
          <w:tcPr>
            <w:cnfStyle w:val="001000000000" w:firstRow="0" w:lastRow="0" w:firstColumn="1" w:lastColumn="0" w:oddVBand="0" w:evenVBand="0" w:oddHBand="0" w:evenHBand="0" w:firstRowFirstColumn="0" w:firstRowLastColumn="0" w:lastRowFirstColumn="0" w:lastRowLastColumn="0"/>
            <w:tcW w:w="2723" w:type="dxa"/>
            <w:vMerge/>
          </w:tcPr>
          <w:p w14:paraId="782D6908" w14:textId="77777777" w:rsidR="00E303D7" w:rsidRPr="008871C5" w:rsidRDefault="00E303D7" w:rsidP="001F19AE">
            <w:pPr>
              <w:rPr>
                <w:b/>
              </w:rPr>
            </w:pPr>
          </w:p>
        </w:tc>
        <w:tc>
          <w:tcPr>
            <w:tcW w:w="1141" w:type="dxa"/>
          </w:tcPr>
          <w:p w14:paraId="01235E1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879" w:type="dxa"/>
          </w:tcPr>
          <w:p w14:paraId="44DDF19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Pr>
          <w:p w14:paraId="11895DFC"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Pr>
          <w:p w14:paraId="5DE759B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Pr>
          <w:p w14:paraId="0F69EB7F"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Pr>
          <w:p w14:paraId="6D7C201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Pr>
          <w:p w14:paraId="4DE7A14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E303D7" w:rsidRPr="008D227F" w14:paraId="7B8F970B"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auto"/>
            </w:tcBorders>
          </w:tcPr>
          <w:p w14:paraId="2A912757" w14:textId="77777777" w:rsidR="00E303D7" w:rsidRPr="008871C5" w:rsidRDefault="00E303D7" w:rsidP="001F19AE">
            <w:pPr>
              <w:rPr>
                <w:b/>
              </w:rPr>
            </w:pPr>
          </w:p>
        </w:tc>
        <w:tc>
          <w:tcPr>
            <w:tcW w:w="1141" w:type="dxa"/>
            <w:tcBorders>
              <w:bottom w:val="single" w:sz="6" w:space="0" w:color="auto"/>
            </w:tcBorders>
          </w:tcPr>
          <w:p w14:paraId="1D9F07B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879" w:type="dxa"/>
            <w:tcBorders>
              <w:bottom w:val="single" w:sz="6" w:space="0" w:color="auto"/>
            </w:tcBorders>
          </w:tcPr>
          <w:p w14:paraId="78F748B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bottom w:val="single" w:sz="6" w:space="0" w:color="auto"/>
            </w:tcBorders>
          </w:tcPr>
          <w:p w14:paraId="41ADD43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bottom w:val="single" w:sz="6" w:space="0" w:color="auto"/>
            </w:tcBorders>
          </w:tcPr>
          <w:p w14:paraId="44B361A7"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bottom w:val="single" w:sz="6" w:space="0" w:color="auto"/>
            </w:tcBorders>
          </w:tcPr>
          <w:p w14:paraId="30B6206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bottom w:val="single" w:sz="6" w:space="0" w:color="auto"/>
            </w:tcBorders>
          </w:tcPr>
          <w:p w14:paraId="5606F0D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bottom w:val="single" w:sz="6" w:space="0" w:color="auto"/>
            </w:tcBorders>
          </w:tcPr>
          <w:p w14:paraId="6352D3A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B678DA" w:rsidRPr="008D227F" w14:paraId="2D30EDA6" w14:textId="77777777" w:rsidTr="00383CAE">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auto"/>
              <w:bottom w:val="single" w:sz="6" w:space="0" w:color="auto"/>
            </w:tcBorders>
          </w:tcPr>
          <w:p w14:paraId="4EA28339" w14:textId="77777777" w:rsidR="00E303D7" w:rsidRPr="008871C5" w:rsidRDefault="00E303D7" w:rsidP="001F19AE">
            <w:pPr>
              <w:rPr>
                <w:b/>
              </w:rPr>
            </w:pPr>
            <w:r w:rsidRPr="008871C5">
              <w:rPr>
                <w:b/>
              </w:rPr>
              <w:t>Subtotal</w:t>
            </w:r>
          </w:p>
        </w:tc>
        <w:tc>
          <w:tcPr>
            <w:tcW w:w="1141" w:type="dxa"/>
            <w:tcBorders>
              <w:top w:val="single" w:sz="6" w:space="0" w:color="auto"/>
              <w:bottom w:val="single" w:sz="6" w:space="0" w:color="auto"/>
            </w:tcBorders>
          </w:tcPr>
          <w:p w14:paraId="4B90EFD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auto"/>
              <w:bottom w:val="single" w:sz="6" w:space="0" w:color="auto"/>
            </w:tcBorders>
          </w:tcPr>
          <w:p w14:paraId="124E8FB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9" w:type="dxa"/>
            <w:tcBorders>
              <w:top w:val="single" w:sz="6" w:space="0" w:color="auto"/>
              <w:bottom w:val="single" w:sz="6" w:space="0" w:color="auto"/>
            </w:tcBorders>
          </w:tcPr>
          <w:p w14:paraId="6AEBE2DA"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8" w:type="dxa"/>
            <w:tcBorders>
              <w:top w:val="single" w:sz="6" w:space="0" w:color="auto"/>
              <w:bottom w:val="single" w:sz="6" w:space="0" w:color="auto"/>
            </w:tcBorders>
          </w:tcPr>
          <w:p w14:paraId="766AA5B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9" w:type="dxa"/>
            <w:tcBorders>
              <w:top w:val="single" w:sz="6" w:space="0" w:color="auto"/>
              <w:bottom w:val="single" w:sz="6" w:space="0" w:color="auto"/>
            </w:tcBorders>
          </w:tcPr>
          <w:p w14:paraId="7463C26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9" w:type="dxa"/>
            <w:tcBorders>
              <w:top w:val="single" w:sz="6" w:space="0" w:color="auto"/>
              <w:bottom w:val="single" w:sz="6" w:space="0" w:color="auto"/>
            </w:tcBorders>
          </w:tcPr>
          <w:p w14:paraId="3226E049" w14:textId="77777777" w:rsidR="00E303D7" w:rsidRDefault="00E303D7" w:rsidP="001F19AE">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auto"/>
              <w:bottom w:val="single" w:sz="6" w:space="0" w:color="auto"/>
            </w:tcBorders>
          </w:tcPr>
          <w:p w14:paraId="187720C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Pr>
                <w:b/>
              </w:rPr>
              <w:t>0.0</w:t>
            </w:r>
          </w:p>
        </w:tc>
      </w:tr>
      <w:tr w:rsidR="00E303D7" w:rsidRPr="008D227F" w14:paraId="22B120D7"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6" w:space="0" w:color="auto"/>
            </w:tcBorders>
          </w:tcPr>
          <w:p w14:paraId="4919C91A" w14:textId="4F0FCC4E" w:rsidR="00E303D7" w:rsidRPr="008871C5" w:rsidRDefault="00E303D7" w:rsidP="001F19AE">
            <w:pPr>
              <w:rPr>
                <w:b/>
              </w:rPr>
            </w:pPr>
            <w:r>
              <w:t>E</w:t>
            </w:r>
            <w:r w:rsidRPr="008871C5">
              <w:t>xisting VPS staff</w:t>
            </w:r>
            <w:r w:rsidR="00383CAE" w:rsidRPr="00383CAE">
              <w:rPr>
                <w:vertAlign w:val="superscript"/>
              </w:rPr>
              <w:t>(a)</w:t>
            </w:r>
          </w:p>
        </w:tc>
        <w:tc>
          <w:tcPr>
            <w:tcW w:w="1141" w:type="dxa"/>
            <w:tcBorders>
              <w:top w:val="single" w:sz="6" w:space="0" w:color="auto"/>
            </w:tcBorders>
          </w:tcPr>
          <w:p w14:paraId="7D44D57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879" w:type="dxa"/>
            <w:tcBorders>
              <w:top w:val="single" w:sz="6" w:space="0" w:color="auto"/>
            </w:tcBorders>
          </w:tcPr>
          <w:p w14:paraId="54BD389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6" w:space="0" w:color="auto"/>
            </w:tcBorders>
          </w:tcPr>
          <w:p w14:paraId="7A30483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single" w:sz="6" w:space="0" w:color="auto"/>
            </w:tcBorders>
          </w:tcPr>
          <w:p w14:paraId="294FB75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6" w:space="0" w:color="auto"/>
            </w:tcBorders>
          </w:tcPr>
          <w:p w14:paraId="7238FED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6" w:space="0" w:color="auto"/>
            </w:tcBorders>
          </w:tcPr>
          <w:p w14:paraId="0F95321C"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single" w:sz="6" w:space="0" w:color="auto"/>
            </w:tcBorders>
          </w:tcPr>
          <w:p w14:paraId="69B0120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E303D7" w:rsidRPr="008D227F" w14:paraId="3E1A2BC4" w14:textId="77777777" w:rsidTr="00B678DA">
        <w:tc>
          <w:tcPr>
            <w:cnfStyle w:val="001000000000" w:firstRow="0" w:lastRow="0" w:firstColumn="1" w:lastColumn="0" w:oddVBand="0" w:evenVBand="0" w:oddHBand="0" w:evenHBand="0" w:firstRowFirstColumn="0" w:firstRowLastColumn="0" w:lastRowFirstColumn="0" w:lastRowLastColumn="0"/>
            <w:tcW w:w="2723" w:type="dxa"/>
            <w:vMerge/>
          </w:tcPr>
          <w:p w14:paraId="0045A0B7" w14:textId="77777777" w:rsidR="00E303D7" w:rsidRPr="008871C5" w:rsidRDefault="00E303D7" w:rsidP="001F19AE">
            <w:pPr>
              <w:rPr>
                <w:b/>
              </w:rPr>
            </w:pPr>
          </w:p>
        </w:tc>
        <w:tc>
          <w:tcPr>
            <w:tcW w:w="1141" w:type="dxa"/>
          </w:tcPr>
          <w:p w14:paraId="0A33405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879" w:type="dxa"/>
          </w:tcPr>
          <w:p w14:paraId="6B37CB07"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Pr>
          <w:p w14:paraId="5674C51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Pr>
          <w:p w14:paraId="58B8FFB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Pr>
          <w:p w14:paraId="4C36971F"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Pr>
          <w:p w14:paraId="65506E5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Pr>
          <w:p w14:paraId="59A5863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E303D7" w:rsidRPr="008D227F" w14:paraId="08E96AC6"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auto"/>
            </w:tcBorders>
          </w:tcPr>
          <w:p w14:paraId="0D0DE4DC" w14:textId="77777777" w:rsidR="00E303D7" w:rsidRPr="008871C5" w:rsidRDefault="00E303D7" w:rsidP="001F19AE">
            <w:pPr>
              <w:rPr>
                <w:b/>
              </w:rPr>
            </w:pPr>
          </w:p>
        </w:tc>
        <w:tc>
          <w:tcPr>
            <w:tcW w:w="1141" w:type="dxa"/>
            <w:tcBorders>
              <w:bottom w:val="single" w:sz="6" w:space="0" w:color="auto"/>
            </w:tcBorders>
          </w:tcPr>
          <w:p w14:paraId="6911798D"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879" w:type="dxa"/>
            <w:tcBorders>
              <w:bottom w:val="single" w:sz="6" w:space="0" w:color="auto"/>
            </w:tcBorders>
          </w:tcPr>
          <w:p w14:paraId="5E7107D0"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bottom w:val="single" w:sz="6" w:space="0" w:color="auto"/>
            </w:tcBorders>
          </w:tcPr>
          <w:p w14:paraId="31459E7D"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bottom w:val="single" w:sz="6" w:space="0" w:color="auto"/>
            </w:tcBorders>
          </w:tcPr>
          <w:p w14:paraId="56DDF8C7"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bottom w:val="single" w:sz="6" w:space="0" w:color="auto"/>
            </w:tcBorders>
          </w:tcPr>
          <w:p w14:paraId="1C9DBC3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bottom w:val="single" w:sz="6" w:space="0" w:color="auto"/>
            </w:tcBorders>
          </w:tcPr>
          <w:p w14:paraId="6A496BB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bottom w:val="single" w:sz="6" w:space="0" w:color="auto"/>
            </w:tcBorders>
          </w:tcPr>
          <w:p w14:paraId="1DB6CD2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B678DA" w:rsidRPr="008D227F" w14:paraId="39C03D3A" w14:textId="77777777" w:rsidTr="00383CAE">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auto"/>
              <w:bottom w:val="single" w:sz="6" w:space="0" w:color="auto"/>
            </w:tcBorders>
          </w:tcPr>
          <w:p w14:paraId="7DB1EF57" w14:textId="77777777" w:rsidR="00E303D7" w:rsidRPr="008871C5" w:rsidRDefault="00E303D7" w:rsidP="001F19AE">
            <w:pPr>
              <w:rPr>
                <w:b/>
              </w:rPr>
            </w:pPr>
            <w:r w:rsidRPr="008871C5">
              <w:rPr>
                <w:b/>
              </w:rPr>
              <w:t>Subtotal</w:t>
            </w:r>
          </w:p>
        </w:tc>
        <w:tc>
          <w:tcPr>
            <w:tcW w:w="1141" w:type="dxa"/>
            <w:tcBorders>
              <w:top w:val="single" w:sz="6" w:space="0" w:color="auto"/>
              <w:bottom w:val="single" w:sz="6" w:space="0" w:color="auto"/>
            </w:tcBorders>
          </w:tcPr>
          <w:p w14:paraId="2E37CC6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auto"/>
              <w:bottom w:val="single" w:sz="6" w:space="0" w:color="auto"/>
            </w:tcBorders>
          </w:tcPr>
          <w:p w14:paraId="2DA93F32"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auto"/>
            </w:tcBorders>
          </w:tcPr>
          <w:p w14:paraId="50EA2858"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8" w:type="dxa"/>
            <w:tcBorders>
              <w:top w:val="single" w:sz="6" w:space="0" w:color="auto"/>
              <w:bottom w:val="single" w:sz="6" w:space="0" w:color="auto"/>
            </w:tcBorders>
          </w:tcPr>
          <w:p w14:paraId="421AA73D"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auto"/>
            </w:tcBorders>
          </w:tcPr>
          <w:p w14:paraId="138E9EE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auto"/>
            </w:tcBorders>
          </w:tcPr>
          <w:p w14:paraId="6172282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auto"/>
              <w:bottom w:val="single" w:sz="6" w:space="0" w:color="auto"/>
            </w:tcBorders>
          </w:tcPr>
          <w:p w14:paraId="737A66A2"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E303D7" w:rsidRPr="008D227F" w14:paraId="795D561B"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6" w:space="0" w:color="auto"/>
            </w:tcBorders>
          </w:tcPr>
          <w:p w14:paraId="1EF9B4F6" w14:textId="7BD53DE5" w:rsidR="00E303D7" w:rsidRPr="008871C5" w:rsidDel="00171C42" w:rsidRDefault="00E303D7" w:rsidP="001F19AE">
            <w:r>
              <w:t>N</w:t>
            </w:r>
            <w:r w:rsidRPr="008871C5">
              <w:t>ew non-VPS staff</w:t>
            </w:r>
            <w:r w:rsidR="00383CAE" w:rsidRPr="00383CAE">
              <w:rPr>
                <w:vertAlign w:val="superscript"/>
              </w:rPr>
              <w:t>(b)</w:t>
            </w:r>
          </w:p>
        </w:tc>
        <w:tc>
          <w:tcPr>
            <w:tcW w:w="1141" w:type="dxa"/>
            <w:tcBorders>
              <w:top w:val="single" w:sz="6" w:space="0" w:color="auto"/>
            </w:tcBorders>
          </w:tcPr>
          <w:p w14:paraId="6CA0018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Frontline</w:t>
            </w:r>
          </w:p>
        </w:tc>
        <w:tc>
          <w:tcPr>
            <w:tcW w:w="879" w:type="dxa"/>
            <w:tcBorders>
              <w:top w:val="single" w:sz="6" w:space="0" w:color="auto"/>
            </w:tcBorders>
          </w:tcPr>
          <w:p w14:paraId="51669E4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auto"/>
            </w:tcBorders>
          </w:tcPr>
          <w:p w14:paraId="68D32A10"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top w:val="single" w:sz="6" w:space="0" w:color="auto"/>
            </w:tcBorders>
          </w:tcPr>
          <w:p w14:paraId="080195F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auto"/>
            </w:tcBorders>
          </w:tcPr>
          <w:p w14:paraId="3FE2B24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auto"/>
            </w:tcBorders>
          </w:tcPr>
          <w:p w14:paraId="76DEBC5D"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single" w:sz="6" w:space="0" w:color="auto"/>
            </w:tcBorders>
          </w:tcPr>
          <w:p w14:paraId="59ED22CF"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r>
      <w:tr w:rsidR="00E303D7" w:rsidRPr="008D227F" w14:paraId="2EB6209B" w14:textId="77777777" w:rsidTr="00B678DA">
        <w:tc>
          <w:tcPr>
            <w:cnfStyle w:val="001000000000" w:firstRow="0" w:lastRow="0" w:firstColumn="1" w:lastColumn="0" w:oddVBand="0" w:evenVBand="0" w:oddHBand="0" w:evenHBand="0" w:firstRowFirstColumn="0" w:firstRowLastColumn="0" w:lastRowFirstColumn="0" w:lastRowLastColumn="0"/>
            <w:tcW w:w="2723" w:type="dxa"/>
            <w:vMerge/>
          </w:tcPr>
          <w:p w14:paraId="0CBD5421" w14:textId="77777777" w:rsidR="00E303D7" w:rsidRPr="008871C5" w:rsidDel="00171C42" w:rsidRDefault="00E303D7" w:rsidP="001F19AE"/>
        </w:tc>
        <w:tc>
          <w:tcPr>
            <w:tcW w:w="1141" w:type="dxa"/>
          </w:tcPr>
          <w:p w14:paraId="5651357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Back office</w:t>
            </w:r>
          </w:p>
        </w:tc>
        <w:tc>
          <w:tcPr>
            <w:tcW w:w="879" w:type="dxa"/>
          </w:tcPr>
          <w:p w14:paraId="047C7737"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35F624D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Pr>
          <w:p w14:paraId="3EEF235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772CA4E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06BE8D3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Pr>
          <w:p w14:paraId="573BDDB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r>
      <w:tr w:rsidR="00E303D7" w:rsidRPr="008D227F" w14:paraId="4BB1BD89"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auto"/>
            </w:tcBorders>
          </w:tcPr>
          <w:p w14:paraId="1C0DB3B3" w14:textId="77777777" w:rsidR="00E303D7" w:rsidRPr="008871C5" w:rsidRDefault="00E303D7" w:rsidP="001F19AE"/>
        </w:tc>
        <w:tc>
          <w:tcPr>
            <w:tcW w:w="1141" w:type="dxa"/>
            <w:tcBorders>
              <w:bottom w:val="single" w:sz="6" w:space="0" w:color="auto"/>
            </w:tcBorders>
          </w:tcPr>
          <w:p w14:paraId="54B3A840"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Contractor</w:t>
            </w:r>
          </w:p>
        </w:tc>
        <w:tc>
          <w:tcPr>
            <w:tcW w:w="879" w:type="dxa"/>
            <w:tcBorders>
              <w:bottom w:val="single" w:sz="6" w:space="0" w:color="auto"/>
            </w:tcBorders>
          </w:tcPr>
          <w:p w14:paraId="0B4A915F"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auto"/>
            </w:tcBorders>
          </w:tcPr>
          <w:p w14:paraId="46B78F20"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bottom w:val="single" w:sz="6" w:space="0" w:color="auto"/>
            </w:tcBorders>
          </w:tcPr>
          <w:p w14:paraId="0AFA9F8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auto"/>
            </w:tcBorders>
          </w:tcPr>
          <w:p w14:paraId="4BC612BF"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auto"/>
            </w:tcBorders>
          </w:tcPr>
          <w:p w14:paraId="08C9FF0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bottom w:val="single" w:sz="6" w:space="0" w:color="auto"/>
            </w:tcBorders>
          </w:tcPr>
          <w:p w14:paraId="4849A0FC"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r>
      <w:tr w:rsidR="00E303D7" w:rsidRPr="008D227F" w14:paraId="34E99DDC" w14:textId="77777777" w:rsidTr="00383CAE">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auto"/>
              <w:bottom w:val="single" w:sz="6" w:space="0" w:color="auto"/>
            </w:tcBorders>
          </w:tcPr>
          <w:p w14:paraId="7CC11060" w14:textId="77777777" w:rsidR="00E303D7" w:rsidRPr="008871C5" w:rsidRDefault="00E303D7" w:rsidP="001F19AE">
            <w:pPr>
              <w:rPr>
                <w:b/>
              </w:rPr>
            </w:pPr>
            <w:r w:rsidRPr="008871C5">
              <w:rPr>
                <w:b/>
              </w:rPr>
              <w:t>Subtotal</w:t>
            </w:r>
          </w:p>
        </w:tc>
        <w:tc>
          <w:tcPr>
            <w:tcW w:w="1141" w:type="dxa"/>
            <w:tcBorders>
              <w:top w:val="single" w:sz="6" w:space="0" w:color="auto"/>
              <w:bottom w:val="single" w:sz="6" w:space="0" w:color="auto"/>
            </w:tcBorders>
          </w:tcPr>
          <w:p w14:paraId="159E2A6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auto"/>
              <w:bottom w:val="single" w:sz="6" w:space="0" w:color="auto"/>
            </w:tcBorders>
          </w:tcPr>
          <w:p w14:paraId="6FCCE703"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auto"/>
            </w:tcBorders>
          </w:tcPr>
          <w:p w14:paraId="22C75022"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8" w:type="dxa"/>
            <w:tcBorders>
              <w:top w:val="single" w:sz="6" w:space="0" w:color="auto"/>
              <w:bottom w:val="single" w:sz="6" w:space="0" w:color="auto"/>
            </w:tcBorders>
          </w:tcPr>
          <w:p w14:paraId="5359ED82"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auto"/>
            </w:tcBorders>
          </w:tcPr>
          <w:p w14:paraId="3BF9872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auto"/>
            </w:tcBorders>
          </w:tcPr>
          <w:p w14:paraId="6EC3488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auto"/>
              <w:bottom w:val="single" w:sz="6" w:space="0" w:color="auto"/>
            </w:tcBorders>
          </w:tcPr>
          <w:p w14:paraId="54C21698"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E303D7" w:rsidRPr="008D227F" w14:paraId="08EF3682"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6" w:space="0" w:color="auto"/>
            </w:tcBorders>
          </w:tcPr>
          <w:p w14:paraId="0159D632" w14:textId="79982072" w:rsidR="00E303D7" w:rsidRPr="00ED3206" w:rsidDel="00171C42" w:rsidRDefault="00E303D7" w:rsidP="001F19AE">
            <w:r>
              <w:t>E</w:t>
            </w:r>
            <w:r w:rsidRPr="00ED3206">
              <w:t>xisting non-VPS staff</w:t>
            </w:r>
            <w:r w:rsidR="00383CAE" w:rsidRPr="00383CAE">
              <w:rPr>
                <w:vertAlign w:val="superscript"/>
              </w:rPr>
              <w:t>(b)</w:t>
            </w:r>
          </w:p>
        </w:tc>
        <w:tc>
          <w:tcPr>
            <w:tcW w:w="1141" w:type="dxa"/>
            <w:tcBorders>
              <w:top w:val="single" w:sz="6" w:space="0" w:color="auto"/>
            </w:tcBorders>
          </w:tcPr>
          <w:p w14:paraId="6E7AE46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Frontline</w:t>
            </w:r>
          </w:p>
        </w:tc>
        <w:tc>
          <w:tcPr>
            <w:tcW w:w="879" w:type="dxa"/>
            <w:tcBorders>
              <w:top w:val="single" w:sz="6" w:space="0" w:color="auto"/>
            </w:tcBorders>
          </w:tcPr>
          <w:p w14:paraId="7B990BA6"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auto"/>
            </w:tcBorders>
          </w:tcPr>
          <w:p w14:paraId="3960C89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top w:val="single" w:sz="6" w:space="0" w:color="auto"/>
            </w:tcBorders>
          </w:tcPr>
          <w:p w14:paraId="50FBB78C"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auto"/>
            </w:tcBorders>
          </w:tcPr>
          <w:p w14:paraId="63BD5145"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auto"/>
            </w:tcBorders>
          </w:tcPr>
          <w:p w14:paraId="70E3B4F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single" w:sz="6" w:space="0" w:color="auto"/>
            </w:tcBorders>
          </w:tcPr>
          <w:p w14:paraId="6AA2F71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r>
      <w:tr w:rsidR="00E303D7" w:rsidRPr="008D227F" w14:paraId="38D4CC8D" w14:textId="77777777" w:rsidTr="00B678DA">
        <w:tc>
          <w:tcPr>
            <w:cnfStyle w:val="001000000000" w:firstRow="0" w:lastRow="0" w:firstColumn="1" w:lastColumn="0" w:oddVBand="0" w:evenVBand="0" w:oddHBand="0" w:evenHBand="0" w:firstRowFirstColumn="0" w:firstRowLastColumn="0" w:lastRowFirstColumn="0" w:lastRowLastColumn="0"/>
            <w:tcW w:w="2723" w:type="dxa"/>
            <w:vMerge/>
          </w:tcPr>
          <w:p w14:paraId="5C0ACF53" w14:textId="77777777" w:rsidR="00E303D7" w:rsidRPr="008D227F" w:rsidDel="00171C42" w:rsidRDefault="00E303D7" w:rsidP="001F19AE"/>
        </w:tc>
        <w:tc>
          <w:tcPr>
            <w:tcW w:w="1141" w:type="dxa"/>
          </w:tcPr>
          <w:p w14:paraId="25C0828A"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Back office</w:t>
            </w:r>
          </w:p>
        </w:tc>
        <w:tc>
          <w:tcPr>
            <w:tcW w:w="879" w:type="dxa"/>
          </w:tcPr>
          <w:p w14:paraId="655CA460"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2E1AD237"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Pr>
          <w:p w14:paraId="55FF4B9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3E02CD5F"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0C8D8B3C"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Pr>
          <w:p w14:paraId="2D23287B"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r>
      <w:tr w:rsidR="00E303D7" w:rsidRPr="008D227F" w14:paraId="55FEA3D0" w14:textId="77777777" w:rsidTr="00383CAE">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auto"/>
            </w:tcBorders>
          </w:tcPr>
          <w:p w14:paraId="56B81D34" w14:textId="77777777" w:rsidR="00E303D7" w:rsidRPr="008D227F" w:rsidRDefault="00E303D7" w:rsidP="001F19AE"/>
        </w:tc>
        <w:tc>
          <w:tcPr>
            <w:tcW w:w="1141" w:type="dxa"/>
            <w:tcBorders>
              <w:bottom w:val="single" w:sz="6" w:space="0" w:color="auto"/>
            </w:tcBorders>
          </w:tcPr>
          <w:p w14:paraId="704547E1"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Contractor</w:t>
            </w:r>
          </w:p>
        </w:tc>
        <w:tc>
          <w:tcPr>
            <w:tcW w:w="879" w:type="dxa"/>
            <w:tcBorders>
              <w:bottom w:val="single" w:sz="6" w:space="0" w:color="auto"/>
            </w:tcBorders>
          </w:tcPr>
          <w:p w14:paraId="2CE3637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auto"/>
            </w:tcBorders>
          </w:tcPr>
          <w:p w14:paraId="2A6BDF9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bottom w:val="single" w:sz="6" w:space="0" w:color="auto"/>
            </w:tcBorders>
          </w:tcPr>
          <w:p w14:paraId="076E6EE4"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auto"/>
            </w:tcBorders>
          </w:tcPr>
          <w:p w14:paraId="32A0E709"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auto"/>
            </w:tcBorders>
          </w:tcPr>
          <w:p w14:paraId="61CC25AD"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bottom w:val="single" w:sz="6" w:space="0" w:color="auto"/>
            </w:tcBorders>
          </w:tcPr>
          <w:p w14:paraId="6FCE3CC7"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pPr>
            <w:r w:rsidRPr="008D227F">
              <w:t>0.0</w:t>
            </w:r>
          </w:p>
        </w:tc>
      </w:tr>
      <w:tr w:rsidR="00B678DA" w:rsidRPr="008D227F" w14:paraId="71F1A209" w14:textId="77777777" w:rsidTr="00383CAE">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auto"/>
              <w:bottom w:val="single" w:sz="6" w:space="0" w:color="0072CE" w:themeColor="accent1"/>
            </w:tcBorders>
          </w:tcPr>
          <w:p w14:paraId="24DF56C7" w14:textId="77777777" w:rsidR="00E303D7" w:rsidRPr="00D95220" w:rsidRDefault="00E303D7" w:rsidP="001F19AE">
            <w:pPr>
              <w:rPr>
                <w:b/>
              </w:rPr>
            </w:pPr>
            <w:r w:rsidRPr="00D95220">
              <w:rPr>
                <w:b/>
              </w:rPr>
              <w:t>Subtotal</w:t>
            </w:r>
          </w:p>
        </w:tc>
        <w:tc>
          <w:tcPr>
            <w:tcW w:w="1141" w:type="dxa"/>
            <w:tcBorders>
              <w:top w:val="single" w:sz="6" w:space="0" w:color="auto"/>
              <w:bottom w:val="single" w:sz="6" w:space="0" w:color="0072CE" w:themeColor="accent1"/>
            </w:tcBorders>
          </w:tcPr>
          <w:p w14:paraId="2710DF92"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auto"/>
              <w:bottom w:val="single" w:sz="6" w:space="0" w:color="0072CE" w:themeColor="accent1"/>
            </w:tcBorders>
          </w:tcPr>
          <w:p w14:paraId="4D5D9E42"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0072CE" w:themeColor="accent1"/>
            </w:tcBorders>
          </w:tcPr>
          <w:p w14:paraId="1B8D28FD"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8" w:type="dxa"/>
            <w:tcBorders>
              <w:top w:val="single" w:sz="6" w:space="0" w:color="auto"/>
              <w:bottom w:val="single" w:sz="6" w:space="0" w:color="0072CE" w:themeColor="accent1"/>
            </w:tcBorders>
          </w:tcPr>
          <w:p w14:paraId="116A31AD"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0072CE" w:themeColor="accent1"/>
            </w:tcBorders>
          </w:tcPr>
          <w:p w14:paraId="3200836E"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auto"/>
              <w:bottom w:val="single" w:sz="6" w:space="0" w:color="0072CE" w:themeColor="accent1"/>
            </w:tcBorders>
          </w:tcPr>
          <w:p w14:paraId="58BED4AC"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auto"/>
              <w:bottom w:val="single" w:sz="6" w:space="0" w:color="0072CE" w:themeColor="accent1"/>
            </w:tcBorders>
          </w:tcPr>
          <w:p w14:paraId="2BF1AFCA" w14:textId="77777777" w:rsidR="00E303D7" w:rsidRPr="008D227F" w:rsidRDefault="00E303D7" w:rsidP="001F19AE">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383CAE" w:rsidRPr="008D227F" w14:paraId="2BD205AB" w14:textId="77777777" w:rsidTr="00383C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3" w:type="dxa"/>
          </w:tcPr>
          <w:p w14:paraId="5DE22250" w14:textId="77777777" w:rsidR="00E303D7" w:rsidRPr="00D95220" w:rsidRDefault="00E303D7" w:rsidP="001F19AE">
            <w:r w:rsidRPr="00D95220">
              <w:t>Total staff</w:t>
            </w:r>
          </w:p>
        </w:tc>
        <w:tc>
          <w:tcPr>
            <w:tcW w:w="1141" w:type="dxa"/>
          </w:tcPr>
          <w:p w14:paraId="474B3865" w14:textId="77777777" w:rsidR="00E303D7" w:rsidRPr="008D227F" w:rsidRDefault="00E303D7" w:rsidP="001F19AE">
            <w:pPr>
              <w:cnfStyle w:val="010000000000" w:firstRow="0" w:lastRow="1" w:firstColumn="0" w:lastColumn="0" w:oddVBand="0" w:evenVBand="0" w:oddHBand="0" w:evenHBand="0" w:firstRowFirstColumn="0" w:firstRowLastColumn="0" w:lastRowFirstColumn="0" w:lastRowLastColumn="0"/>
              <w:rPr>
                <w:b w:val="0"/>
              </w:rPr>
            </w:pPr>
          </w:p>
        </w:tc>
        <w:tc>
          <w:tcPr>
            <w:tcW w:w="879" w:type="dxa"/>
          </w:tcPr>
          <w:p w14:paraId="2BBF52A9" w14:textId="77777777" w:rsidR="00E303D7" w:rsidRPr="001E39B5" w:rsidRDefault="00E303D7" w:rsidP="001F19AE">
            <w:pPr>
              <w:cnfStyle w:val="010000000000" w:firstRow="0" w:lastRow="1" w:firstColumn="0" w:lastColumn="0" w:oddVBand="0" w:evenVBand="0" w:oddHBand="0" w:evenHBand="0" w:firstRowFirstColumn="0" w:firstRowLastColumn="0" w:lastRowFirstColumn="0" w:lastRowLastColumn="0"/>
            </w:pPr>
            <w:r w:rsidRPr="001E39B5">
              <w:t>0.0</w:t>
            </w:r>
          </w:p>
        </w:tc>
        <w:tc>
          <w:tcPr>
            <w:tcW w:w="879" w:type="dxa"/>
          </w:tcPr>
          <w:p w14:paraId="65D2DA4F" w14:textId="77777777" w:rsidR="00E303D7" w:rsidRPr="001E39B5" w:rsidRDefault="00E303D7" w:rsidP="001F19AE">
            <w:pPr>
              <w:cnfStyle w:val="010000000000" w:firstRow="0" w:lastRow="1" w:firstColumn="0" w:lastColumn="0" w:oddVBand="0" w:evenVBand="0" w:oddHBand="0" w:evenHBand="0" w:firstRowFirstColumn="0" w:firstRowLastColumn="0" w:lastRowFirstColumn="0" w:lastRowLastColumn="0"/>
            </w:pPr>
            <w:r w:rsidRPr="001E39B5">
              <w:t>0.0</w:t>
            </w:r>
          </w:p>
        </w:tc>
        <w:tc>
          <w:tcPr>
            <w:tcW w:w="878" w:type="dxa"/>
          </w:tcPr>
          <w:p w14:paraId="650DFC63" w14:textId="77777777" w:rsidR="00E303D7" w:rsidRPr="001E39B5" w:rsidRDefault="00E303D7" w:rsidP="001F19AE">
            <w:pPr>
              <w:cnfStyle w:val="010000000000" w:firstRow="0" w:lastRow="1" w:firstColumn="0" w:lastColumn="0" w:oddVBand="0" w:evenVBand="0" w:oddHBand="0" w:evenHBand="0" w:firstRowFirstColumn="0" w:firstRowLastColumn="0" w:lastRowFirstColumn="0" w:lastRowLastColumn="0"/>
            </w:pPr>
            <w:r w:rsidRPr="001E39B5">
              <w:t>0.0</w:t>
            </w:r>
          </w:p>
        </w:tc>
        <w:tc>
          <w:tcPr>
            <w:tcW w:w="879" w:type="dxa"/>
          </w:tcPr>
          <w:p w14:paraId="64984D2F" w14:textId="77777777" w:rsidR="00E303D7" w:rsidRPr="001E39B5" w:rsidRDefault="00E303D7" w:rsidP="001F19AE">
            <w:pPr>
              <w:cnfStyle w:val="010000000000" w:firstRow="0" w:lastRow="1" w:firstColumn="0" w:lastColumn="0" w:oddVBand="0" w:evenVBand="0" w:oddHBand="0" w:evenHBand="0" w:firstRowFirstColumn="0" w:firstRowLastColumn="0" w:lastRowFirstColumn="0" w:lastRowLastColumn="0"/>
            </w:pPr>
            <w:r w:rsidRPr="001E39B5">
              <w:t>0.0</w:t>
            </w:r>
          </w:p>
        </w:tc>
        <w:tc>
          <w:tcPr>
            <w:tcW w:w="879" w:type="dxa"/>
          </w:tcPr>
          <w:p w14:paraId="41D60181" w14:textId="77777777" w:rsidR="00E303D7" w:rsidRPr="001E39B5" w:rsidRDefault="00E303D7" w:rsidP="001F19AE">
            <w:pPr>
              <w:cnfStyle w:val="010000000000" w:firstRow="0" w:lastRow="1" w:firstColumn="0" w:lastColumn="0" w:oddVBand="0" w:evenVBand="0" w:oddHBand="0" w:evenHBand="0" w:firstRowFirstColumn="0" w:firstRowLastColumn="0" w:lastRowFirstColumn="0" w:lastRowLastColumn="0"/>
            </w:pPr>
            <w:r w:rsidRPr="00BC2249">
              <w:t>0.0</w:t>
            </w:r>
          </w:p>
        </w:tc>
        <w:tc>
          <w:tcPr>
            <w:tcW w:w="879" w:type="dxa"/>
          </w:tcPr>
          <w:p w14:paraId="4A048E40" w14:textId="77777777" w:rsidR="00E303D7" w:rsidRPr="001E39B5" w:rsidRDefault="00E303D7" w:rsidP="001F19AE">
            <w:pPr>
              <w:cnfStyle w:val="010000000000" w:firstRow="0" w:lastRow="1" w:firstColumn="0" w:lastColumn="0" w:oddVBand="0" w:evenVBand="0" w:oddHBand="0" w:evenHBand="0" w:firstRowFirstColumn="0" w:firstRowLastColumn="0" w:lastRowFirstColumn="0" w:lastRowLastColumn="0"/>
            </w:pPr>
            <w:r w:rsidRPr="001E39B5">
              <w:t>0.0</w:t>
            </w:r>
          </w:p>
        </w:tc>
      </w:tr>
    </w:tbl>
    <w:bookmarkEnd w:id="14"/>
    <w:p w14:paraId="15AC1ADA" w14:textId="59816C28" w:rsidR="00E303D7" w:rsidRDefault="00CC45D4" w:rsidP="00383CAE">
      <w:pPr>
        <w:pStyle w:val="Note"/>
      </w:pPr>
      <w:r>
        <w:t>Note:</w:t>
      </w:r>
    </w:p>
    <w:p w14:paraId="48064E94" w14:textId="26D21B5B" w:rsidR="00507851" w:rsidRDefault="00507851" w:rsidP="00383CAE">
      <w:pPr>
        <w:pStyle w:val="Note"/>
      </w:pPr>
      <w:r>
        <w:t>(a)</w:t>
      </w:r>
      <w:r>
        <w:tab/>
        <w:t>Including Executive Officers</w:t>
      </w:r>
    </w:p>
    <w:p w14:paraId="506D1E57" w14:textId="299A077A" w:rsidR="00CC45D4" w:rsidRDefault="00507851" w:rsidP="00383CAE">
      <w:pPr>
        <w:pStyle w:val="Note"/>
      </w:pPr>
      <w:r>
        <w:t>(b)</w:t>
      </w:r>
      <w:r>
        <w:tab/>
        <w:t>Specific category (e.g. teacher, nurse)</w:t>
      </w:r>
    </w:p>
    <w:p w14:paraId="1F74A695" w14:textId="77777777" w:rsidR="00B94085" w:rsidRDefault="00B94085" w:rsidP="00B94085">
      <w:pPr>
        <w:rPr>
          <w:color w:val="1A202A" w:themeColor="text1" w:themeShade="BF"/>
          <w:sz w:val="17"/>
        </w:rPr>
      </w:pPr>
    </w:p>
    <w:p w14:paraId="2DDA911B" w14:textId="77777777" w:rsidR="0058547B" w:rsidRPr="0058547B" w:rsidRDefault="0058547B" w:rsidP="0058547B">
      <w:r w:rsidRPr="0058547B">
        <w:br w:type="page"/>
      </w:r>
    </w:p>
    <w:p w14:paraId="59276D81" w14:textId="0A900D25" w:rsidR="00B94085" w:rsidRDefault="00B94085" w:rsidP="00B94085">
      <w:pPr>
        <w:pStyle w:val="Heading2numbered"/>
      </w:pPr>
      <w:r>
        <w:lastRenderedPageBreak/>
        <w:t xml:space="preserve">New Executive Officer positions </w:t>
      </w:r>
    </w:p>
    <w:sdt>
      <w:sdtPr>
        <w:alias w:val="Guidance"/>
        <w:tag w:val="Guidance"/>
        <w:id w:val="-1035041281"/>
        <w:placeholder>
          <w:docPart w:val="DefaultPlaceholder_-1854013440"/>
        </w:placeholder>
      </w:sdtPr>
      <w:sdtContent>
        <w:p w14:paraId="58A0E3B9" w14:textId="18F7453A" w:rsidR="00B94085" w:rsidRDefault="00B94085" w:rsidP="00B94085">
          <w:pPr>
            <w:pStyle w:val="GuidanceBullet1"/>
          </w:pPr>
          <w:r>
            <w:t xml:space="preserve">Detail the number (measured in FTE) and level of any </w:t>
          </w:r>
          <w:r w:rsidRPr="001264DE">
            <w:rPr>
              <w:b/>
              <w:bCs/>
            </w:rPr>
            <w:t>new</w:t>
          </w:r>
          <w:r>
            <w:t xml:space="preserve"> Executive Officer (EO) positions sought in this submission.</w:t>
          </w:r>
        </w:p>
        <w:p w14:paraId="2F4D25B2" w14:textId="4913D5A0" w:rsidR="00B94085" w:rsidRDefault="00B94085" w:rsidP="00B94085">
          <w:pPr>
            <w:pStyle w:val="GuidanceBullet1"/>
          </w:pPr>
          <w:r>
            <w:t xml:space="preserve">Any new EO positions that backfill vacancies, or reprioritise an existing EO, should </w:t>
          </w:r>
          <w:r w:rsidRPr="001264DE">
            <w:rPr>
              <w:b/>
              <w:bCs/>
            </w:rPr>
            <w:t>not</w:t>
          </w:r>
          <w:r>
            <w:t xml:space="preserve"> be included here.</w:t>
          </w:r>
        </w:p>
      </w:sdtContent>
    </w:sdt>
    <w:p w14:paraId="1EAB0830" w14:textId="77777777" w:rsidR="0058547B" w:rsidRDefault="0058547B"/>
    <w:tbl>
      <w:tblPr>
        <w:tblStyle w:val="DTFfinancialtable"/>
        <w:tblW w:w="5000" w:type="pct"/>
        <w:tblLayout w:type="fixed"/>
        <w:tblLook w:val="06E0" w:firstRow="1" w:lastRow="1" w:firstColumn="1" w:lastColumn="0" w:noHBand="1" w:noVBand="1"/>
      </w:tblPr>
      <w:tblGrid>
        <w:gridCol w:w="3119"/>
        <w:gridCol w:w="1068"/>
        <w:gridCol w:w="1068"/>
        <w:gridCol w:w="1068"/>
        <w:gridCol w:w="1068"/>
        <w:gridCol w:w="1069"/>
        <w:gridCol w:w="1178"/>
      </w:tblGrid>
      <w:tr w:rsidR="0058547B" w:rsidRPr="0058547B" w14:paraId="16FA75B5" w14:textId="77777777" w:rsidTr="00915A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452FBAE0" w14:textId="537D775A" w:rsidR="0058547B" w:rsidRPr="0058547B" w:rsidRDefault="0058547B" w:rsidP="0058547B">
            <w:r w:rsidRPr="0058547B">
              <w:t>New Executive Officer positions</w:t>
            </w:r>
            <w:r w:rsidR="00915AE6" w:rsidRPr="00915AE6">
              <w:rPr>
                <w:vertAlign w:val="superscript"/>
              </w:rPr>
              <w:t>(a)</w:t>
            </w:r>
          </w:p>
        </w:tc>
        <w:tc>
          <w:tcPr>
            <w:tcW w:w="1068" w:type="dxa"/>
          </w:tcPr>
          <w:p w14:paraId="5320FEB6" w14:textId="77777777" w:rsidR="0058547B" w:rsidRPr="0058547B" w:rsidRDefault="0058547B" w:rsidP="0058547B">
            <w:pPr>
              <w:cnfStyle w:val="100000000000" w:firstRow="1" w:lastRow="0" w:firstColumn="0" w:lastColumn="0" w:oddVBand="0" w:evenVBand="0" w:oddHBand="0" w:evenHBand="0" w:firstRowFirstColumn="0" w:firstRowLastColumn="0" w:lastRowFirstColumn="0" w:lastRowLastColumn="0"/>
            </w:pPr>
            <w:r w:rsidRPr="0058547B">
              <w:t>2021-22</w:t>
            </w:r>
          </w:p>
        </w:tc>
        <w:tc>
          <w:tcPr>
            <w:tcW w:w="1068" w:type="dxa"/>
          </w:tcPr>
          <w:p w14:paraId="33D87611" w14:textId="77777777" w:rsidR="0058547B" w:rsidRPr="0058547B" w:rsidRDefault="0058547B" w:rsidP="0058547B">
            <w:pPr>
              <w:cnfStyle w:val="100000000000" w:firstRow="1" w:lastRow="0" w:firstColumn="0" w:lastColumn="0" w:oddVBand="0" w:evenVBand="0" w:oddHBand="0" w:evenHBand="0" w:firstRowFirstColumn="0" w:firstRowLastColumn="0" w:lastRowFirstColumn="0" w:lastRowLastColumn="0"/>
            </w:pPr>
            <w:r w:rsidRPr="0058547B">
              <w:t xml:space="preserve">2022-23 </w:t>
            </w:r>
          </w:p>
        </w:tc>
        <w:tc>
          <w:tcPr>
            <w:tcW w:w="1068" w:type="dxa"/>
          </w:tcPr>
          <w:p w14:paraId="12363DE0" w14:textId="77777777" w:rsidR="0058547B" w:rsidRPr="0058547B" w:rsidRDefault="0058547B" w:rsidP="0058547B">
            <w:pPr>
              <w:cnfStyle w:val="100000000000" w:firstRow="1" w:lastRow="0" w:firstColumn="0" w:lastColumn="0" w:oddVBand="0" w:evenVBand="0" w:oddHBand="0" w:evenHBand="0" w:firstRowFirstColumn="0" w:firstRowLastColumn="0" w:lastRowFirstColumn="0" w:lastRowLastColumn="0"/>
            </w:pPr>
            <w:r w:rsidRPr="0058547B">
              <w:t>2023-24</w:t>
            </w:r>
          </w:p>
        </w:tc>
        <w:tc>
          <w:tcPr>
            <w:tcW w:w="1068" w:type="dxa"/>
          </w:tcPr>
          <w:p w14:paraId="45F069BB" w14:textId="77777777" w:rsidR="0058547B" w:rsidRPr="0058547B" w:rsidRDefault="0058547B" w:rsidP="0058547B">
            <w:pPr>
              <w:cnfStyle w:val="100000000000" w:firstRow="1" w:lastRow="0" w:firstColumn="0" w:lastColumn="0" w:oddVBand="0" w:evenVBand="0" w:oddHBand="0" w:evenHBand="0" w:firstRowFirstColumn="0" w:firstRowLastColumn="0" w:lastRowFirstColumn="0" w:lastRowLastColumn="0"/>
            </w:pPr>
            <w:r w:rsidRPr="0058547B">
              <w:t>2024-25</w:t>
            </w:r>
          </w:p>
        </w:tc>
        <w:tc>
          <w:tcPr>
            <w:tcW w:w="1069" w:type="dxa"/>
          </w:tcPr>
          <w:p w14:paraId="3314FCFB" w14:textId="77777777" w:rsidR="0058547B" w:rsidRPr="0058547B" w:rsidRDefault="0058547B" w:rsidP="0058547B">
            <w:pPr>
              <w:cnfStyle w:val="100000000000" w:firstRow="1" w:lastRow="0" w:firstColumn="0" w:lastColumn="0" w:oddVBand="0" w:evenVBand="0" w:oddHBand="0" w:evenHBand="0" w:firstRowFirstColumn="0" w:firstRowLastColumn="0" w:lastRowFirstColumn="0" w:lastRowLastColumn="0"/>
            </w:pPr>
            <w:r w:rsidRPr="0058547B">
              <w:t>2025-26</w:t>
            </w:r>
          </w:p>
        </w:tc>
        <w:tc>
          <w:tcPr>
            <w:tcW w:w="1178" w:type="dxa"/>
          </w:tcPr>
          <w:p w14:paraId="4739FF0D" w14:textId="77777777" w:rsidR="0058547B" w:rsidRPr="0058547B" w:rsidRDefault="0058547B" w:rsidP="0058547B">
            <w:pPr>
              <w:cnfStyle w:val="100000000000" w:firstRow="1" w:lastRow="0" w:firstColumn="0" w:lastColumn="0" w:oddVBand="0" w:evenVBand="0" w:oddHBand="0" w:evenHBand="0" w:firstRowFirstColumn="0" w:firstRowLastColumn="0" w:lastRowFirstColumn="0" w:lastRowLastColumn="0"/>
            </w:pPr>
            <w:r w:rsidRPr="0058547B">
              <w:t>Ongoing</w:t>
            </w:r>
          </w:p>
        </w:tc>
      </w:tr>
      <w:tr w:rsidR="0058547B" w:rsidRPr="008D227F" w14:paraId="367E0969" w14:textId="77777777" w:rsidTr="00915AE6">
        <w:tc>
          <w:tcPr>
            <w:cnfStyle w:val="001000000000" w:firstRow="0" w:lastRow="0" w:firstColumn="1" w:lastColumn="0" w:oddVBand="0" w:evenVBand="0" w:oddHBand="0" w:evenHBand="0" w:firstRowFirstColumn="0" w:firstRowLastColumn="0" w:lastRowFirstColumn="0" w:lastRowLastColumn="0"/>
            <w:tcW w:w="3119" w:type="dxa"/>
          </w:tcPr>
          <w:p w14:paraId="21826E62" w14:textId="77777777" w:rsidR="0058547B" w:rsidRPr="009070E0" w:rsidRDefault="0058547B" w:rsidP="001F19AE">
            <w:r w:rsidRPr="00F21B6A">
              <w:t>SES</w:t>
            </w:r>
            <w:r>
              <w:t xml:space="preserve"> </w:t>
            </w:r>
            <w:r w:rsidRPr="00F21B6A">
              <w:t>1</w:t>
            </w:r>
          </w:p>
        </w:tc>
        <w:tc>
          <w:tcPr>
            <w:tcW w:w="1068" w:type="dxa"/>
          </w:tcPr>
          <w:p w14:paraId="23D15FF9"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325B9A0A"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7F314F84"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21C46BA6"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076279FA"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67EE27E9"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58547B" w:rsidRPr="008D227F" w14:paraId="2C45E7A9" w14:textId="77777777" w:rsidTr="00915AE6">
        <w:tc>
          <w:tcPr>
            <w:cnfStyle w:val="001000000000" w:firstRow="0" w:lastRow="0" w:firstColumn="1" w:lastColumn="0" w:oddVBand="0" w:evenVBand="0" w:oddHBand="0" w:evenHBand="0" w:firstRowFirstColumn="0" w:firstRowLastColumn="0" w:lastRowFirstColumn="0" w:lastRowLastColumn="0"/>
            <w:tcW w:w="3119" w:type="dxa"/>
          </w:tcPr>
          <w:p w14:paraId="1C3BCCF9" w14:textId="77777777" w:rsidR="0058547B" w:rsidRPr="009070E0" w:rsidRDefault="0058547B" w:rsidP="001F19AE">
            <w:r w:rsidRPr="009070E0">
              <w:t>SES</w:t>
            </w:r>
            <w:r>
              <w:t xml:space="preserve"> </w:t>
            </w:r>
            <w:r w:rsidRPr="009070E0">
              <w:t>2</w:t>
            </w:r>
          </w:p>
        </w:tc>
        <w:tc>
          <w:tcPr>
            <w:tcW w:w="1068" w:type="dxa"/>
          </w:tcPr>
          <w:p w14:paraId="3D333F67"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72142F2D"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0B62CC9C"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8502881"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662EC0AA"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2AA237DD"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58547B" w:rsidRPr="008D227F" w14:paraId="21C6547C" w14:textId="77777777" w:rsidTr="00915AE6">
        <w:tc>
          <w:tcPr>
            <w:cnfStyle w:val="001000000000" w:firstRow="0" w:lastRow="0" w:firstColumn="1" w:lastColumn="0" w:oddVBand="0" w:evenVBand="0" w:oddHBand="0" w:evenHBand="0" w:firstRowFirstColumn="0" w:firstRowLastColumn="0" w:lastRowFirstColumn="0" w:lastRowLastColumn="0"/>
            <w:tcW w:w="3119" w:type="dxa"/>
          </w:tcPr>
          <w:p w14:paraId="10D51816" w14:textId="77777777" w:rsidR="0058547B" w:rsidRPr="009070E0" w:rsidRDefault="0058547B" w:rsidP="001F19AE">
            <w:r w:rsidRPr="009070E0">
              <w:t>SES</w:t>
            </w:r>
            <w:r>
              <w:t xml:space="preserve"> </w:t>
            </w:r>
            <w:r w:rsidRPr="009070E0">
              <w:t>3</w:t>
            </w:r>
          </w:p>
        </w:tc>
        <w:tc>
          <w:tcPr>
            <w:tcW w:w="1068" w:type="dxa"/>
          </w:tcPr>
          <w:p w14:paraId="5A09C7BA"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44400C34"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820F45D"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534B8CF1"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146AEEBE"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6555A5CB" w14:textId="77777777" w:rsidR="0058547B" w:rsidRPr="008D227F" w:rsidRDefault="0058547B" w:rsidP="001F19AE">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58547B" w:rsidRPr="008D227F" w14:paraId="4522CE87" w14:textId="77777777" w:rsidTr="00915A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A3D690" w14:textId="77777777" w:rsidR="0058547B" w:rsidRPr="009070E0" w:rsidRDefault="0058547B" w:rsidP="001F19AE">
            <w:pPr>
              <w:rPr>
                <w:bCs/>
              </w:rPr>
            </w:pPr>
            <w:r w:rsidRPr="009070E0">
              <w:rPr>
                <w:bCs/>
              </w:rPr>
              <w:t>Total</w:t>
            </w:r>
          </w:p>
        </w:tc>
        <w:tc>
          <w:tcPr>
            <w:tcW w:w="1068" w:type="dxa"/>
          </w:tcPr>
          <w:p w14:paraId="386B3106" w14:textId="77777777" w:rsidR="0058547B" w:rsidRPr="008D227F" w:rsidRDefault="0058547B" w:rsidP="001F19AE">
            <w:pPr>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03447D70" w14:textId="77777777" w:rsidR="0058547B" w:rsidRPr="008D227F" w:rsidRDefault="0058547B" w:rsidP="001F19AE">
            <w:pPr>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758CE563" w14:textId="77777777" w:rsidR="0058547B" w:rsidRPr="008D227F" w:rsidRDefault="0058547B" w:rsidP="001F19AE">
            <w:pPr>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3948ED8B" w14:textId="77777777" w:rsidR="0058547B" w:rsidRPr="008D227F" w:rsidRDefault="0058547B" w:rsidP="001F19AE">
            <w:pPr>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9" w:type="dxa"/>
          </w:tcPr>
          <w:p w14:paraId="3DCDD187" w14:textId="77777777" w:rsidR="0058547B" w:rsidRPr="008D227F" w:rsidRDefault="0058547B" w:rsidP="001F19AE">
            <w:pPr>
              <w:cnfStyle w:val="010000000000" w:firstRow="0" w:lastRow="1" w:firstColumn="0" w:lastColumn="0" w:oddVBand="0" w:evenVBand="0" w:oddHBand="0" w:evenHBand="0" w:firstRowFirstColumn="0" w:firstRowLastColumn="0" w:lastRowFirstColumn="0" w:lastRowLastColumn="0"/>
              <w:rPr>
                <w:b w:val="0"/>
              </w:rPr>
            </w:pPr>
            <w:r w:rsidRPr="00BC2249">
              <w:t>0.0</w:t>
            </w:r>
          </w:p>
        </w:tc>
        <w:tc>
          <w:tcPr>
            <w:tcW w:w="1178" w:type="dxa"/>
          </w:tcPr>
          <w:p w14:paraId="1BEBEE54" w14:textId="77777777" w:rsidR="0058547B" w:rsidRPr="008D227F" w:rsidRDefault="0058547B" w:rsidP="001F19AE">
            <w:pPr>
              <w:keepNext/>
              <w:cnfStyle w:val="010000000000" w:firstRow="0" w:lastRow="1" w:firstColumn="0" w:lastColumn="0" w:oddVBand="0" w:evenVBand="0" w:oddHBand="0" w:evenHBand="0" w:firstRowFirstColumn="0" w:firstRowLastColumn="0" w:lastRowFirstColumn="0" w:lastRowLastColumn="0"/>
              <w:rPr>
                <w:b w:val="0"/>
              </w:rPr>
            </w:pPr>
            <w:r w:rsidRPr="008D227F">
              <w:t>0.0</w:t>
            </w:r>
          </w:p>
        </w:tc>
      </w:tr>
    </w:tbl>
    <w:p w14:paraId="151D9F73" w14:textId="23361818" w:rsidR="00B94085" w:rsidRDefault="00915AE6" w:rsidP="00915AE6">
      <w:pPr>
        <w:pStyle w:val="Note"/>
      </w:pPr>
      <w:r>
        <w:t>Note:</w:t>
      </w:r>
    </w:p>
    <w:p w14:paraId="6D4713A1" w14:textId="2024E7FD" w:rsidR="00915AE6" w:rsidRDefault="00915AE6" w:rsidP="00915AE6">
      <w:pPr>
        <w:pStyle w:val="Note"/>
      </w:pPr>
      <w:r>
        <w:t>(a)</w:t>
      </w:r>
      <w:r>
        <w:tab/>
        <w:t>T</w:t>
      </w:r>
      <w:r w:rsidRPr="00915AE6">
        <w:t>his should only include new EOs (i.e. do not include reprioritised positions, or positions that backfill vacancies)</w:t>
      </w:r>
    </w:p>
    <w:p w14:paraId="58DCE7AB" w14:textId="77777777" w:rsidR="00EC1B87" w:rsidRPr="009070E0" w:rsidRDefault="00EC1B87" w:rsidP="003B1ECD">
      <w:pPr>
        <w:pStyle w:val="Heading2numbered"/>
      </w:pPr>
      <w:r w:rsidRPr="003B1ECD">
        <w:t>Consultants</w:t>
      </w:r>
    </w:p>
    <w:sdt>
      <w:sdtPr>
        <w:alias w:val="Guidance"/>
        <w:tag w:val="guidance"/>
        <w:id w:val="724647358"/>
        <w:placeholder>
          <w:docPart w:val="6CC436FC51034899AE7395E7B7E77A05"/>
        </w:placeholder>
      </w:sdtPr>
      <w:sdtContent>
        <w:p w14:paraId="2DB0761F" w14:textId="77777777" w:rsidR="00EC1B87" w:rsidRDefault="00EC1B87" w:rsidP="00EC1B87">
          <w:pPr>
            <w:pStyle w:val="GuidanceBullet1"/>
          </w:pPr>
          <w:r>
            <w:t>Detail the number, type, intended purpose and timeline of consultant use.</w:t>
          </w:r>
        </w:p>
      </w:sdtContent>
    </w:sdt>
    <w:p w14:paraId="366428FC" w14:textId="77777777" w:rsidR="00EC1B87" w:rsidRDefault="00EC1B87" w:rsidP="0026551C">
      <w:pPr>
        <w:pStyle w:val="Heading1numbered"/>
      </w:pPr>
      <w:r>
        <w:t xml:space="preserve">Exit </w:t>
      </w:r>
      <w:r w:rsidRPr="0026551C">
        <w:t>strategy</w:t>
      </w:r>
    </w:p>
    <w:sdt>
      <w:sdtPr>
        <w:alias w:val="Guidance"/>
        <w:tag w:val="guidance"/>
        <w:id w:val="-736247353"/>
        <w:placeholder>
          <w:docPart w:val="B6C8B1DC0DD846039265056AF3183CEE"/>
        </w:placeholder>
      </w:sdtPr>
      <w:sdtContent>
        <w:p w14:paraId="3B8522D7" w14:textId="77777777" w:rsidR="00EC1B87" w:rsidRPr="00461269" w:rsidRDefault="00EC1B87" w:rsidP="00EC1B87">
          <w:pPr>
            <w:pStyle w:val="GuidanceBullet1"/>
          </w:pPr>
          <w:r w:rsidRPr="00461269">
            <w:t xml:space="preserve">Detail the exit strategy and the factors that would lead to </w:t>
          </w:r>
          <w:r>
            <w:t>Government wanting</w:t>
          </w:r>
          <w:r w:rsidRPr="00461269">
            <w:t xml:space="preserve"> to exit either early, at term or if funding is not approved.</w:t>
          </w:r>
        </w:p>
        <w:p w14:paraId="7D965D08" w14:textId="77777777" w:rsidR="00EC1B87" w:rsidRDefault="00EC1B87" w:rsidP="00EC1B87">
          <w:pPr>
            <w:pStyle w:val="GuidanceBullet1"/>
          </w:pPr>
          <w:r>
            <w:t>I</w:t>
          </w:r>
          <w:r w:rsidRPr="00461269">
            <w:t xml:space="preserve">nvestments may be time limited or may involve pilot studies. This section allows for consideration of what termination rights are desirable at key review or decision points </w:t>
          </w:r>
          <w:r>
            <w:t>(</w:t>
          </w:r>
          <w:r w:rsidRPr="00461269">
            <w:t>e.g. lapsing programs</w:t>
          </w:r>
          <w:r>
            <w:t>)</w:t>
          </w:r>
          <w:r w:rsidRPr="00461269">
            <w:t>.</w:t>
          </w:r>
        </w:p>
      </w:sdtContent>
    </w:sdt>
    <w:p w14:paraId="0C7BEE53" w14:textId="77777777" w:rsidR="00EC1B87" w:rsidRDefault="00EC1B87" w:rsidP="0026551C">
      <w:pPr>
        <w:pStyle w:val="Heading1numbered"/>
      </w:pPr>
      <w:r>
        <w:t>Other relevant information</w:t>
      </w:r>
    </w:p>
    <w:sdt>
      <w:sdtPr>
        <w:alias w:val="Guidance"/>
        <w:tag w:val="guidance"/>
        <w:id w:val="-551621910"/>
        <w:placeholder>
          <w:docPart w:val="B6C8B1DC0DD846039265056AF3183CEE"/>
        </w:placeholder>
      </w:sdtPr>
      <w:sdtContent>
        <w:p w14:paraId="0972A7B8" w14:textId="77777777" w:rsidR="00EC1B87" w:rsidRPr="008D7E3B" w:rsidRDefault="00EC1B87" w:rsidP="00EC1B87">
          <w:pPr>
            <w:pStyle w:val="GuidanceBullet1"/>
          </w:pPr>
          <w:r>
            <w:t xml:space="preserve">Provide information on any factors not addressed elsewhere in this submission that may impact on the department’s ability to deliver the initiative as stated, or that should be considered by ERC in making a funding decision. </w:t>
          </w:r>
          <w:r w:rsidRPr="003D1646">
            <w:t>Please note that DTF and DPC are available to assist departments and agencies in business case development.</w:t>
          </w:r>
        </w:p>
      </w:sdtContent>
    </w:sdt>
    <w:p w14:paraId="6DE48E81" w14:textId="77777777" w:rsidR="005C6339" w:rsidRDefault="005C6339">
      <w:pPr>
        <w:rPr>
          <w:rFonts w:asciiTheme="majorHAnsi" w:eastAsiaTheme="majorEastAsia" w:hAnsiTheme="majorHAnsi" w:cstheme="majorBidi"/>
          <w:b/>
          <w:bCs/>
          <w:color w:val="3A3467" w:themeColor="text2"/>
          <w:sz w:val="36"/>
          <w:szCs w:val="28"/>
        </w:rPr>
      </w:pPr>
      <w:r>
        <w:br w:type="page"/>
      </w:r>
    </w:p>
    <w:p w14:paraId="0E98EEDA" w14:textId="11D68622" w:rsidR="00EC1B87" w:rsidRDefault="00EC1B87" w:rsidP="0026551C">
      <w:pPr>
        <w:pStyle w:val="Heading1numbered"/>
      </w:pPr>
      <w:r>
        <w:lastRenderedPageBreak/>
        <w:t>Attachments</w:t>
      </w:r>
    </w:p>
    <w:sdt>
      <w:sdtPr>
        <w:alias w:val="Guidance"/>
        <w:tag w:val="guidance"/>
        <w:id w:val="-1254663240"/>
        <w:placeholder>
          <w:docPart w:val="B6C8B1DC0DD846039265056AF3183CEE"/>
        </w:placeholder>
      </w:sdtPr>
      <w:sdtContent>
        <w:p w14:paraId="1C0FCCBB" w14:textId="77777777" w:rsidR="00EC1B87" w:rsidRDefault="00EC1B87" w:rsidP="00EC1B87">
          <w:pPr>
            <w:pStyle w:val="GuidanceNormal"/>
          </w:pPr>
          <w:r>
            <w:t>Attach the following documents to the submission.</w:t>
          </w:r>
        </w:p>
        <w:p w14:paraId="252DE9DE" w14:textId="77777777" w:rsidR="00EC1B87" w:rsidRDefault="00EC1B87" w:rsidP="00EC1B87">
          <w:pPr>
            <w:pStyle w:val="GuidanceNormal"/>
          </w:pPr>
          <w:r>
            <w:t>For all initiatives:</w:t>
          </w:r>
        </w:p>
        <w:p w14:paraId="6D71AB82" w14:textId="77777777" w:rsidR="00EC1B87" w:rsidRDefault="00EC1B87" w:rsidP="00EC1B87">
          <w:pPr>
            <w:pStyle w:val="GuidanceBullet1"/>
          </w:pPr>
          <w:r>
            <w:t xml:space="preserve">Detailed costings of all components of the initiative, in Microsoft </w:t>
          </w:r>
          <w:r w:rsidRPr="00476E1F">
            <w:t>Excel (please see costing spreadsheet provided</w:t>
          </w:r>
          <w:r>
            <w:t xml:space="preserve"> at </w:t>
          </w:r>
          <w:r w:rsidRPr="003D1646">
            <w:t>Attachment B</w:t>
          </w:r>
          <w:r w:rsidRPr="00476E1F">
            <w:t>);</w:t>
          </w:r>
          <w:r>
            <w:t xml:space="preserve"> and</w:t>
          </w:r>
        </w:p>
        <w:p w14:paraId="3CCD8D78" w14:textId="77777777" w:rsidR="00EC1B87" w:rsidRPr="001F6BC0" w:rsidRDefault="00EC1B87" w:rsidP="00EC1B87">
          <w:pPr>
            <w:pStyle w:val="GuidanceBullet1"/>
            <w:rPr>
              <w:rFonts w:eastAsia="Times New Roman"/>
              <w:spacing w:val="0"/>
            </w:rPr>
          </w:pPr>
          <w:r>
            <w:rPr>
              <w:rFonts w:eastAsia="Times New Roman"/>
            </w:rPr>
            <w:t>Where the initiative involves or relates to Aboriginal communities, please include any accompanying reports, advice or letters of endorsement from the community or communities, supporting the submission.</w:t>
          </w:r>
        </w:p>
        <w:p w14:paraId="34B8F628" w14:textId="77777777" w:rsidR="00EC1B87" w:rsidRDefault="00EC1B87" w:rsidP="00EC1B87">
          <w:pPr>
            <w:pStyle w:val="GuidanceNormal"/>
          </w:pPr>
          <w:r>
            <w:t>For all lapsing programs, where further funding is requested:</w:t>
          </w:r>
        </w:p>
        <w:p w14:paraId="36C833E6" w14:textId="77777777" w:rsidR="00EC1B87" w:rsidRDefault="00EC1B87" w:rsidP="00EC1B87">
          <w:pPr>
            <w:pStyle w:val="GuidanceBullet1"/>
          </w:pPr>
          <w:r>
            <w:t>Evaluation of the program (must be accordance with the requirements outlined in the Government’s RMF); and</w:t>
          </w:r>
        </w:p>
        <w:p w14:paraId="397BD074" w14:textId="77777777" w:rsidR="00EC1B87" w:rsidRDefault="00EC1B87" w:rsidP="00EC1B87">
          <w:pPr>
            <w:pStyle w:val="GuidanceBullet1"/>
          </w:pPr>
          <w:r>
            <w:t>Benefit Management Plan (optional for outputs).</w:t>
          </w:r>
        </w:p>
        <w:p w14:paraId="5DF8BA12" w14:textId="34FAB33A" w:rsidR="00EC1B87" w:rsidRDefault="00EC1B87" w:rsidP="00EC1B87">
          <w:pPr>
            <w:pStyle w:val="GuidanceNormal"/>
          </w:pPr>
          <w:r>
            <w:t>Other supporting documentation, as considered relevant to the initiative, such as (but not limited to):</w:t>
          </w:r>
        </w:p>
        <w:p w14:paraId="2A072CC4" w14:textId="77777777" w:rsidR="00EC1B87" w:rsidRPr="001264DE" w:rsidRDefault="00EC1B87" w:rsidP="00EC1B87">
          <w:pPr>
            <w:pStyle w:val="GuidanceBullet1"/>
            <w:rPr>
              <w:rFonts w:eastAsia="Times New Roman"/>
              <w:spacing w:val="0"/>
            </w:rPr>
          </w:pPr>
          <w:r w:rsidRPr="001264DE">
            <w:rPr>
              <w:rFonts w:eastAsia="Times New Roman"/>
            </w:rPr>
            <w:t>Copy of gender impact assessments (where these are available);</w:t>
          </w:r>
        </w:p>
        <w:p w14:paraId="704D2814" w14:textId="77777777" w:rsidR="00EC1B87" w:rsidRDefault="00EC1B87" w:rsidP="00EC1B87">
          <w:pPr>
            <w:pStyle w:val="GuidanceBullet1"/>
          </w:pPr>
          <w:r>
            <w:t xml:space="preserve">Investment Concept Brief; </w:t>
          </w:r>
        </w:p>
        <w:p w14:paraId="5B076F0A" w14:textId="77777777" w:rsidR="00EC1B87" w:rsidRDefault="00EC1B87" w:rsidP="00EC1B87">
          <w:pPr>
            <w:pStyle w:val="GuidanceBullet1"/>
          </w:pPr>
          <w:r>
            <w:t>Investment Logic Map; and</w:t>
          </w:r>
        </w:p>
        <w:p w14:paraId="473BC280" w14:textId="77777777" w:rsidR="00EC1B87" w:rsidRDefault="00EC1B87" w:rsidP="00EC1B87">
          <w:pPr>
            <w:pStyle w:val="GuidanceBullet1"/>
          </w:pPr>
          <w:r>
            <w:t>Strategic Assessment.</w:t>
          </w:r>
        </w:p>
      </w:sdtContent>
    </w:sdt>
    <w:p w14:paraId="5AA1899B" w14:textId="77777777" w:rsidR="00EC1B87" w:rsidRDefault="00EC1B87" w:rsidP="00EC1B87"/>
    <w:p w14:paraId="42E489A9" w14:textId="77777777" w:rsidR="00EC1B87" w:rsidRPr="00EC1B87" w:rsidRDefault="00EC1B87" w:rsidP="00EC1B87"/>
    <w:sectPr w:rsidR="00EC1B87" w:rsidRPr="00EC1B87" w:rsidSect="00584D49">
      <w:headerReference w:type="default" r:id="rId33"/>
      <w:footerReference w:type="default" r:id="rId34"/>
      <w:headerReference w:type="first" r:id="rId35"/>
      <w:footerReference w:type="first" r:id="rId36"/>
      <w:pgSz w:w="11906" w:h="16838" w:code="9"/>
      <w:pgMar w:top="851" w:right="1134" w:bottom="1134" w:left="1134" w:header="709"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19A8" w14:textId="77777777" w:rsidR="003C4DCF" w:rsidRDefault="003C4DCF" w:rsidP="002D711A">
      <w:pPr>
        <w:spacing w:after="0" w:line="240" w:lineRule="auto"/>
      </w:pPr>
      <w:r>
        <w:separator/>
      </w:r>
    </w:p>
  </w:endnote>
  <w:endnote w:type="continuationSeparator" w:id="0">
    <w:p w14:paraId="759F4E11" w14:textId="77777777" w:rsidR="003C4DCF" w:rsidRDefault="003C4DCF" w:rsidP="002D711A">
      <w:pPr>
        <w:spacing w:after="0" w:line="240" w:lineRule="auto"/>
      </w:pPr>
      <w:r>
        <w:continuationSeparator/>
      </w:r>
    </w:p>
  </w:endnote>
  <w:endnote w:type="continuationNotice" w:id="1">
    <w:p w14:paraId="63AFBD8A" w14:textId="77777777" w:rsidR="003C4DCF" w:rsidRDefault="003C4D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D10" w14:textId="77777777" w:rsidR="00D0329F" w:rsidRDefault="00D03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7A64" w14:textId="77777777" w:rsidR="00D0329F" w:rsidRDefault="00D03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3C6C" w14:textId="5923B126" w:rsidR="00973844" w:rsidRDefault="00432B5D" w:rsidP="00432B5D">
    <w:pPr>
      <w:pStyle w:val="Footer"/>
      <w:ind w:right="-432"/>
    </w:pPr>
    <w:r>
      <w:tab/>
    </w:r>
    <w:r w:rsidR="00C02CEC">
      <w:drawing>
        <wp:inline distT="0" distB="0" distL="0" distR="0" wp14:anchorId="6394E34D" wp14:editId="61E0FC01">
          <wp:extent cx="1536192" cy="457200"/>
          <wp:effectExtent l="0" t="0" r="6985"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8D25" w14:textId="57AE4DE8" w:rsidR="0042123C" w:rsidRPr="008F273D" w:rsidRDefault="0042123C" w:rsidP="008E49B3">
    <w:pPr>
      <w:pStyle w:val="Footer"/>
      <w:rPr>
        <w:rStyle w:val="PageNumber"/>
        <w:bCs/>
      </w:rPr>
    </w:pPr>
    <w:r w:rsidRPr="008F273D">
      <w:rPr>
        <w:bCs/>
        <w:noProof w:val="0"/>
      </w:rPr>
      <w:fldChar w:fldCharType="begin"/>
    </w:r>
    <w:r w:rsidRPr="008F273D">
      <w:rPr>
        <w:bCs/>
      </w:rPr>
      <w:instrText xml:space="preserve"> StyleRef “Title” </w:instrText>
    </w:r>
    <w:r w:rsidRPr="008F273D">
      <w:rPr>
        <w:bCs/>
        <w:noProof w:val="0"/>
      </w:rPr>
      <w:fldChar w:fldCharType="separate"/>
    </w:r>
    <w:r w:rsidR="00466FAB">
      <w:rPr>
        <w:bCs/>
      </w:rPr>
      <w:t>[Business case / Initiative title]</w:t>
    </w:r>
    <w:r w:rsidRPr="008F273D">
      <w:rPr>
        <w:bCs/>
      </w:rPr>
      <w:fldChar w:fldCharType="end"/>
    </w:r>
    <w:r w:rsidRPr="008F273D">
      <w:rPr>
        <w:bCs/>
      </w:rPr>
      <w:tab/>
      <w:t xml:space="preserve">Page </w:t>
    </w:r>
    <w:r w:rsidRPr="008F273D">
      <w:rPr>
        <w:rStyle w:val="PageNumber"/>
        <w:bCs/>
      </w:rPr>
      <w:fldChar w:fldCharType="begin"/>
    </w:r>
    <w:r w:rsidRPr="008F273D">
      <w:rPr>
        <w:rStyle w:val="PageNumber"/>
        <w:bCs/>
      </w:rPr>
      <w:instrText xml:space="preserve"> Page </w:instrText>
    </w:r>
    <w:r w:rsidRPr="008F273D">
      <w:rPr>
        <w:rStyle w:val="PageNumber"/>
        <w:bCs/>
      </w:rPr>
      <w:fldChar w:fldCharType="separate"/>
    </w:r>
    <w:r w:rsidRPr="008F273D">
      <w:rPr>
        <w:rStyle w:val="PageNumber"/>
        <w:bCs/>
      </w:rPr>
      <w:t>1</w:t>
    </w:r>
    <w:r w:rsidRPr="008F273D">
      <w:rPr>
        <w:rStyle w:val="PageNumber"/>
        <w:bCs/>
      </w:rPr>
      <w:fldChar w:fldCharType="end"/>
    </w:r>
  </w:p>
  <w:p w14:paraId="5AF4BBD6" w14:textId="4F4A1AF5" w:rsidR="008F273D" w:rsidRPr="008F273D" w:rsidRDefault="008F273D" w:rsidP="008F273D">
    <w:pPr>
      <w:pStyle w:val="Footer"/>
      <w:spacing w:before="60"/>
      <w:rPr>
        <w:b/>
        <w:bCs/>
        <w:color w:val="004C97" w:themeColor="accent3"/>
      </w:rPr>
    </w:pPr>
    <w:r w:rsidRPr="008F273D">
      <w:rPr>
        <w:rStyle w:val="PageNumber"/>
        <w:b/>
        <w:bCs/>
        <w:color w:val="004C97" w:themeColor="accent3"/>
      </w:rPr>
      <w:t>Cabinet 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1000" w14:textId="717C4B44" w:rsidR="0042123C" w:rsidRDefault="0042123C" w:rsidP="00432B5D">
    <w:pPr>
      <w:pStyle w:val="Footer"/>
      <w:ind w:right="-432"/>
    </w:pPr>
    <w:r>
      <w:tab/>
    </w:r>
    <w:r>
      <w:drawing>
        <wp:inline distT="0" distB="0" distL="0" distR="0" wp14:anchorId="7128A9D6" wp14:editId="40086EC7">
          <wp:extent cx="1536192" cy="457200"/>
          <wp:effectExtent l="0" t="0" r="698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p w14:paraId="48605D66" w14:textId="7C15FDE3" w:rsidR="008F273D" w:rsidRPr="008F273D" w:rsidRDefault="008F273D" w:rsidP="008F273D">
    <w:pPr>
      <w:pStyle w:val="Footer"/>
      <w:spacing w:before="60"/>
      <w:rPr>
        <w:b/>
        <w:bCs/>
        <w:color w:val="004C97" w:themeColor="accent3"/>
      </w:rPr>
    </w:pPr>
    <w:r w:rsidRPr="008F273D">
      <w:rPr>
        <w:b/>
        <w:bCs/>
        <w:color w:val="004C97" w:themeColor="accent3"/>
      </w:rPr>
      <w:t>Cabinet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1FF1" w14:textId="77777777" w:rsidR="003C4DCF" w:rsidRDefault="003C4DCF" w:rsidP="002D711A">
      <w:pPr>
        <w:spacing w:after="0" w:line="240" w:lineRule="auto"/>
      </w:pPr>
      <w:r>
        <w:separator/>
      </w:r>
    </w:p>
  </w:footnote>
  <w:footnote w:type="continuationSeparator" w:id="0">
    <w:p w14:paraId="26BC0C8C" w14:textId="77777777" w:rsidR="003C4DCF" w:rsidRDefault="003C4DCF" w:rsidP="002D711A">
      <w:pPr>
        <w:spacing w:after="0" w:line="240" w:lineRule="auto"/>
      </w:pPr>
      <w:r>
        <w:continuationSeparator/>
      </w:r>
    </w:p>
  </w:footnote>
  <w:footnote w:type="continuationNotice" w:id="1">
    <w:p w14:paraId="2B041BE3" w14:textId="77777777" w:rsidR="003C4DCF" w:rsidRDefault="003C4D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3885" w14:textId="77777777" w:rsidR="00D0329F" w:rsidRDefault="00D03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FF82" w14:textId="77777777" w:rsidR="00F417C3" w:rsidRPr="0041689E" w:rsidRDefault="00A3212B">
    <w:pPr>
      <w:pStyle w:val="Header"/>
    </w:pPr>
    <w:r>
      <w:rPr>
        <w:noProof/>
      </w:rPr>
      <mc:AlternateContent>
        <mc:Choice Requires="wpg">
          <w:drawing>
            <wp:anchor distT="0" distB="0" distL="114300" distR="114300" simplePos="0" relativeHeight="251658241" behindDoc="0" locked="0" layoutInCell="1" allowOverlap="1" wp14:anchorId="516D3D10" wp14:editId="66CC6461">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1ECAE"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569" w14:textId="2FEA1AB2" w:rsidR="00973844" w:rsidRDefault="00A3212B" w:rsidP="00CA3DFF">
    <w:r w:rsidRPr="00CA3DFF">
      <w:rPr>
        <w:noProof/>
      </w:rPr>
      <mc:AlternateContent>
        <mc:Choice Requires="wpg">
          <w:drawing>
            <wp:anchor distT="0" distB="0" distL="114300" distR="114300" simplePos="0" relativeHeight="251658240" behindDoc="1" locked="0" layoutInCell="1" allowOverlap="1" wp14:anchorId="4A33C7B6" wp14:editId="45143F7E">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8EF882" id="Page banner" o:spid="_x0000_s1026" alt="&quot;&quot;" style="position:absolute;margin-left:0;margin-top:0;width:598.3pt;height:77.05pt;z-index:-25164390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IwT1YGAADM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E646" w14:textId="4EE35E28" w:rsidR="0083553A" w:rsidRPr="0041689E" w:rsidRDefault="008355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2868" w14:textId="77777777" w:rsidR="00885B63" w:rsidRDefault="00885B63" w:rsidP="00CA3DFF"/>
  <w:p w14:paraId="20FAA3B0" w14:textId="77777777" w:rsidR="00885B63" w:rsidRDefault="00885B63" w:rsidP="00CA3DFF"/>
  <w:p w14:paraId="3D9B5C24" w14:textId="4094A13E" w:rsidR="0083553A" w:rsidRDefault="0083553A" w:rsidP="00CA3DFF">
    <w:r w:rsidRPr="00CA3DFF">
      <w:rPr>
        <w:noProof/>
      </w:rPr>
      <mc:AlternateContent>
        <mc:Choice Requires="wpg">
          <w:drawing>
            <wp:anchor distT="0" distB="0" distL="114300" distR="114300" simplePos="0" relativeHeight="251658242" behindDoc="1" locked="0" layoutInCell="1" allowOverlap="1" wp14:anchorId="0C2A9318" wp14:editId="5859B42B">
              <wp:simplePos x="0" y="0"/>
              <wp:positionH relativeFrom="page">
                <wp:posOffset>0</wp:posOffset>
              </wp:positionH>
              <wp:positionV relativeFrom="page">
                <wp:posOffset>0</wp:posOffset>
              </wp:positionV>
              <wp:extent cx="7598664" cy="978408"/>
              <wp:effectExtent l="0" t="0" r="2540" b="0"/>
              <wp:wrapNone/>
              <wp:docPr id="6"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7"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523E31" id="Page banner" o:spid="_x0000_s1026" alt="&quot;&quot;" style="position:absolute;margin-left:0;margin-top:0;width:598.3pt;height:77.05pt;z-index:-251639808;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24B3C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4C269D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8B50FA5A"/>
    <w:lvl w:ilvl="0">
      <w:start w:val="1"/>
      <w:numFmt w:val="decimal"/>
      <w:lvlText w:val="%1."/>
      <w:lvlJc w:val="left"/>
      <w:pPr>
        <w:tabs>
          <w:tab w:val="num" w:pos="360"/>
        </w:tabs>
        <w:ind w:left="360" w:hanging="360"/>
      </w:pPr>
    </w:lvl>
  </w:abstractNum>
  <w:abstractNum w:abstractNumId="3"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06B8612B"/>
    <w:multiLevelType w:val="multilevel"/>
    <w:tmpl w:val="B3D0BA50"/>
    <w:numStyleLink w:val="NumberedHeadingStyle"/>
  </w:abstractNum>
  <w:abstractNum w:abstractNumId="5" w15:restartNumberingAfterBreak="0">
    <w:nsid w:val="087B1948"/>
    <w:multiLevelType w:val="hybridMultilevel"/>
    <w:tmpl w:val="2DA0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7" w15:restartNumberingAfterBreak="0">
    <w:nsid w:val="18DD11EF"/>
    <w:multiLevelType w:val="multilevel"/>
    <w:tmpl w:val="B3D0BA50"/>
    <w:styleLink w:val="NumberedHeadingStyle"/>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8B50F7"/>
    <w:multiLevelType w:val="hybridMultilevel"/>
    <w:tmpl w:val="AA2A83F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1845B3E"/>
    <w:multiLevelType w:val="multilevel"/>
    <w:tmpl w:val="6B6453A2"/>
    <w:styleLink w:val="NumberedListStyle"/>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bullet"/>
      <w:pStyle w:val="ListNumber3"/>
      <w:lvlText w:val=""/>
      <w:lvlJc w:val="left"/>
      <w:pPr>
        <w:tabs>
          <w:tab w:val="num" w:pos="1191"/>
        </w:tabs>
        <w:ind w:left="1191" w:hanging="397"/>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1" w15:restartNumberingAfterBreak="0">
    <w:nsid w:val="3F142250"/>
    <w:multiLevelType w:val="hybridMultilevel"/>
    <w:tmpl w:val="C1C05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F17D2F"/>
    <w:multiLevelType w:val="multilevel"/>
    <w:tmpl w:val="B3D0BA50"/>
    <w:numStyleLink w:val="NumberedHeadingStyle"/>
  </w:abstractNum>
  <w:abstractNum w:abstractNumId="13" w15:restartNumberingAfterBreak="0">
    <w:nsid w:val="42464353"/>
    <w:multiLevelType w:val="multilevel"/>
    <w:tmpl w:val="56820AF8"/>
    <w:styleLink w:val="BulletListStyle"/>
    <w:lvl w:ilvl="0">
      <w:start w:val="1"/>
      <w:numFmt w:val="bullet"/>
      <w:pStyle w:val="ListBullet"/>
      <w:lvlText w:val=""/>
      <w:lvlJc w:val="left"/>
      <w:pPr>
        <w:ind w:left="397" w:hanging="397"/>
      </w:pPr>
      <w:rPr>
        <w:rFonts w:ascii="Symbol" w:hAnsi="Symbol" w:hint="default"/>
      </w:rPr>
    </w:lvl>
    <w:lvl w:ilvl="1">
      <w:start w:val="1"/>
      <w:numFmt w:val="none"/>
      <w:pStyle w:val="ListBullet2"/>
      <w:lvlText w:val="–"/>
      <w:lvlJc w:val="left"/>
      <w:pPr>
        <w:ind w:left="794" w:hanging="397"/>
      </w:pPr>
      <w:rPr>
        <w:rFonts w:hint="default"/>
      </w:rPr>
    </w:lvl>
    <w:lvl w:ilvl="2">
      <w:start w:val="1"/>
      <w:numFmt w:val="bullet"/>
      <w:pStyle w:val="ListBullet3"/>
      <w:lvlText w:val=""/>
      <w:lvlJc w:val="left"/>
      <w:pPr>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6D3A6A"/>
    <w:multiLevelType w:val="multilevel"/>
    <w:tmpl w:val="EA3CA93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15:restartNumberingAfterBreak="0">
    <w:nsid w:val="46E1560A"/>
    <w:multiLevelType w:val="hybridMultilevel"/>
    <w:tmpl w:val="763A2A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4A29F9"/>
    <w:multiLevelType w:val="hybridMultilevel"/>
    <w:tmpl w:val="C136E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F3BB2"/>
    <w:multiLevelType w:val="multilevel"/>
    <w:tmpl w:val="6B6453A2"/>
    <w:numStyleLink w:val="NumberedListStyle"/>
  </w:abstractNum>
  <w:abstractNum w:abstractNumId="19" w15:restartNumberingAfterBreak="0">
    <w:nsid w:val="7AC530A8"/>
    <w:multiLevelType w:val="multilevel"/>
    <w:tmpl w:val="B3D0BA50"/>
    <w:numStyleLink w:val="NumberedHeadingStyle"/>
  </w:abstractNum>
  <w:abstractNum w:abstractNumId="20" w15:restartNumberingAfterBreak="0">
    <w:nsid w:val="7FD44514"/>
    <w:multiLevelType w:val="multilevel"/>
    <w:tmpl w:val="462A4616"/>
    <w:lvl w:ilvl="0">
      <w:start w:val="1"/>
      <w:numFmt w:val="lowerLetter"/>
      <w:lvlText w:val="(%1)"/>
      <w:lvlJc w:val="left"/>
      <w:pPr>
        <w:tabs>
          <w:tab w:val="num" w:pos="142"/>
        </w:tabs>
        <w:ind w:left="142" w:hanging="360"/>
      </w:pPr>
      <w:rPr>
        <w:rFonts w:hint="default"/>
      </w:rPr>
    </w:lvl>
    <w:lvl w:ilvl="1">
      <w:start w:val="1"/>
      <w:numFmt w:val="lowerRoman"/>
      <w:lvlText w:val="(%2)"/>
      <w:lvlJc w:val="left"/>
      <w:pPr>
        <w:tabs>
          <w:tab w:val="num" w:pos="646"/>
        </w:tabs>
        <w:ind w:left="502" w:hanging="360"/>
      </w:pPr>
      <w:rPr>
        <w:rFonts w:hint="default"/>
      </w:rPr>
    </w:lvl>
    <w:lvl w:ilvl="2">
      <w:start w:val="1"/>
      <w:numFmt w:val="decimal"/>
      <w:lvlText w:val="%3."/>
      <w:lvlJc w:val="left"/>
      <w:pPr>
        <w:tabs>
          <w:tab w:val="num" w:pos="574"/>
        </w:tabs>
        <w:ind w:left="574" w:hanging="792"/>
      </w:pPr>
      <w:rPr>
        <w:rFonts w:hint="default"/>
      </w:rPr>
    </w:lvl>
    <w:lvl w:ilvl="3">
      <w:start w:val="1"/>
      <w:numFmt w:val="decimal"/>
      <w:lvlText w:val="%3.%4"/>
      <w:lvlJc w:val="left"/>
      <w:pPr>
        <w:tabs>
          <w:tab w:val="num" w:pos="574"/>
        </w:tabs>
        <w:ind w:left="574" w:hanging="792"/>
      </w:pPr>
      <w:rPr>
        <w:rFonts w:hint="default"/>
      </w:rPr>
    </w:lvl>
    <w:lvl w:ilvl="4">
      <w:start w:val="1"/>
      <w:numFmt w:val="decimal"/>
      <w:lvlRestart w:val="1"/>
      <w:lvlText w:val="%3.%4.%5"/>
      <w:lvlJc w:val="left"/>
      <w:pPr>
        <w:tabs>
          <w:tab w:val="num" w:pos="4260"/>
        </w:tabs>
        <w:ind w:left="4260" w:hanging="792"/>
      </w:pPr>
      <w:rPr>
        <w:rFonts w:hint="default"/>
      </w:rPr>
    </w:lvl>
    <w:lvl w:ilvl="5">
      <w:start w:val="1"/>
      <w:numFmt w:val="decimal"/>
      <w:lvlText w:val="%3.%4.%5.%6"/>
      <w:lvlJc w:val="left"/>
      <w:pPr>
        <w:tabs>
          <w:tab w:val="num" w:pos="574"/>
        </w:tabs>
        <w:ind w:left="574" w:hanging="792"/>
      </w:pPr>
      <w:rPr>
        <w:rFonts w:hint="default"/>
      </w:rPr>
    </w:lvl>
    <w:lvl w:ilvl="6">
      <w:start w:val="1"/>
      <w:numFmt w:val="lowerLetter"/>
      <w:lvlText w:val="(%7)"/>
      <w:lvlJc w:val="left"/>
      <w:pPr>
        <w:tabs>
          <w:tab w:val="num" w:pos="1078"/>
        </w:tabs>
        <w:ind w:left="1078" w:hanging="504"/>
      </w:pPr>
      <w:rPr>
        <w:rFonts w:hint="default"/>
      </w:rPr>
    </w:lvl>
    <w:lvl w:ilvl="7">
      <w:start w:val="1"/>
      <w:numFmt w:val="lowerRoman"/>
      <w:lvlText w:val="(%8)"/>
      <w:lvlJc w:val="left"/>
      <w:pPr>
        <w:tabs>
          <w:tab w:val="num" w:pos="1582"/>
        </w:tabs>
        <w:ind w:left="1582" w:hanging="504"/>
      </w:pPr>
      <w:rPr>
        <w:rFonts w:hint="default"/>
      </w:rPr>
    </w:lvl>
    <w:lvl w:ilvl="8">
      <w:start w:val="1"/>
      <w:numFmt w:val="decimal"/>
      <w:lvlText w:val="%9."/>
      <w:lvlJc w:val="left"/>
      <w:pPr>
        <w:tabs>
          <w:tab w:val="num" w:pos="1078"/>
        </w:tabs>
        <w:ind w:left="1078" w:hanging="504"/>
      </w:pPr>
      <w:rPr>
        <w:rFonts w:hint="default"/>
      </w:rPr>
    </w:lvl>
  </w:abstractNum>
  <w:num w:numId="1" w16cid:durableId="1179545327">
    <w:abstractNumId w:val="14"/>
  </w:num>
  <w:num w:numId="2" w16cid:durableId="1230992697">
    <w:abstractNumId w:val="8"/>
  </w:num>
  <w:num w:numId="3" w16cid:durableId="1062606667">
    <w:abstractNumId w:val="6"/>
  </w:num>
  <w:num w:numId="4" w16cid:durableId="457341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2476806">
    <w:abstractNumId w:val="7"/>
  </w:num>
  <w:num w:numId="6" w16cid:durableId="790321753">
    <w:abstractNumId w:val="10"/>
  </w:num>
  <w:num w:numId="7" w16cid:durableId="895823544">
    <w:abstractNumId w:val="17"/>
  </w:num>
  <w:num w:numId="8" w16cid:durableId="827526218">
    <w:abstractNumId w:val="2"/>
  </w:num>
  <w:num w:numId="9" w16cid:durableId="1919821243">
    <w:abstractNumId w:val="1"/>
  </w:num>
  <w:num w:numId="10" w16cid:durableId="484856558">
    <w:abstractNumId w:val="0"/>
  </w:num>
  <w:num w:numId="11" w16cid:durableId="504788183">
    <w:abstractNumId w:val="18"/>
  </w:num>
  <w:num w:numId="12" w16cid:durableId="308827680">
    <w:abstractNumId w:val="13"/>
  </w:num>
  <w:num w:numId="13" w16cid:durableId="1090081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351357">
    <w:abstractNumId w:val="3"/>
  </w:num>
  <w:num w:numId="15" w16cid:durableId="1484390753">
    <w:abstractNumId w:val="5"/>
  </w:num>
  <w:num w:numId="16" w16cid:durableId="174466678">
    <w:abstractNumId w:val="20"/>
  </w:num>
  <w:num w:numId="17" w16cid:durableId="1870099845">
    <w:abstractNumId w:val="9"/>
  </w:num>
  <w:num w:numId="18" w16cid:durableId="1496801014">
    <w:abstractNumId w:val="11"/>
  </w:num>
  <w:num w:numId="19" w16cid:durableId="1422600345">
    <w:abstractNumId w:val="15"/>
  </w:num>
  <w:num w:numId="20" w16cid:durableId="616445249">
    <w:abstractNumId w:val="4"/>
  </w:num>
  <w:num w:numId="21" w16cid:durableId="762190278">
    <w:abstractNumId w:val="12"/>
  </w:num>
  <w:num w:numId="22" w16cid:durableId="1650597640">
    <w:abstractNumId w:val="19"/>
  </w:num>
  <w:num w:numId="23" w16cid:durableId="207452627">
    <w:abstractNumId w:val="20"/>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02206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4"/>
    <w:rsid w:val="00002C2A"/>
    <w:rsid w:val="00012F6F"/>
    <w:rsid w:val="00014213"/>
    <w:rsid w:val="00014B30"/>
    <w:rsid w:val="00014B55"/>
    <w:rsid w:val="00020827"/>
    <w:rsid w:val="00020E3E"/>
    <w:rsid w:val="00023BF3"/>
    <w:rsid w:val="00026811"/>
    <w:rsid w:val="00030708"/>
    <w:rsid w:val="00037EF1"/>
    <w:rsid w:val="00043296"/>
    <w:rsid w:val="0004356D"/>
    <w:rsid w:val="00045296"/>
    <w:rsid w:val="000608F6"/>
    <w:rsid w:val="00072A2A"/>
    <w:rsid w:val="00075E6C"/>
    <w:rsid w:val="00084C94"/>
    <w:rsid w:val="00090171"/>
    <w:rsid w:val="000B29AD"/>
    <w:rsid w:val="000B5CFD"/>
    <w:rsid w:val="000B5E58"/>
    <w:rsid w:val="000C2BD1"/>
    <w:rsid w:val="000C6372"/>
    <w:rsid w:val="000D593F"/>
    <w:rsid w:val="000E392D"/>
    <w:rsid w:val="000F4288"/>
    <w:rsid w:val="000F7165"/>
    <w:rsid w:val="00102379"/>
    <w:rsid w:val="001065D6"/>
    <w:rsid w:val="00107403"/>
    <w:rsid w:val="00115F67"/>
    <w:rsid w:val="00121252"/>
    <w:rsid w:val="00124609"/>
    <w:rsid w:val="001254CE"/>
    <w:rsid w:val="00126AF9"/>
    <w:rsid w:val="00130C47"/>
    <w:rsid w:val="00131694"/>
    <w:rsid w:val="00134CEA"/>
    <w:rsid w:val="00136049"/>
    <w:rsid w:val="001422CC"/>
    <w:rsid w:val="001507FE"/>
    <w:rsid w:val="00151568"/>
    <w:rsid w:val="0015160D"/>
    <w:rsid w:val="001616A8"/>
    <w:rsid w:val="001617B6"/>
    <w:rsid w:val="00165E66"/>
    <w:rsid w:val="00173777"/>
    <w:rsid w:val="0018758A"/>
    <w:rsid w:val="001879ED"/>
    <w:rsid w:val="001A3DD1"/>
    <w:rsid w:val="001C583A"/>
    <w:rsid w:val="001C66C6"/>
    <w:rsid w:val="001C7BAE"/>
    <w:rsid w:val="001D2D50"/>
    <w:rsid w:val="001D717E"/>
    <w:rsid w:val="001D73E7"/>
    <w:rsid w:val="001E31FA"/>
    <w:rsid w:val="001E4619"/>
    <w:rsid w:val="001E64F6"/>
    <w:rsid w:val="00200BB3"/>
    <w:rsid w:val="00201481"/>
    <w:rsid w:val="00211DCE"/>
    <w:rsid w:val="00222BEB"/>
    <w:rsid w:val="00225634"/>
    <w:rsid w:val="00225E60"/>
    <w:rsid w:val="00226EBC"/>
    <w:rsid w:val="00227C39"/>
    <w:rsid w:val="0023202C"/>
    <w:rsid w:val="00236203"/>
    <w:rsid w:val="00236B5B"/>
    <w:rsid w:val="002373CB"/>
    <w:rsid w:val="002439E9"/>
    <w:rsid w:val="00245043"/>
    <w:rsid w:val="00245B4D"/>
    <w:rsid w:val="00257760"/>
    <w:rsid w:val="0026551C"/>
    <w:rsid w:val="00282E2A"/>
    <w:rsid w:val="00292D36"/>
    <w:rsid w:val="00293253"/>
    <w:rsid w:val="00297281"/>
    <w:rsid w:val="00297D8A"/>
    <w:rsid w:val="002C54E0"/>
    <w:rsid w:val="002D62DF"/>
    <w:rsid w:val="002D711A"/>
    <w:rsid w:val="002D7336"/>
    <w:rsid w:val="002E2121"/>
    <w:rsid w:val="002E3396"/>
    <w:rsid w:val="002E51F7"/>
    <w:rsid w:val="00303B18"/>
    <w:rsid w:val="00307FB8"/>
    <w:rsid w:val="0031149C"/>
    <w:rsid w:val="00313BAD"/>
    <w:rsid w:val="00326CEA"/>
    <w:rsid w:val="00330A9A"/>
    <w:rsid w:val="003352F6"/>
    <w:rsid w:val="0038255F"/>
    <w:rsid w:val="003829FB"/>
    <w:rsid w:val="00383CAE"/>
    <w:rsid w:val="0038771C"/>
    <w:rsid w:val="00392A8F"/>
    <w:rsid w:val="0039405B"/>
    <w:rsid w:val="00395CBB"/>
    <w:rsid w:val="00395FC3"/>
    <w:rsid w:val="003A1C92"/>
    <w:rsid w:val="003A541A"/>
    <w:rsid w:val="003A6722"/>
    <w:rsid w:val="003A6923"/>
    <w:rsid w:val="003B1ECD"/>
    <w:rsid w:val="003C2C67"/>
    <w:rsid w:val="003C2EA2"/>
    <w:rsid w:val="003C4DCF"/>
    <w:rsid w:val="003C5BA4"/>
    <w:rsid w:val="003D42D5"/>
    <w:rsid w:val="003D488B"/>
    <w:rsid w:val="003E3E26"/>
    <w:rsid w:val="003E7A42"/>
    <w:rsid w:val="003F1295"/>
    <w:rsid w:val="003F63D1"/>
    <w:rsid w:val="003F76FC"/>
    <w:rsid w:val="004002EB"/>
    <w:rsid w:val="00405C57"/>
    <w:rsid w:val="00406B93"/>
    <w:rsid w:val="0041624F"/>
    <w:rsid w:val="0041684B"/>
    <w:rsid w:val="0041689E"/>
    <w:rsid w:val="00416E96"/>
    <w:rsid w:val="004171C4"/>
    <w:rsid w:val="0042123C"/>
    <w:rsid w:val="004236C8"/>
    <w:rsid w:val="00427681"/>
    <w:rsid w:val="00432B5D"/>
    <w:rsid w:val="00433DB7"/>
    <w:rsid w:val="004374C4"/>
    <w:rsid w:val="004408C8"/>
    <w:rsid w:val="004447E4"/>
    <w:rsid w:val="00453750"/>
    <w:rsid w:val="00456941"/>
    <w:rsid w:val="004669E3"/>
    <w:rsid w:val="00466FAB"/>
    <w:rsid w:val="004702EA"/>
    <w:rsid w:val="00482D02"/>
    <w:rsid w:val="00485BD6"/>
    <w:rsid w:val="004A1C08"/>
    <w:rsid w:val="004A7519"/>
    <w:rsid w:val="004B41CA"/>
    <w:rsid w:val="004D3518"/>
    <w:rsid w:val="004D62D6"/>
    <w:rsid w:val="004E056D"/>
    <w:rsid w:val="00501EF7"/>
    <w:rsid w:val="00503612"/>
    <w:rsid w:val="00503EBE"/>
    <w:rsid w:val="00507851"/>
    <w:rsid w:val="005108FE"/>
    <w:rsid w:val="00522F8A"/>
    <w:rsid w:val="0053416C"/>
    <w:rsid w:val="005379CF"/>
    <w:rsid w:val="00541C2F"/>
    <w:rsid w:val="00551B41"/>
    <w:rsid w:val="00563527"/>
    <w:rsid w:val="0058124E"/>
    <w:rsid w:val="00584301"/>
    <w:rsid w:val="00584D49"/>
    <w:rsid w:val="0058547B"/>
    <w:rsid w:val="005875A3"/>
    <w:rsid w:val="0058779D"/>
    <w:rsid w:val="00593A4D"/>
    <w:rsid w:val="005A3416"/>
    <w:rsid w:val="005A4D54"/>
    <w:rsid w:val="005A7439"/>
    <w:rsid w:val="005B27FE"/>
    <w:rsid w:val="005B7F55"/>
    <w:rsid w:val="005C0D1F"/>
    <w:rsid w:val="005C3E6D"/>
    <w:rsid w:val="005C6339"/>
    <w:rsid w:val="005D65C9"/>
    <w:rsid w:val="005F331D"/>
    <w:rsid w:val="005F5B9D"/>
    <w:rsid w:val="005F61DF"/>
    <w:rsid w:val="00600BD3"/>
    <w:rsid w:val="006023F9"/>
    <w:rsid w:val="0060532B"/>
    <w:rsid w:val="00610559"/>
    <w:rsid w:val="006309EE"/>
    <w:rsid w:val="006332F6"/>
    <w:rsid w:val="006361E7"/>
    <w:rsid w:val="00641096"/>
    <w:rsid w:val="00643388"/>
    <w:rsid w:val="00652625"/>
    <w:rsid w:val="006534B2"/>
    <w:rsid w:val="0065615D"/>
    <w:rsid w:val="00657011"/>
    <w:rsid w:val="006650B5"/>
    <w:rsid w:val="006651B1"/>
    <w:rsid w:val="00665778"/>
    <w:rsid w:val="006738C4"/>
    <w:rsid w:val="00676AF5"/>
    <w:rsid w:val="00685103"/>
    <w:rsid w:val="00691C09"/>
    <w:rsid w:val="006A2842"/>
    <w:rsid w:val="006A5B34"/>
    <w:rsid w:val="006A5F5B"/>
    <w:rsid w:val="006B1AC3"/>
    <w:rsid w:val="006B287E"/>
    <w:rsid w:val="006B7BDF"/>
    <w:rsid w:val="006C0CBA"/>
    <w:rsid w:val="006C77A9"/>
    <w:rsid w:val="006D2872"/>
    <w:rsid w:val="006E491B"/>
    <w:rsid w:val="006F3404"/>
    <w:rsid w:val="006F5024"/>
    <w:rsid w:val="006F6693"/>
    <w:rsid w:val="007024C2"/>
    <w:rsid w:val="00704BDF"/>
    <w:rsid w:val="007057C5"/>
    <w:rsid w:val="007060FE"/>
    <w:rsid w:val="0070652D"/>
    <w:rsid w:val="00707FE8"/>
    <w:rsid w:val="00711D04"/>
    <w:rsid w:val="00711DDD"/>
    <w:rsid w:val="00721063"/>
    <w:rsid w:val="00724962"/>
    <w:rsid w:val="00724A0F"/>
    <w:rsid w:val="0073072C"/>
    <w:rsid w:val="007320B4"/>
    <w:rsid w:val="00732162"/>
    <w:rsid w:val="007339BF"/>
    <w:rsid w:val="00736732"/>
    <w:rsid w:val="00736A12"/>
    <w:rsid w:val="00745F49"/>
    <w:rsid w:val="00750CBE"/>
    <w:rsid w:val="00761F4F"/>
    <w:rsid w:val="00766B5A"/>
    <w:rsid w:val="00770328"/>
    <w:rsid w:val="007834F2"/>
    <w:rsid w:val="00785B68"/>
    <w:rsid w:val="00791020"/>
    <w:rsid w:val="007A4166"/>
    <w:rsid w:val="007A5F82"/>
    <w:rsid w:val="007B3FFD"/>
    <w:rsid w:val="007B75A4"/>
    <w:rsid w:val="007D0C67"/>
    <w:rsid w:val="007D7354"/>
    <w:rsid w:val="007E0C00"/>
    <w:rsid w:val="007E3632"/>
    <w:rsid w:val="007E375A"/>
    <w:rsid w:val="007E5496"/>
    <w:rsid w:val="007F1A4C"/>
    <w:rsid w:val="007F6581"/>
    <w:rsid w:val="0080202C"/>
    <w:rsid w:val="008022C3"/>
    <w:rsid w:val="008041E6"/>
    <w:rsid w:val="008065D2"/>
    <w:rsid w:val="00807F64"/>
    <w:rsid w:val="00813757"/>
    <w:rsid w:val="0082194C"/>
    <w:rsid w:val="008220C4"/>
    <w:rsid w:val="008222FF"/>
    <w:rsid w:val="008241FF"/>
    <w:rsid w:val="00825E69"/>
    <w:rsid w:val="0083553A"/>
    <w:rsid w:val="008411E9"/>
    <w:rsid w:val="00841F2D"/>
    <w:rsid w:val="0084200F"/>
    <w:rsid w:val="00843B2C"/>
    <w:rsid w:val="008471C4"/>
    <w:rsid w:val="008501EF"/>
    <w:rsid w:val="00851C78"/>
    <w:rsid w:val="00851CA4"/>
    <w:rsid w:val="00885B63"/>
    <w:rsid w:val="008874E9"/>
    <w:rsid w:val="008A2A0E"/>
    <w:rsid w:val="008A4900"/>
    <w:rsid w:val="008A5BFB"/>
    <w:rsid w:val="008B130D"/>
    <w:rsid w:val="008D0281"/>
    <w:rsid w:val="008E3C4E"/>
    <w:rsid w:val="008E49B3"/>
    <w:rsid w:val="008F273D"/>
    <w:rsid w:val="008F6D45"/>
    <w:rsid w:val="00900265"/>
    <w:rsid w:val="00915AE6"/>
    <w:rsid w:val="009162E8"/>
    <w:rsid w:val="009346EA"/>
    <w:rsid w:val="0093610D"/>
    <w:rsid w:val="009452BA"/>
    <w:rsid w:val="0095480D"/>
    <w:rsid w:val="00973844"/>
    <w:rsid w:val="0097647D"/>
    <w:rsid w:val="009834C0"/>
    <w:rsid w:val="00984C95"/>
    <w:rsid w:val="00986AAC"/>
    <w:rsid w:val="009A1DA2"/>
    <w:rsid w:val="009A3704"/>
    <w:rsid w:val="009A4739"/>
    <w:rsid w:val="009A674F"/>
    <w:rsid w:val="009A7FBD"/>
    <w:rsid w:val="009B199C"/>
    <w:rsid w:val="009B54C8"/>
    <w:rsid w:val="009B61F1"/>
    <w:rsid w:val="009B62E0"/>
    <w:rsid w:val="009C3D88"/>
    <w:rsid w:val="009C56F4"/>
    <w:rsid w:val="009D461E"/>
    <w:rsid w:val="009E3858"/>
    <w:rsid w:val="009E70DD"/>
    <w:rsid w:val="009F2ED9"/>
    <w:rsid w:val="009F3231"/>
    <w:rsid w:val="009F5C58"/>
    <w:rsid w:val="00A023A0"/>
    <w:rsid w:val="00A077F8"/>
    <w:rsid w:val="00A1562B"/>
    <w:rsid w:val="00A170F4"/>
    <w:rsid w:val="00A2559E"/>
    <w:rsid w:val="00A25FD9"/>
    <w:rsid w:val="00A3212B"/>
    <w:rsid w:val="00A46BA8"/>
    <w:rsid w:val="00A47634"/>
    <w:rsid w:val="00A5748B"/>
    <w:rsid w:val="00A612FE"/>
    <w:rsid w:val="00A64A08"/>
    <w:rsid w:val="00A66B7F"/>
    <w:rsid w:val="00A74068"/>
    <w:rsid w:val="00A77CDC"/>
    <w:rsid w:val="00A84935"/>
    <w:rsid w:val="00A85688"/>
    <w:rsid w:val="00A85BF2"/>
    <w:rsid w:val="00AA0E95"/>
    <w:rsid w:val="00AA26B8"/>
    <w:rsid w:val="00AA6FB5"/>
    <w:rsid w:val="00AB3FE2"/>
    <w:rsid w:val="00AB64EC"/>
    <w:rsid w:val="00AC6886"/>
    <w:rsid w:val="00AD3322"/>
    <w:rsid w:val="00AD7E4E"/>
    <w:rsid w:val="00AE0BEF"/>
    <w:rsid w:val="00AE17B9"/>
    <w:rsid w:val="00AF34DE"/>
    <w:rsid w:val="00AF4D58"/>
    <w:rsid w:val="00AF6666"/>
    <w:rsid w:val="00B004F5"/>
    <w:rsid w:val="00B07F14"/>
    <w:rsid w:val="00B10154"/>
    <w:rsid w:val="00B1223E"/>
    <w:rsid w:val="00B4630D"/>
    <w:rsid w:val="00B47EE7"/>
    <w:rsid w:val="00B50213"/>
    <w:rsid w:val="00B678DA"/>
    <w:rsid w:val="00B75569"/>
    <w:rsid w:val="00B81B44"/>
    <w:rsid w:val="00B9053B"/>
    <w:rsid w:val="00B94085"/>
    <w:rsid w:val="00BA27FA"/>
    <w:rsid w:val="00BB660E"/>
    <w:rsid w:val="00BC1CCE"/>
    <w:rsid w:val="00BC3422"/>
    <w:rsid w:val="00BD13B2"/>
    <w:rsid w:val="00BD2704"/>
    <w:rsid w:val="00BD4BE3"/>
    <w:rsid w:val="00BD7292"/>
    <w:rsid w:val="00BE06E1"/>
    <w:rsid w:val="00BE3755"/>
    <w:rsid w:val="00BE5E0E"/>
    <w:rsid w:val="00BE67A5"/>
    <w:rsid w:val="00BF7489"/>
    <w:rsid w:val="00C015B9"/>
    <w:rsid w:val="00C022F9"/>
    <w:rsid w:val="00C02CEC"/>
    <w:rsid w:val="00C032EA"/>
    <w:rsid w:val="00C06EB5"/>
    <w:rsid w:val="00C1145F"/>
    <w:rsid w:val="00C13514"/>
    <w:rsid w:val="00C13DBB"/>
    <w:rsid w:val="00C40B62"/>
    <w:rsid w:val="00C4167E"/>
    <w:rsid w:val="00C51B36"/>
    <w:rsid w:val="00C57729"/>
    <w:rsid w:val="00C60DB4"/>
    <w:rsid w:val="00C637E1"/>
    <w:rsid w:val="00C70D50"/>
    <w:rsid w:val="00C8243E"/>
    <w:rsid w:val="00C87B24"/>
    <w:rsid w:val="00C907D7"/>
    <w:rsid w:val="00C92338"/>
    <w:rsid w:val="00CA24D2"/>
    <w:rsid w:val="00CA3DFF"/>
    <w:rsid w:val="00CA7C3A"/>
    <w:rsid w:val="00CC2DB2"/>
    <w:rsid w:val="00CC45D4"/>
    <w:rsid w:val="00CD0307"/>
    <w:rsid w:val="00CD3105"/>
    <w:rsid w:val="00CD3D1B"/>
    <w:rsid w:val="00CD53DC"/>
    <w:rsid w:val="00CD6E0B"/>
    <w:rsid w:val="00CE11A1"/>
    <w:rsid w:val="00CE434B"/>
    <w:rsid w:val="00CE62B3"/>
    <w:rsid w:val="00CF7DCA"/>
    <w:rsid w:val="00D0329F"/>
    <w:rsid w:val="00D12DB4"/>
    <w:rsid w:val="00D211E9"/>
    <w:rsid w:val="00D2312F"/>
    <w:rsid w:val="00D24F24"/>
    <w:rsid w:val="00D269C1"/>
    <w:rsid w:val="00D34ECE"/>
    <w:rsid w:val="00D44953"/>
    <w:rsid w:val="00D44CCE"/>
    <w:rsid w:val="00D542F3"/>
    <w:rsid w:val="00D543E5"/>
    <w:rsid w:val="00D5644B"/>
    <w:rsid w:val="00D56E25"/>
    <w:rsid w:val="00D71896"/>
    <w:rsid w:val="00D718D7"/>
    <w:rsid w:val="00D73212"/>
    <w:rsid w:val="00D814B7"/>
    <w:rsid w:val="00D82651"/>
    <w:rsid w:val="00D87EB8"/>
    <w:rsid w:val="00D90688"/>
    <w:rsid w:val="00DA1612"/>
    <w:rsid w:val="00DA20AE"/>
    <w:rsid w:val="00DA3932"/>
    <w:rsid w:val="00DA3AAD"/>
    <w:rsid w:val="00DB312B"/>
    <w:rsid w:val="00DC5654"/>
    <w:rsid w:val="00DC658F"/>
    <w:rsid w:val="00DE60CC"/>
    <w:rsid w:val="00DF16E7"/>
    <w:rsid w:val="00DF30E1"/>
    <w:rsid w:val="00E03110"/>
    <w:rsid w:val="00E04342"/>
    <w:rsid w:val="00E22F9F"/>
    <w:rsid w:val="00E235A2"/>
    <w:rsid w:val="00E24FBA"/>
    <w:rsid w:val="00E26B32"/>
    <w:rsid w:val="00E303D7"/>
    <w:rsid w:val="00E31444"/>
    <w:rsid w:val="00E407B6"/>
    <w:rsid w:val="00E41EF1"/>
    <w:rsid w:val="00E42745"/>
    <w:rsid w:val="00E42942"/>
    <w:rsid w:val="00E44D55"/>
    <w:rsid w:val="00E468A6"/>
    <w:rsid w:val="00E46F21"/>
    <w:rsid w:val="00E65FB6"/>
    <w:rsid w:val="00E71BDF"/>
    <w:rsid w:val="00E832B1"/>
    <w:rsid w:val="00E83CA7"/>
    <w:rsid w:val="00E86880"/>
    <w:rsid w:val="00E90C8B"/>
    <w:rsid w:val="00E9630C"/>
    <w:rsid w:val="00EA0005"/>
    <w:rsid w:val="00EC171D"/>
    <w:rsid w:val="00EC1B87"/>
    <w:rsid w:val="00ED487E"/>
    <w:rsid w:val="00ED76BE"/>
    <w:rsid w:val="00EE0168"/>
    <w:rsid w:val="00EE7A0D"/>
    <w:rsid w:val="00EF0D21"/>
    <w:rsid w:val="00F00588"/>
    <w:rsid w:val="00F17CE1"/>
    <w:rsid w:val="00F2115C"/>
    <w:rsid w:val="00F22ABA"/>
    <w:rsid w:val="00F362C2"/>
    <w:rsid w:val="00F36B12"/>
    <w:rsid w:val="00F402C9"/>
    <w:rsid w:val="00F417C3"/>
    <w:rsid w:val="00F43A2E"/>
    <w:rsid w:val="00F471AB"/>
    <w:rsid w:val="00F5132D"/>
    <w:rsid w:val="00F60F9F"/>
    <w:rsid w:val="00F64F08"/>
    <w:rsid w:val="00F734F5"/>
    <w:rsid w:val="00F827F5"/>
    <w:rsid w:val="00F8402A"/>
    <w:rsid w:val="00F90163"/>
    <w:rsid w:val="00F966B1"/>
    <w:rsid w:val="00F97D48"/>
    <w:rsid w:val="00FA0311"/>
    <w:rsid w:val="00FC42E5"/>
    <w:rsid w:val="00FD0A2E"/>
    <w:rsid w:val="00FD640F"/>
    <w:rsid w:val="00FD6B4C"/>
    <w:rsid w:val="00FD6BE9"/>
    <w:rsid w:val="00FE24E9"/>
    <w:rsid w:val="00FE2A3F"/>
    <w:rsid w:val="00FE7979"/>
    <w:rsid w:val="00FE7C83"/>
    <w:rsid w:val="00FF4E99"/>
    <w:rsid w:val="00FF6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27C0"/>
  <w15:docId w15:val="{C74FB96A-4A06-4A67-B0C3-687C772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915AE6"/>
    <w:rPr>
      <w:color w:val="232B39" w:themeColor="text1"/>
    </w:rPr>
  </w:style>
  <w:style w:type="paragraph" w:styleId="Heading1">
    <w:name w:val="heading 1"/>
    <w:next w:val="Normal"/>
    <w:link w:val="Heading1Char"/>
    <w:qFormat/>
    <w:rsid w:val="00E9630C"/>
    <w:pPr>
      <w:keepNext/>
      <w:keepLines/>
      <w:spacing w:before="36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BD7292"/>
    <w:rPr>
      <w:color w:val="004C97"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numbering" w:customStyle="1" w:styleId="BulletListStyle">
    <w:name w:val="Bullet List Style"/>
    <w:uiPriority w:val="99"/>
    <w:rsid w:val="00BE3755"/>
    <w:pPr>
      <w:numPr>
        <w:numId w:val="12"/>
      </w:numPr>
    </w:pPr>
  </w:style>
  <w:style w:type="paragraph" w:styleId="ListNumber">
    <w:name w:val="List Number"/>
    <w:basedOn w:val="Normal"/>
    <w:uiPriority w:val="99"/>
    <w:rsid w:val="00ED76BE"/>
    <w:pPr>
      <w:numPr>
        <w:numId w:val="11"/>
      </w:numPr>
    </w:pPr>
  </w:style>
  <w:style w:type="paragraph" w:styleId="ListNumber2">
    <w:name w:val="List Number 2"/>
    <w:basedOn w:val="ListNumber"/>
    <w:uiPriority w:val="99"/>
    <w:rsid w:val="00ED76BE"/>
    <w:pPr>
      <w:numPr>
        <w:ilvl w:val="1"/>
      </w:numPr>
    </w:pPr>
  </w:style>
  <w:style w:type="paragraph" w:customStyle="1" w:styleId="Heading1numbered">
    <w:name w:val="Heading 1 numbered"/>
    <w:basedOn w:val="Heading1"/>
    <w:next w:val="NormalIndent"/>
    <w:uiPriority w:val="8"/>
    <w:qFormat/>
    <w:rsid w:val="00C57729"/>
    <w:pPr>
      <w:numPr>
        <w:numId w:val="22"/>
      </w:numPr>
    </w:pPr>
  </w:style>
  <w:style w:type="paragraph" w:customStyle="1" w:styleId="Heading2numbered">
    <w:name w:val="Heading 2 numbered"/>
    <w:basedOn w:val="Heading2"/>
    <w:next w:val="NormalIndent"/>
    <w:uiPriority w:val="8"/>
    <w:qFormat/>
    <w:rsid w:val="00C57729"/>
    <w:pPr>
      <w:numPr>
        <w:ilvl w:val="1"/>
        <w:numId w:val="22"/>
      </w:numPr>
    </w:pPr>
  </w:style>
  <w:style w:type="paragraph" w:customStyle="1" w:styleId="Heading3numbered">
    <w:name w:val="Heading 3 numbered"/>
    <w:basedOn w:val="Heading3"/>
    <w:next w:val="NormalIndent"/>
    <w:uiPriority w:val="8"/>
    <w:qFormat/>
    <w:rsid w:val="00C57729"/>
    <w:pPr>
      <w:numPr>
        <w:ilvl w:val="2"/>
        <w:numId w:val="22"/>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8"/>
    <w:qFormat/>
    <w:rsid w:val="00BB660E"/>
    <w:pPr>
      <w:ind w:left="792"/>
    </w:pPr>
  </w:style>
  <w:style w:type="paragraph" w:styleId="ListNumber3">
    <w:name w:val="List Number 3"/>
    <w:basedOn w:val="ListBullet2"/>
    <w:uiPriority w:val="99"/>
    <w:rsid w:val="00ED76BE"/>
    <w:pPr>
      <w:numPr>
        <w:ilvl w:val="2"/>
        <w:numId w:val="11"/>
      </w:numPr>
    </w:p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8"/>
    <w:rsid w:val="00CE434B"/>
    <w:pPr>
      <w:spacing w:after="600"/>
    </w:pPr>
    <w:rPr>
      <w:rFonts w:asciiTheme="majorHAnsi" w:eastAsia="Times New Roman" w:hAnsiTheme="majorHAnsi" w:cstheme="majorHAnsi"/>
      <w:b/>
      <w:color w:val="3A3467"/>
      <w:spacing w:val="-2"/>
      <w:sz w:val="28"/>
      <w:szCs w:val="40"/>
      <w:lang w:eastAsia="en-US"/>
    </w:rPr>
  </w:style>
  <w:style w:type="paragraph" w:styleId="Title">
    <w:name w:val="Title"/>
    <w:next w:val="Subtitle"/>
    <w:link w:val="TitleChar"/>
    <w:uiPriority w:val="44"/>
    <w:qFormat/>
    <w:rsid w:val="002E2121"/>
    <w:pPr>
      <w:spacing w:before="200" w:after="200" w:line="216" w:lineRule="auto"/>
      <w:ind w:right="391"/>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2E2121"/>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character" w:styleId="CommentReference">
    <w:name w:val="annotation reference"/>
    <w:basedOn w:val="DefaultParagraphFont"/>
    <w:uiPriority w:val="99"/>
    <w:semiHidden/>
    <w:unhideWhenUsed/>
    <w:rsid w:val="005A7439"/>
    <w:rPr>
      <w:sz w:val="16"/>
      <w:szCs w:val="16"/>
    </w:r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BF7489"/>
    <w:pPr>
      <w:tabs>
        <w:tab w:val="right" w:pos="1020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F7489"/>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BF7489"/>
    <w:pPr>
      <w:spacing w:before="60" w:after="60"/>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7"/>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A74068"/>
    <w:pPr>
      <w:spacing w:before="30" w:after="30"/>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40" w:beforeAutospacing="0" w:afterLines="0" w:after="40" w:afterAutospacing="0"/>
        <w:jc w:val="right"/>
      </w:pPr>
      <w:rPr>
        <w:b/>
        <w:i w:val="0"/>
        <w:color w:val="auto"/>
        <w:sz w:val="17"/>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7A4166"/>
    <w:pPr>
      <w:spacing w:before="60" w:after="60"/>
    </w:pPr>
    <w:rPr>
      <w:color w:val="auto"/>
      <w:spacing w:val="2"/>
      <w:sz w:val="17"/>
    </w:r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styleId="CommentText">
    <w:name w:val="annotation text"/>
    <w:basedOn w:val="Normal"/>
    <w:link w:val="CommentTextChar"/>
    <w:uiPriority w:val="99"/>
    <w:semiHidden/>
    <w:unhideWhenUsed/>
    <w:rsid w:val="005A7439"/>
    <w:pPr>
      <w:spacing w:line="240" w:lineRule="auto"/>
    </w:pPr>
  </w:style>
  <w:style w:type="character" w:customStyle="1" w:styleId="CommentTextChar">
    <w:name w:val="Comment Text Char"/>
    <w:basedOn w:val="DefaultParagraphFont"/>
    <w:link w:val="CommentText"/>
    <w:uiPriority w:val="99"/>
    <w:semiHidden/>
    <w:rsid w:val="005A7439"/>
    <w:rPr>
      <w:color w:val="232B39" w:themeColor="text1"/>
    </w:rPr>
  </w:style>
  <w:style w:type="paragraph" w:styleId="CommentSubject">
    <w:name w:val="annotation subject"/>
    <w:basedOn w:val="CommentText"/>
    <w:next w:val="CommentText"/>
    <w:link w:val="CommentSubjectChar"/>
    <w:uiPriority w:val="99"/>
    <w:semiHidden/>
    <w:unhideWhenUsed/>
    <w:rsid w:val="005A7439"/>
    <w:rPr>
      <w:b/>
      <w:bCs/>
    </w:rPr>
  </w:style>
  <w:style w:type="paragraph" w:customStyle="1" w:styleId="Tablebullet">
    <w:name w:val="Table bullet"/>
    <w:basedOn w:val="Normal"/>
    <w:uiPriority w:val="6"/>
    <w:rsid w:val="00BA27FA"/>
    <w:pPr>
      <w:numPr>
        <w:numId w:val="2"/>
      </w:numPr>
      <w:spacing w:before="60" w:after="60"/>
    </w:pPr>
    <w:rPr>
      <w:sz w:val="17"/>
    </w:rPr>
  </w:style>
  <w:style w:type="paragraph" w:customStyle="1" w:styleId="Tabledash">
    <w:name w:val="Table dash"/>
    <w:basedOn w:val="Tablebullet"/>
    <w:uiPriority w:val="6"/>
    <w:rsid w:val="00522F8A"/>
    <w:pPr>
      <w:numPr>
        <w:ilvl w:val="1"/>
      </w:numPr>
    </w:pPr>
  </w:style>
  <w:style w:type="numbering" w:customStyle="1" w:styleId="NumberedHeadingStyle">
    <w:name w:val="Numbered Heading Style"/>
    <w:uiPriority w:val="99"/>
    <w:rsid w:val="00C57729"/>
    <w:pPr>
      <w:numPr>
        <w:numId w:val="5"/>
      </w:numPr>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ormal"/>
    <w:uiPriority w:val="9"/>
    <w:qFormat/>
    <w:rsid w:val="00A66B7F"/>
    <w:pPr>
      <w:numPr>
        <w:ilvl w:val="8"/>
        <w:numId w:val="3"/>
      </w:numPr>
    </w:pPr>
  </w:style>
  <w:style w:type="paragraph" w:customStyle="1" w:styleId="Tablenum1">
    <w:name w:val="Table num 1"/>
    <w:basedOn w:val="Normal"/>
    <w:uiPriority w:val="6"/>
    <w:rsid w:val="00522F8A"/>
    <w:pPr>
      <w:numPr>
        <w:ilvl w:val="2"/>
        <w:numId w:val="2"/>
      </w:numPr>
      <w:spacing w:before="60" w:after="60"/>
    </w:pPr>
    <w:rPr>
      <w:sz w:val="17"/>
    </w:rPr>
  </w:style>
  <w:style w:type="paragraph" w:customStyle="1" w:styleId="Tablenum2">
    <w:name w:val="Table num 2"/>
    <w:basedOn w:val="Normal"/>
    <w:uiPriority w:val="6"/>
    <w:rsid w:val="00522F8A"/>
    <w:pPr>
      <w:numPr>
        <w:ilvl w:val="3"/>
        <w:numId w:val="2"/>
      </w:numPr>
      <w:spacing w:before="60" w:after="60"/>
    </w:pPr>
    <w:rPr>
      <w:sz w:val="17"/>
    </w:rPr>
  </w:style>
  <w:style w:type="paragraph" w:customStyle="1" w:styleId="NoteNormalindent">
    <w:name w:val="Note Normal indent"/>
    <w:basedOn w:val="Normal"/>
    <w:uiPriority w:val="9"/>
    <w:rsid w:val="00F827F5"/>
    <w:pPr>
      <w:spacing w:before="80" w:line="240" w:lineRule="auto"/>
      <w:ind w:left="792"/>
    </w:pPr>
    <w:rPr>
      <w:rFonts w:eastAsia="Times New Roman" w:cstheme="minorHAnsi"/>
      <w:color w:val="000000"/>
      <w:spacing w:val="1"/>
      <w:sz w:val="16"/>
      <w:szCs w:val="16"/>
      <w:lang w:eastAsia="en-US"/>
    </w:rPr>
  </w:style>
  <w:style w:type="paragraph" w:customStyle="1" w:styleId="Captionindent">
    <w:name w:val="Caption indent"/>
    <w:basedOn w:val="Normal"/>
    <w:uiPriority w:val="7"/>
    <w:qFormat/>
    <w:rsid w:val="00BA27FA"/>
    <w:pPr>
      <w:spacing w:before="240" w:after="60" w:line="240" w:lineRule="auto"/>
      <w:ind w:left="792"/>
    </w:pPr>
    <w:rPr>
      <w:b/>
      <w:bCs/>
      <w:color w:val="3A3467" w:themeColor="text2"/>
      <w:sz w:val="18"/>
      <w:szCs w:val="18"/>
    </w:r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styleId="ListContinue">
    <w:name w:val="List Continue"/>
    <w:basedOn w:val="Normal"/>
    <w:uiPriority w:val="99"/>
    <w:rsid w:val="00A66B7F"/>
    <w:pPr>
      <w:ind w:left="397"/>
    </w:pPr>
  </w:style>
  <w:style w:type="paragraph" w:styleId="ListContinue2">
    <w:name w:val="List Continue 2"/>
    <w:basedOn w:val="Normal"/>
    <w:uiPriority w:val="99"/>
    <w:rsid w:val="00A66B7F"/>
    <w:pPr>
      <w:ind w:left="794"/>
    </w:pPr>
  </w:style>
  <w:style w:type="numbering" w:customStyle="1" w:styleId="NumberedListStyle">
    <w:name w:val="Numbered List Style"/>
    <w:uiPriority w:val="99"/>
    <w:rsid w:val="00BE3755"/>
    <w:pPr>
      <w:numPr>
        <w:numId w:val="6"/>
      </w:numPr>
    </w:pPr>
  </w:style>
  <w:style w:type="character" w:customStyle="1" w:styleId="CommentSubjectChar">
    <w:name w:val="Comment Subject Char"/>
    <w:basedOn w:val="CommentTextChar"/>
    <w:link w:val="CommentSubject"/>
    <w:uiPriority w:val="99"/>
    <w:semiHidden/>
    <w:rsid w:val="005A7439"/>
    <w:rPr>
      <w:b/>
      <w:bCs/>
      <w:color w:val="232B39" w:themeColor="text1"/>
    </w:rPr>
  </w:style>
  <w:style w:type="paragraph" w:styleId="ListBullet">
    <w:name w:val="List Bullet"/>
    <w:basedOn w:val="Normal"/>
    <w:uiPriority w:val="99"/>
    <w:rsid w:val="00ED76BE"/>
    <w:pPr>
      <w:numPr>
        <w:numId w:val="12"/>
      </w:numPr>
    </w:pPr>
  </w:style>
  <w:style w:type="paragraph" w:styleId="ListBullet2">
    <w:name w:val="List Bullet 2"/>
    <w:basedOn w:val="ListBullet"/>
    <w:uiPriority w:val="99"/>
    <w:rsid w:val="00BE3755"/>
    <w:pPr>
      <w:numPr>
        <w:ilvl w:val="1"/>
      </w:numPr>
    </w:pPr>
  </w:style>
  <w:style w:type="paragraph" w:styleId="ListBullet3">
    <w:name w:val="List Bullet 3"/>
    <w:basedOn w:val="ListBullet2"/>
    <w:uiPriority w:val="99"/>
    <w:rsid w:val="00BE3755"/>
    <w:pPr>
      <w:numPr>
        <w:ilvl w:val="2"/>
      </w:numPr>
    </w:pPr>
  </w:style>
  <w:style w:type="paragraph" w:customStyle="1" w:styleId="Tablebulletindent">
    <w:name w:val="Table bullet indent"/>
    <w:basedOn w:val="Normal"/>
    <w:qFormat/>
    <w:rsid w:val="00501EF7"/>
    <w:pPr>
      <w:spacing w:before="60" w:after="60"/>
      <w:ind w:left="648"/>
    </w:pPr>
    <w:rPr>
      <w:color w:val="1A202A" w:themeColor="text1" w:themeShade="BF"/>
      <w:spacing w:val="2"/>
      <w:sz w:val="17"/>
    </w:rPr>
  </w:style>
  <w:style w:type="paragraph" w:customStyle="1" w:styleId="GuidanceBullet1">
    <w:name w:val="Guidance Bullet 1"/>
    <w:basedOn w:val="Normal"/>
    <w:rsid w:val="00501EF7"/>
    <w:pPr>
      <w:numPr>
        <w:numId w:val="14"/>
      </w:numPr>
      <w:shd w:val="clear" w:color="auto" w:fill="CCE3F5"/>
      <w:spacing w:before="40" w:after="40"/>
    </w:pPr>
    <w:rPr>
      <w:color w:val="auto"/>
      <w:spacing w:val="2"/>
    </w:rPr>
  </w:style>
  <w:style w:type="paragraph" w:customStyle="1" w:styleId="GuidanceBullet2">
    <w:name w:val="Guidance Bullet 2"/>
    <w:basedOn w:val="Normal"/>
    <w:rsid w:val="00501EF7"/>
    <w:pPr>
      <w:numPr>
        <w:ilvl w:val="1"/>
        <w:numId w:val="14"/>
      </w:numPr>
      <w:shd w:val="clear" w:color="auto" w:fill="CCE3F5"/>
      <w:spacing w:before="40" w:after="40" w:line="240" w:lineRule="auto"/>
    </w:pPr>
    <w:rPr>
      <w:color w:val="auto"/>
      <w:spacing w:val="2"/>
    </w:rPr>
  </w:style>
  <w:style w:type="paragraph" w:customStyle="1" w:styleId="GuidanceNormal">
    <w:name w:val="Guidance Normal"/>
    <w:basedOn w:val="Normal"/>
    <w:qFormat/>
    <w:rsid w:val="00501EF7"/>
    <w:pPr>
      <w:shd w:val="clear" w:color="auto" w:fill="CCE3F5"/>
      <w:spacing w:before="160" w:after="100"/>
    </w:pPr>
    <w:rPr>
      <w:color w:val="auto"/>
      <w:spacing w:val="2"/>
    </w:rPr>
  </w:style>
  <w:style w:type="paragraph" w:customStyle="1" w:styleId="Listnumindent">
    <w:name w:val="List num indent"/>
    <w:basedOn w:val="Normal"/>
    <w:uiPriority w:val="9"/>
    <w:qFormat/>
    <w:rsid w:val="00AC6886"/>
    <w:pPr>
      <w:tabs>
        <w:tab w:val="num" w:pos="1078"/>
      </w:tabs>
      <w:spacing w:before="100" w:after="100"/>
      <w:ind w:left="1078" w:hanging="504"/>
    </w:pPr>
    <w:rPr>
      <w:color w:val="auto"/>
      <w:spacing w:val="2"/>
    </w:rPr>
  </w:style>
  <w:style w:type="paragraph" w:customStyle="1" w:styleId="Listnum">
    <w:name w:val="List num"/>
    <w:basedOn w:val="Normal"/>
    <w:uiPriority w:val="1"/>
    <w:qFormat/>
    <w:rsid w:val="00AC6886"/>
    <w:pPr>
      <w:tabs>
        <w:tab w:val="num" w:pos="142"/>
      </w:tabs>
      <w:spacing w:before="160" w:after="100"/>
      <w:ind w:left="142" w:hanging="360"/>
    </w:pPr>
    <w:rPr>
      <w:color w:val="auto"/>
      <w:spacing w:val="2"/>
    </w:rPr>
  </w:style>
  <w:style w:type="paragraph" w:customStyle="1" w:styleId="Listnum2">
    <w:name w:val="List num 2"/>
    <w:basedOn w:val="Normal"/>
    <w:uiPriority w:val="1"/>
    <w:qFormat/>
    <w:rsid w:val="00AC6886"/>
    <w:pPr>
      <w:tabs>
        <w:tab w:val="num" w:pos="646"/>
      </w:tabs>
      <w:spacing w:before="160" w:after="100"/>
      <w:ind w:left="502" w:hanging="360"/>
    </w:pPr>
    <w:rPr>
      <w:color w:val="auto"/>
      <w:spacing w:val="2"/>
    </w:rPr>
  </w:style>
  <w:style w:type="paragraph" w:customStyle="1" w:styleId="Note">
    <w:name w:val="Note"/>
    <w:basedOn w:val="Normal"/>
    <w:uiPriority w:val="98"/>
    <w:qFormat/>
    <w:rsid w:val="0070652D"/>
    <w:pPr>
      <w:tabs>
        <w:tab w:val="left" w:pos="284"/>
      </w:tabs>
      <w:spacing w:before="40" w:after="40"/>
      <w:ind w:left="284" w:hanging="284"/>
      <w:contextualSpacing/>
    </w:pPr>
    <w:rPr>
      <w:sz w:val="15"/>
    </w:rPr>
  </w:style>
  <w:style w:type="paragraph" w:customStyle="1" w:styleId="Tabletextbold">
    <w:name w:val="Table text bold"/>
    <w:basedOn w:val="Normal"/>
    <w:qFormat/>
    <w:rsid w:val="00BA27FA"/>
    <w:pPr>
      <w:spacing w:before="60" w:after="60"/>
    </w:pPr>
    <w:rPr>
      <w:rFonts w:eastAsiaTheme="minorHAnsi"/>
      <w:b/>
      <w:color w:val="auto"/>
      <w:spacing w:val="2"/>
      <w:sz w:val="17"/>
      <w:szCs w:val="21"/>
      <w:lang w:eastAsia="en-US"/>
    </w:rPr>
  </w:style>
  <w:style w:type="paragraph" w:customStyle="1" w:styleId="Tablechartdiagramheading">
    <w:name w:val="Table/chart/diagram heading"/>
    <w:uiPriority w:val="4"/>
    <w:qFormat/>
    <w:rsid w:val="00225634"/>
    <w:pPr>
      <w:tabs>
        <w:tab w:val="left" w:pos="1080"/>
      </w:tabs>
      <w:spacing w:before="160" w:after="100"/>
    </w:pPr>
    <w:rPr>
      <w:b/>
      <w:bCs/>
      <w:color w:val="0072CE" w:themeColor="accent1"/>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earlyintervention@dtf.vic.gov.au" TargetMode="External"/><Relationship Id="rId26" Type="http://schemas.openxmlformats.org/officeDocument/2006/relationships/hyperlink" Target="https://www.dtf.vic.gov.au/funds-programs-and-policies/early-intervention-investment-framework"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genderequalitycommission.vic.gov.au/gender-impact-assessments" TargetMode="External"/><Relationship Id="rId25" Type="http://schemas.openxmlformats.org/officeDocument/2006/relationships/hyperlink" Target="https://vpsc.vic.gov.au/wp-content/uploads/2020/04/Report-State-of-the-Public-Sector-in-Victoria-2018-to-2019.pdf"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tf.vic.gov.au/planning-budgeting-and-financial-reporting-frameworks/resource-management-framework" TargetMode="External"/><Relationship Id="rId20" Type="http://schemas.openxmlformats.org/officeDocument/2006/relationships/header" Target="header2.xml"/><Relationship Id="rId29" Type="http://schemas.openxmlformats.org/officeDocument/2006/relationships/hyperlink" Target="https://www.rdv.vic.gov.au/victorias-reg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vpsc.vic.gov.au/wp-content/uploads/2020/04/Report-State-of-the-Public-Sector-in-Victoria-2018-to-2019.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tfweb@dtf.vic.gov.au" TargetMode="External"/><Relationship Id="rId23" Type="http://schemas.openxmlformats.org/officeDocument/2006/relationships/header" Target="header3.xml"/><Relationship Id="rId28" Type="http://schemas.openxmlformats.org/officeDocument/2006/relationships/hyperlink" Target="https://www.dtf.vic.gov.au/funds-programs-and-policies/early-intervention-investment-framework"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suburbandevelopment.vic.gov.au/partnerships/metropolitan-partnerships/abou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tf.vic.gov.au/planning-budgeting-and-financial-reporting-frameworks/dtf-information-requests" TargetMode="External"/><Relationship Id="rId22" Type="http://schemas.openxmlformats.org/officeDocument/2006/relationships/footer" Target="footer2.xml"/><Relationship Id="rId27" Type="http://schemas.openxmlformats.org/officeDocument/2006/relationships/hyperlink" Target="mailto:earlyintervention@dtf.vic.gov.auF" TargetMode="External"/><Relationship Id="rId30" Type="http://schemas.openxmlformats.org/officeDocument/2006/relationships/hyperlink" Target="http://www.rdv.vic.gov.au/regional-partnerships/regional-assemblies"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Templates\DTF\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045E80-3657-4634-BC76-99D2A6C5290C}"/>
      </w:docPartPr>
      <w:docPartBody>
        <w:p w:rsidR="00F80F2C" w:rsidRDefault="008F1016">
          <w:r w:rsidRPr="00A02B5B">
            <w:rPr>
              <w:rStyle w:val="PlaceholderText"/>
            </w:rPr>
            <w:t>Click or tap here to enter text.</w:t>
          </w:r>
        </w:p>
      </w:docPartBody>
    </w:docPart>
    <w:docPart>
      <w:docPartPr>
        <w:name w:val="FAAC50543B5742CE9025E880A43FB2C8"/>
        <w:category>
          <w:name w:val="General"/>
          <w:gallery w:val="placeholder"/>
        </w:category>
        <w:types>
          <w:type w:val="bbPlcHdr"/>
        </w:types>
        <w:behaviors>
          <w:behavior w:val="content"/>
        </w:behaviors>
        <w:guid w:val="{C46FEC37-5D53-442E-9BC8-4D06DC57A72D}"/>
      </w:docPartPr>
      <w:docPartBody>
        <w:p w:rsidR="00A67650" w:rsidRDefault="000D79F3" w:rsidP="000D79F3">
          <w:pPr>
            <w:pStyle w:val="FAAC50543B5742CE9025E880A43FB2C8"/>
          </w:pPr>
          <w:r w:rsidRPr="00CD4E8E">
            <w:rPr>
              <w:rStyle w:val="PlaceholderText"/>
            </w:rPr>
            <w:t>Click here to enter text.</w:t>
          </w:r>
        </w:p>
      </w:docPartBody>
    </w:docPart>
    <w:docPart>
      <w:docPartPr>
        <w:name w:val="A544670A875B4DF1854C96A744C50343"/>
        <w:category>
          <w:name w:val="General"/>
          <w:gallery w:val="placeholder"/>
        </w:category>
        <w:types>
          <w:type w:val="bbPlcHdr"/>
        </w:types>
        <w:behaviors>
          <w:behavior w:val="content"/>
        </w:behaviors>
        <w:guid w:val="{12E99E7A-2FFB-42BA-B491-66E0CE6C6ECA}"/>
      </w:docPartPr>
      <w:docPartBody>
        <w:p w:rsidR="00A67650" w:rsidRDefault="000D79F3" w:rsidP="000D79F3">
          <w:pPr>
            <w:pStyle w:val="A544670A875B4DF1854C96A744C50343"/>
          </w:pPr>
          <w:r w:rsidRPr="00CD4E8E">
            <w:rPr>
              <w:rStyle w:val="PlaceholderText"/>
            </w:rPr>
            <w:t>[Company]</w:t>
          </w:r>
        </w:p>
      </w:docPartBody>
    </w:docPart>
    <w:docPart>
      <w:docPartPr>
        <w:name w:val="3ACD2CFC7B774D4F90764BA37153B958"/>
        <w:category>
          <w:name w:val="General"/>
          <w:gallery w:val="placeholder"/>
        </w:category>
        <w:types>
          <w:type w:val="bbPlcHdr"/>
        </w:types>
        <w:behaviors>
          <w:behavior w:val="content"/>
        </w:behaviors>
        <w:guid w:val="{D74E447B-2531-4242-BF1B-E40F1311B706}"/>
      </w:docPartPr>
      <w:docPartBody>
        <w:p w:rsidR="00A67650" w:rsidRDefault="000D79F3" w:rsidP="000D79F3">
          <w:pPr>
            <w:pStyle w:val="3ACD2CFC7B774D4F90764BA37153B958"/>
          </w:pPr>
          <w:r w:rsidRPr="00CD4E8E">
            <w:rPr>
              <w:rStyle w:val="PlaceholderText"/>
            </w:rPr>
            <w:t>Click here to enter text.</w:t>
          </w:r>
        </w:p>
      </w:docPartBody>
    </w:docPart>
    <w:docPart>
      <w:docPartPr>
        <w:name w:val="FB39B58D011646D7AE8170BE5816459D"/>
        <w:category>
          <w:name w:val="General"/>
          <w:gallery w:val="placeholder"/>
        </w:category>
        <w:types>
          <w:type w:val="bbPlcHdr"/>
        </w:types>
        <w:behaviors>
          <w:behavior w:val="content"/>
        </w:behaviors>
        <w:guid w:val="{AF42C5D9-75EB-4A5D-8FE0-770659B2D4D0}"/>
      </w:docPartPr>
      <w:docPartBody>
        <w:p w:rsidR="00A67650" w:rsidRDefault="000D79F3" w:rsidP="000D79F3">
          <w:pPr>
            <w:pStyle w:val="FB39B58D011646D7AE8170BE5816459D"/>
          </w:pPr>
          <w:r w:rsidRPr="00CD4E8E">
            <w:rPr>
              <w:rStyle w:val="PlaceholderText"/>
            </w:rPr>
            <w:t>Click here to enter text.</w:t>
          </w:r>
        </w:p>
      </w:docPartBody>
    </w:docPart>
    <w:docPart>
      <w:docPartPr>
        <w:name w:val="A74E710BB4DD4A418B36995B9EC1B9A3"/>
        <w:category>
          <w:name w:val="General"/>
          <w:gallery w:val="placeholder"/>
        </w:category>
        <w:types>
          <w:type w:val="bbPlcHdr"/>
        </w:types>
        <w:behaviors>
          <w:behavior w:val="content"/>
        </w:behaviors>
        <w:guid w:val="{445D8896-C067-41B9-8E51-61542783D1BF}"/>
      </w:docPartPr>
      <w:docPartBody>
        <w:p w:rsidR="00A67650" w:rsidRDefault="000D79F3" w:rsidP="000D79F3">
          <w:pPr>
            <w:pStyle w:val="A74E710BB4DD4A418B36995B9EC1B9A3"/>
          </w:pPr>
          <w:r w:rsidRPr="00CD4E8E">
            <w:rPr>
              <w:rStyle w:val="PlaceholderText"/>
            </w:rPr>
            <w:t>Click here to enter text.</w:t>
          </w:r>
        </w:p>
      </w:docPartBody>
    </w:docPart>
    <w:docPart>
      <w:docPartPr>
        <w:name w:val="030139EB3BA240829B6F4A021FE17AEE"/>
        <w:category>
          <w:name w:val="General"/>
          <w:gallery w:val="placeholder"/>
        </w:category>
        <w:types>
          <w:type w:val="bbPlcHdr"/>
        </w:types>
        <w:behaviors>
          <w:behavior w:val="content"/>
        </w:behaviors>
        <w:guid w:val="{F35F2534-8230-497F-97D9-178F6646CD7D}"/>
      </w:docPartPr>
      <w:docPartBody>
        <w:p w:rsidR="00A67650" w:rsidRDefault="000D79F3" w:rsidP="000D79F3">
          <w:pPr>
            <w:pStyle w:val="030139EB3BA240829B6F4A021FE17AEE"/>
          </w:pPr>
          <w:r w:rsidRPr="00CD4E8E">
            <w:rPr>
              <w:rStyle w:val="PlaceholderText"/>
            </w:rPr>
            <w:t>Click here to enter text.</w:t>
          </w:r>
        </w:p>
      </w:docPartBody>
    </w:docPart>
    <w:docPart>
      <w:docPartPr>
        <w:name w:val="B223DBBE781D4B94A3D9492C38BB437C"/>
        <w:category>
          <w:name w:val="General"/>
          <w:gallery w:val="placeholder"/>
        </w:category>
        <w:types>
          <w:type w:val="bbPlcHdr"/>
        </w:types>
        <w:behaviors>
          <w:behavior w:val="content"/>
        </w:behaviors>
        <w:guid w:val="{EAAD042F-A9BA-4BFB-A80C-F0E038A0C340}"/>
      </w:docPartPr>
      <w:docPartBody>
        <w:p w:rsidR="00A67650" w:rsidRDefault="000D79F3" w:rsidP="000D79F3">
          <w:pPr>
            <w:pStyle w:val="B223DBBE781D4B94A3D9492C38BB437C"/>
          </w:pPr>
          <w:r w:rsidRPr="00CD4E8E">
            <w:rPr>
              <w:rStyle w:val="PlaceholderText"/>
            </w:rPr>
            <w:t>Click here to enter text.</w:t>
          </w:r>
        </w:p>
      </w:docPartBody>
    </w:docPart>
    <w:docPart>
      <w:docPartPr>
        <w:name w:val="BDDE127B92A54A128AFAB51BAAEEA629"/>
        <w:category>
          <w:name w:val="General"/>
          <w:gallery w:val="placeholder"/>
        </w:category>
        <w:types>
          <w:type w:val="bbPlcHdr"/>
        </w:types>
        <w:behaviors>
          <w:behavior w:val="content"/>
        </w:behaviors>
        <w:guid w:val="{1809C94E-7742-4919-BD79-C07BF53A41B3}"/>
      </w:docPartPr>
      <w:docPartBody>
        <w:p w:rsidR="00A67650" w:rsidRDefault="000D79F3" w:rsidP="000D79F3">
          <w:pPr>
            <w:pStyle w:val="BDDE127B92A54A128AFAB51BAAEEA629"/>
          </w:pPr>
          <w:r w:rsidRPr="00CD4E8E">
            <w:rPr>
              <w:rStyle w:val="PlaceholderText"/>
            </w:rPr>
            <w:t>Click here to enter text.</w:t>
          </w:r>
        </w:p>
      </w:docPartBody>
    </w:docPart>
    <w:docPart>
      <w:docPartPr>
        <w:name w:val="F5490C295E1D4B34AF8F172ACECBFBF9"/>
        <w:category>
          <w:name w:val="General"/>
          <w:gallery w:val="placeholder"/>
        </w:category>
        <w:types>
          <w:type w:val="bbPlcHdr"/>
        </w:types>
        <w:behaviors>
          <w:behavior w:val="content"/>
        </w:behaviors>
        <w:guid w:val="{76099489-B13F-495C-8568-FFF612D34C0D}"/>
      </w:docPartPr>
      <w:docPartBody>
        <w:p w:rsidR="00A67650" w:rsidRDefault="000D79F3" w:rsidP="000D79F3">
          <w:pPr>
            <w:pStyle w:val="F5490C295E1D4B34AF8F172ACECBFBF9"/>
          </w:pPr>
          <w:r w:rsidRPr="00CD4E8E">
            <w:rPr>
              <w:rStyle w:val="PlaceholderText"/>
            </w:rPr>
            <w:t>Click here to enter text.</w:t>
          </w:r>
        </w:p>
      </w:docPartBody>
    </w:docPart>
    <w:docPart>
      <w:docPartPr>
        <w:name w:val="6EAA2645438A40B29506C86B0D49E289"/>
        <w:category>
          <w:name w:val="General"/>
          <w:gallery w:val="placeholder"/>
        </w:category>
        <w:types>
          <w:type w:val="bbPlcHdr"/>
        </w:types>
        <w:behaviors>
          <w:behavior w:val="content"/>
        </w:behaviors>
        <w:guid w:val="{4B4D7228-E47A-4E9A-AF81-122951751576}"/>
      </w:docPartPr>
      <w:docPartBody>
        <w:p w:rsidR="00A67650" w:rsidRDefault="000D79F3" w:rsidP="000D79F3">
          <w:pPr>
            <w:pStyle w:val="6EAA2645438A40B29506C86B0D49E289"/>
          </w:pPr>
          <w:r w:rsidRPr="00CD4E8E">
            <w:rPr>
              <w:rStyle w:val="PlaceholderText"/>
            </w:rPr>
            <w:t>Click here to enter text.</w:t>
          </w:r>
        </w:p>
      </w:docPartBody>
    </w:docPart>
    <w:docPart>
      <w:docPartPr>
        <w:name w:val="49A3935115E2462781B11017AE2688A0"/>
        <w:category>
          <w:name w:val="General"/>
          <w:gallery w:val="placeholder"/>
        </w:category>
        <w:types>
          <w:type w:val="bbPlcHdr"/>
        </w:types>
        <w:behaviors>
          <w:behavior w:val="content"/>
        </w:behaviors>
        <w:guid w:val="{6DBF74BD-D9A0-48B6-8C95-4A0D0B69402F}"/>
      </w:docPartPr>
      <w:docPartBody>
        <w:p w:rsidR="00A67650" w:rsidRDefault="000D79F3" w:rsidP="000D79F3">
          <w:pPr>
            <w:pStyle w:val="49A3935115E2462781B11017AE2688A0"/>
          </w:pPr>
          <w:r w:rsidRPr="00CD4E8E">
            <w:rPr>
              <w:rStyle w:val="PlaceholderText"/>
            </w:rPr>
            <w:t>Click here to enter text.</w:t>
          </w:r>
        </w:p>
      </w:docPartBody>
    </w:docPart>
    <w:docPart>
      <w:docPartPr>
        <w:name w:val="9F36A0B9B60841D1A7FBE5A5550F8D1F"/>
        <w:category>
          <w:name w:val="General"/>
          <w:gallery w:val="placeholder"/>
        </w:category>
        <w:types>
          <w:type w:val="bbPlcHdr"/>
        </w:types>
        <w:behaviors>
          <w:behavior w:val="content"/>
        </w:behaviors>
        <w:guid w:val="{7EF73F81-E0C9-4CFF-BFF5-6DBC55B903F7}"/>
      </w:docPartPr>
      <w:docPartBody>
        <w:p w:rsidR="00A67650" w:rsidRDefault="000D79F3" w:rsidP="000D79F3">
          <w:pPr>
            <w:pStyle w:val="9F36A0B9B60841D1A7FBE5A5550F8D1F"/>
          </w:pPr>
          <w:r w:rsidRPr="00CD4E8E">
            <w:rPr>
              <w:rStyle w:val="PlaceholderText"/>
            </w:rPr>
            <w:t>Click here to enter text.</w:t>
          </w:r>
        </w:p>
      </w:docPartBody>
    </w:docPart>
    <w:docPart>
      <w:docPartPr>
        <w:name w:val="906D6D349652435BBC5BDD7133C81F7D"/>
        <w:category>
          <w:name w:val="General"/>
          <w:gallery w:val="placeholder"/>
        </w:category>
        <w:types>
          <w:type w:val="bbPlcHdr"/>
        </w:types>
        <w:behaviors>
          <w:behavior w:val="content"/>
        </w:behaviors>
        <w:guid w:val="{6ACBFD82-863D-45FA-A393-B161FC1275FC}"/>
      </w:docPartPr>
      <w:docPartBody>
        <w:p w:rsidR="00A67650" w:rsidRDefault="000D79F3" w:rsidP="000D79F3">
          <w:pPr>
            <w:pStyle w:val="906D6D349652435BBC5BDD7133C81F7D"/>
          </w:pPr>
          <w:r w:rsidRPr="00CD4E8E">
            <w:rPr>
              <w:rStyle w:val="PlaceholderText"/>
            </w:rPr>
            <w:t>Click here to enter text.</w:t>
          </w:r>
        </w:p>
      </w:docPartBody>
    </w:docPart>
    <w:docPart>
      <w:docPartPr>
        <w:name w:val="BA4DE91C02BD4FC7A35E500C161A02E4"/>
        <w:category>
          <w:name w:val="General"/>
          <w:gallery w:val="placeholder"/>
        </w:category>
        <w:types>
          <w:type w:val="bbPlcHdr"/>
        </w:types>
        <w:behaviors>
          <w:behavior w:val="content"/>
        </w:behaviors>
        <w:guid w:val="{B4AC17FF-87D4-40FE-9CE7-0011A9E1F948}"/>
      </w:docPartPr>
      <w:docPartBody>
        <w:p w:rsidR="005141BB" w:rsidRDefault="00A67650" w:rsidP="00A67650">
          <w:pPr>
            <w:pStyle w:val="BA4DE91C02BD4FC7A35E500C161A02E4"/>
          </w:pPr>
          <w:r w:rsidRPr="00CD4E8E">
            <w:rPr>
              <w:rStyle w:val="PlaceholderText"/>
            </w:rPr>
            <w:t>Click here to enter text.</w:t>
          </w:r>
        </w:p>
      </w:docPartBody>
    </w:docPart>
    <w:docPart>
      <w:docPartPr>
        <w:name w:val="C249EA12FFCD4C2BBB0D1B19588920D3"/>
        <w:category>
          <w:name w:val="General"/>
          <w:gallery w:val="placeholder"/>
        </w:category>
        <w:types>
          <w:type w:val="bbPlcHdr"/>
        </w:types>
        <w:behaviors>
          <w:behavior w:val="content"/>
        </w:behaviors>
        <w:guid w:val="{CF7EC0AA-ABB1-4B0D-9719-D6E8921C48AC}"/>
      </w:docPartPr>
      <w:docPartBody>
        <w:p w:rsidR="005141BB" w:rsidRDefault="00A67650" w:rsidP="00A67650">
          <w:pPr>
            <w:pStyle w:val="C249EA12FFCD4C2BBB0D1B19588920D3"/>
          </w:pPr>
          <w:r w:rsidRPr="00CD4E8E">
            <w:rPr>
              <w:rStyle w:val="PlaceholderText"/>
            </w:rPr>
            <w:t>Click here to enter text.</w:t>
          </w:r>
        </w:p>
      </w:docPartBody>
    </w:docPart>
    <w:docPart>
      <w:docPartPr>
        <w:name w:val="0FCB22F17F584F9BB11AC226B20F25F9"/>
        <w:category>
          <w:name w:val="General"/>
          <w:gallery w:val="placeholder"/>
        </w:category>
        <w:types>
          <w:type w:val="bbPlcHdr"/>
        </w:types>
        <w:behaviors>
          <w:behavior w:val="content"/>
        </w:behaviors>
        <w:guid w:val="{9A4512C4-674E-4578-A939-E7005311423F}"/>
      </w:docPartPr>
      <w:docPartBody>
        <w:p w:rsidR="005141BB" w:rsidRDefault="00A67650" w:rsidP="00A67650">
          <w:pPr>
            <w:pStyle w:val="0FCB22F17F584F9BB11AC226B20F25F9"/>
          </w:pPr>
          <w:r w:rsidRPr="00CD4E8E">
            <w:rPr>
              <w:rStyle w:val="PlaceholderText"/>
            </w:rPr>
            <w:t>Click here to enter text.</w:t>
          </w:r>
        </w:p>
      </w:docPartBody>
    </w:docPart>
    <w:docPart>
      <w:docPartPr>
        <w:name w:val="4934B42DF10C4AA8B5628725853B2AC3"/>
        <w:category>
          <w:name w:val="General"/>
          <w:gallery w:val="placeholder"/>
        </w:category>
        <w:types>
          <w:type w:val="bbPlcHdr"/>
        </w:types>
        <w:behaviors>
          <w:behavior w:val="content"/>
        </w:behaviors>
        <w:guid w:val="{A60FEEEB-14EF-4289-8E35-4CB29E36312B}"/>
      </w:docPartPr>
      <w:docPartBody>
        <w:p w:rsidR="005141BB" w:rsidRDefault="00A67650" w:rsidP="00A67650">
          <w:pPr>
            <w:pStyle w:val="4934B42DF10C4AA8B5628725853B2AC3"/>
          </w:pPr>
          <w:r w:rsidRPr="00CD4E8E">
            <w:rPr>
              <w:rStyle w:val="PlaceholderText"/>
            </w:rPr>
            <w:t>Click here to enter text.</w:t>
          </w:r>
        </w:p>
      </w:docPartBody>
    </w:docPart>
    <w:docPart>
      <w:docPartPr>
        <w:name w:val="69E43B5C2DD74E6CB1690C65DA053CDC"/>
        <w:category>
          <w:name w:val="General"/>
          <w:gallery w:val="placeholder"/>
        </w:category>
        <w:types>
          <w:type w:val="bbPlcHdr"/>
        </w:types>
        <w:behaviors>
          <w:behavior w:val="content"/>
        </w:behaviors>
        <w:guid w:val="{FF7B2CA4-F46E-4E3A-8C22-5FB8401C7889}"/>
      </w:docPartPr>
      <w:docPartBody>
        <w:p w:rsidR="005141BB" w:rsidRDefault="00A67650" w:rsidP="00A67650">
          <w:pPr>
            <w:pStyle w:val="69E43B5C2DD74E6CB1690C65DA053CDC"/>
          </w:pPr>
          <w:r w:rsidRPr="00CD4E8E">
            <w:rPr>
              <w:rStyle w:val="PlaceholderText"/>
            </w:rPr>
            <w:t>Click here to enter text.</w:t>
          </w:r>
        </w:p>
      </w:docPartBody>
    </w:docPart>
    <w:docPart>
      <w:docPartPr>
        <w:name w:val="6CC436FC51034899AE7395E7B7E77A05"/>
        <w:category>
          <w:name w:val="General"/>
          <w:gallery w:val="placeholder"/>
        </w:category>
        <w:types>
          <w:type w:val="bbPlcHdr"/>
        </w:types>
        <w:behaviors>
          <w:behavior w:val="content"/>
        </w:behaviors>
        <w:guid w:val="{E83F1B4C-C360-42A4-8692-F99FC3DD80DE}"/>
      </w:docPartPr>
      <w:docPartBody>
        <w:p w:rsidR="005141BB" w:rsidRDefault="00A67650" w:rsidP="00A67650">
          <w:pPr>
            <w:pStyle w:val="6CC436FC51034899AE7395E7B7E77A05"/>
          </w:pPr>
          <w:r w:rsidRPr="00CD4E8E">
            <w:rPr>
              <w:rStyle w:val="PlaceholderText"/>
            </w:rPr>
            <w:t>Click here to enter text.</w:t>
          </w:r>
        </w:p>
      </w:docPartBody>
    </w:docPart>
    <w:docPart>
      <w:docPartPr>
        <w:name w:val="B6C8B1DC0DD846039265056AF3183CEE"/>
        <w:category>
          <w:name w:val="General"/>
          <w:gallery w:val="placeholder"/>
        </w:category>
        <w:types>
          <w:type w:val="bbPlcHdr"/>
        </w:types>
        <w:behaviors>
          <w:behavior w:val="content"/>
        </w:behaviors>
        <w:guid w:val="{198CC059-BA70-40ED-8F46-2736D35D9FC4}"/>
      </w:docPartPr>
      <w:docPartBody>
        <w:p w:rsidR="005141BB" w:rsidRDefault="00A67650" w:rsidP="00A67650">
          <w:pPr>
            <w:pStyle w:val="B6C8B1DC0DD846039265056AF3183CEE"/>
          </w:pPr>
          <w:r w:rsidRPr="00CD4E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16"/>
    <w:rsid w:val="000676CB"/>
    <w:rsid w:val="000D100F"/>
    <w:rsid w:val="000D79F3"/>
    <w:rsid w:val="004733C9"/>
    <w:rsid w:val="00480D95"/>
    <w:rsid w:val="005141BB"/>
    <w:rsid w:val="00541926"/>
    <w:rsid w:val="008F1016"/>
    <w:rsid w:val="00A67650"/>
    <w:rsid w:val="00E62E4C"/>
    <w:rsid w:val="00F80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650"/>
    <w:rPr>
      <w:color w:val="808080"/>
    </w:rPr>
  </w:style>
  <w:style w:type="paragraph" w:customStyle="1" w:styleId="BA4DE91C02BD4FC7A35E500C161A02E4">
    <w:name w:val="BA4DE91C02BD4FC7A35E500C161A02E4"/>
    <w:rsid w:val="00A67650"/>
  </w:style>
  <w:style w:type="paragraph" w:customStyle="1" w:styleId="C249EA12FFCD4C2BBB0D1B19588920D3">
    <w:name w:val="C249EA12FFCD4C2BBB0D1B19588920D3"/>
    <w:rsid w:val="00A67650"/>
  </w:style>
  <w:style w:type="paragraph" w:customStyle="1" w:styleId="0FCB22F17F584F9BB11AC226B20F25F9">
    <w:name w:val="0FCB22F17F584F9BB11AC226B20F25F9"/>
    <w:rsid w:val="00A67650"/>
  </w:style>
  <w:style w:type="paragraph" w:customStyle="1" w:styleId="4934B42DF10C4AA8B5628725853B2AC3">
    <w:name w:val="4934B42DF10C4AA8B5628725853B2AC3"/>
    <w:rsid w:val="00A67650"/>
  </w:style>
  <w:style w:type="paragraph" w:customStyle="1" w:styleId="69E43B5C2DD74E6CB1690C65DA053CDC">
    <w:name w:val="69E43B5C2DD74E6CB1690C65DA053CDC"/>
    <w:rsid w:val="00A67650"/>
  </w:style>
  <w:style w:type="paragraph" w:customStyle="1" w:styleId="6CC436FC51034899AE7395E7B7E77A05">
    <w:name w:val="6CC436FC51034899AE7395E7B7E77A05"/>
    <w:rsid w:val="00A67650"/>
  </w:style>
  <w:style w:type="paragraph" w:customStyle="1" w:styleId="B6C8B1DC0DD846039265056AF3183CEE">
    <w:name w:val="B6C8B1DC0DD846039265056AF3183CEE"/>
    <w:rsid w:val="00A67650"/>
  </w:style>
  <w:style w:type="paragraph" w:customStyle="1" w:styleId="FAAC50543B5742CE9025E880A43FB2C8">
    <w:name w:val="FAAC50543B5742CE9025E880A43FB2C8"/>
    <w:rsid w:val="000D79F3"/>
  </w:style>
  <w:style w:type="paragraph" w:customStyle="1" w:styleId="A544670A875B4DF1854C96A744C50343">
    <w:name w:val="A544670A875B4DF1854C96A744C50343"/>
    <w:rsid w:val="000D79F3"/>
  </w:style>
  <w:style w:type="paragraph" w:customStyle="1" w:styleId="3ACD2CFC7B774D4F90764BA37153B958">
    <w:name w:val="3ACD2CFC7B774D4F90764BA37153B958"/>
    <w:rsid w:val="000D79F3"/>
  </w:style>
  <w:style w:type="paragraph" w:customStyle="1" w:styleId="FB39B58D011646D7AE8170BE5816459D">
    <w:name w:val="FB39B58D011646D7AE8170BE5816459D"/>
    <w:rsid w:val="000D79F3"/>
  </w:style>
  <w:style w:type="paragraph" w:customStyle="1" w:styleId="A74E710BB4DD4A418B36995B9EC1B9A3">
    <w:name w:val="A74E710BB4DD4A418B36995B9EC1B9A3"/>
    <w:rsid w:val="000D79F3"/>
  </w:style>
  <w:style w:type="paragraph" w:customStyle="1" w:styleId="030139EB3BA240829B6F4A021FE17AEE">
    <w:name w:val="030139EB3BA240829B6F4A021FE17AEE"/>
    <w:rsid w:val="000D79F3"/>
  </w:style>
  <w:style w:type="paragraph" w:customStyle="1" w:styleId="B223DBBE781D4B94A3D9492C38BB437C">
    <w:name w:val="B223DBBE781D4B94A3D9492C38BB437C"/>
    <w:rsid w:val="000D79F3"/>
  </w:style>
  <w:style w:type="paragraph" w:customStyle="1" w:styleId="BDDE127B92A54A128AFAB51BAAEEA629">
    <w:name w:val="BDDE127B92A54A128AFAB51BAAEEA629"/>
    <w:rsid w:val="000D79F3"/>
  </w:style>
  <w:style w:type="paragraph" w:customStyle="1" w:styleId="F5490C295E1D4B34AF8F172ACECBFBF9">
    <w:name w:val="F5490C295E1D4B34AF8F172ACECBFBF9"/>
    <w:rsid w:val="000D79F3"/>
  </w:style>
  <w:style w:type="paragraph" w:customStyle="1" w:styleId="6EAA2645438A40B29506C86B0D49E289">
    <w:name w:val="6EAA2645438A40B29506C86B0D49E289"/>
    <w:rsid w:val="000D79F3"/>
  </w:style>
  <w:style w:type="paragraph" w:customStyle="1" w:styleId="49A3935115E2462781B11017AE2688A0">
    <w:name w:val="49A3935115E2462781B11017AE2688A0"/>
    <w:rsid w:val="000D79F3"/>
  </w:style>
  <w:style w:type="paragraph" w:customStyle="1" w:styleId="9F36A0B9B60841D1A7FBE5A5550F8D1F">
    <w:name w:val="9F36A0B9B60841D1A7FBE5A5550F8D1F"/>
    <w:rsid w:val="000D79F3"/>
  </w:style>
  <w:style w:type="paragraph" w:customStyle="1" w:styleId="906D6D349652435BBC5BDD7133C81F7D">
    <w:name w:val="906D6D349652435BBC5BDD7133C81F7D"/>
    <w:rsid w:val="000D7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1" ma:contentTypeDescription="Create a new document." ma:contentTypeScope="" ma:versionID="d258e1bf2dbeeb2c0689e940515a9684">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6f3edbbcfa1f1c667ec97e22895d502d"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F6FE309B-B2BA-48F8-9784-12A04C25E0A3}">
  <ds:schemaRefs>
    <ds:schemaRef ds:uri="http://schemas.microsoft.com/sharepoint/v3/contenttype/forms"/>
  </ds:schemaRefs>
</ds:datastoreItem>
</file>

<file path=customXml/itemProps3.xml><?xml version="1.0" encoding="utf-8"?>
<ds:datastoreItem xmlns:ds="http://schemas.openxmlformats.org/officeDocument/2006/customXml" ds:itemID="{4256FFEC-5125-446D-A71E-8746122C92B9}">
  <ds:schemaRefs>
    <ds:schemaRef ds:uri="http://www.w3.org/2001/XMLSchema"/>
  </ds:schemaRefs>
</ds:datastoreItem>
</file>

<file path=customXml/itemProps4.xml><?xml version="1.0" encoding="utf-8"?>
<ds:datastoreItem xmlns:ds="http://schemas.openxmlformats.org/officeDocument/2006/customXml" ds:itemID="{933FC793-20A7-4BD8-B91B-66534FC764BF}">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57276DF5-0564-46B3-9AFB-6931E9DF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Portrait.dotm</Template>
  <TotalTime>0</TotalTime>
  <Pages>22</Pages>
  <Words>6764</Words>
  <Characters>39505</Characters>
  <Application>Microsoft Office Word</Application>
  <DocSecurity>0</DocSecurity>
  <Lines>2079</Lines>
  <Paragraphs>1713</Paragraphs>
  <ScaleCrop>false</ScaleCrop>
  <HeadingPairs>
    <vt:vector size="2" baseType="variant">
      <vt:variant>
        <vt:lpstr>Title</vt:lpstr>
      </vt:variant>
      <vt:variant>
        <vt:i4>1</vt:i4>
      </vt:variant>
    </vt:vector>
  </HeadingPairs>
  <TitlesOfParts>
    <vt:vector size="1" baseType="lpstr">
      <vt:lpstr/>
    </vt:vector>
  </TitlesOfParts>
  <Company>[Department title]</Company>
  <LinksUpToDate>false</LinksUpToDate>
  <CharactersWithSpaces>44556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Anlezark</dc:creator>
  <cp:lastModifiedBy>Greg Gough</cp:lastModifiedBy>
  <cp:revision>3</cp:revision>
  <cp:lastPrinted>2016-02-09T01:59:00Z</cp:lastPrinted>
  <dcterms:created xsi:type="dcterms:W3CDTF">2021-11-29T06:42:00Z</dcterms:created>
  <dcterms:modified xsi:type="dcterms:W3CDTF">2022-10-18T01:45:00Z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0x010100B90C5CF1D5BBA04DAA218BE598E345AC</vt:lpwstr>
  </property>
  <property fmtid="{D5CDD505-2E9C-101B-9397-08002B2CF9AE}" pid="12" name="GrammarlyDocumentId">
    <vt:lpwstr>54ceda56e8217408c75ee58225f1a897e10ba984ad4a0cd201251ac973fa298a</vt:lpwstr>
  </property>
</Properties>
</file>